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A0" w:rsidRDefault="00BE2CA0" w:rsidP="00BE2CA0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BE2CA0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Мозг: как он устроен и работает </w:t>
      </w:r>
    </w:p>
    <w:p w:rsidR="00BE2CA0" w:rsidRDefault="00BE2CA0" w:rsidP="00BE2CA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BE2CA0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How the brain is made and works</w:t>
      </w:r>
    </w:p>
    <w:p w:rsidR="00BE2CA0" w:rsidRPr="00D7136B" w:rsidRDefault="00BE2CA0" w:rsidP="00BE2C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BE2CA0" w:rsidRPr="00D7136B" w:rsidRDefault="00BE2CA0" w:rsidP="00BE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CA0" w:rsidRPr="00D7136B" w:rsidRDefault="00BE2CA0" w:rsidP="00BE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7136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ы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Вячеслав Альбертович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Дубынин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профессор кафедры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физиологии человека и животных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hyperlink r:id="rId5" w:history="1">
        <w:r w:rsidRPr="00D7136B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  <w:lang w:eastAsia="ja-JP"/>
          </w:rPr>
          <w:t>dva-msu@yandex.ru</w:t>
        </w:r>
      </w:hyperlink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Касумян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Александр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Оване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сович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профессор кафедры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ихтиологии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Голубева Татьяна Борисовна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кафедры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зоологии позвоночных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Корсуновс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кая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Ольга Сергеевна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.н.с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кафедры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энтомологии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Бисерова Наталья Михай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ловна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кафедры зоологии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без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позвоночных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CA0" w:rsidRDefault="002C4F22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Ответственный</w:t>
      </w:r>
      <w:r w:rsidR="00BE2CA0" w:rsidRPr="00BE2CA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за МФК</w:t>
      </w:r>
      <w:r w:rsidR="00BE2CA0"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E2CA0"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Вячеслав Альбертович </w:t>
      </w:r>
      <w:proofErr w:type="spellStart"/>
      <w:r w:rsidR="00BE2CA0"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Дубынин</w:t>
      </w:r>
      <w:proofErr w:type="spellEnd"/>
    </w:p>
    <w:p w:rsidR="00BE2CA0" w:rsidRPr="00D7136B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CA0" w:rsidRPr="00D7136B" w:rsidRDefault="00BE2CA0" w:rsidP="00BE2CA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:rsidR="00BE2CA0" w:rsidRPr="00BE2CA0" w:rsidRDefault="00BE2CA0" w:rsidP="00BE2CA0">
      <w:pPr>
        <w:spacing w:after="0" w:line="240" w:lineRule="auto"/>
        <w:ind w:left="360" w:hanging="360"/>
        <w:outlineLvl w:val="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Программа курса (темы лекций):</w:t>
      </w:r>
    </w:p>
    <w:p w:rsidR="00BE2CA0" w:rsidRPr="00BE2CA0" w:rsidRDefault="00BE2CA0" w:rsidP="00BE2CA0">
      <w:pPr>
        <w:spacing w:after="0" w:line="240" w:lineRule="auto"/>
        <w:ind w:left="360" w:hanging="360"/>
        <w:outlineLvl w:val="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Мозг человека: развитие, зрелость, старение. Основные функции мозга, и как их изучает современная нейрофизиология.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Рефлексы и прочие врожденные программы центральной нервной системы: всегда нужно, не всегда просто.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Потребности и мотивации, положительные и отрицательные эмоции: разнообразие, происхождение и назначение.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Обучение и формирование памяти: от И.П. Павлова и </w:t>
      </w:r>
      <w:proofErr w:type="spellStart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бихевиористов</w:t>
      </w:r>
      <w:proofErr w:type="spellEnd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до синапсов и </w:t>
      </w:r>
      <w:proofErr w:type="spellStart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оптогенетики</w:t>
      </w:r>
      <w:proofErr w:type="spellEnd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Кратковременная и долговременная память: разнообразие механизмов. Как мы можем повлиять на память?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Мозг активный и мозг спящий; стадии стресса и стадии сна. Зачем мы спим? Измененные состояния мозга.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Высшие функции мозга человека: мышление и принятие решений. Что такое «сознание»?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Беспозвоночные: что можно узнать о нервной системе, благодаря нематоде, </w:t>
      </w:r>
      <w:proofErr w:type="spellStart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аплизии</w:t>
      </w:r>
      <w:proofErr w:type="spellEnd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виноградной улитке?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Реакции и поведение насекомых: не только «умные роботы», но и члены сложнейших сообществ.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Поведение рыб: сложнее, чем нам казалось (</w:t>
      </w:r>
      <w:proofErr w:type="spellStart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хоминг</w:t>
      </w:r>
      <w:proofErr w:type="spellEnd"/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, забота о потомстве, защита территории и др.).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>Мозг и поведение наземных позвоночных: развитие и усложнение форм социального взаимодействия.</w:t>
      </w:r>
    </w:p>
    <w:p w:rsidR="00BE2CA0" w:rsidRPr="00BE2CA0" w:rsidRDefault="00BE2CA0" w:rsidP="00BE2CA0">
      <w:pPr>
        <w:numPr>
          <w:ilvl w:val="0"/>
          <w:numId w:val="2"/>
        </w:numPr>
        <w:tabs>
          <w:tab w:val="left" w:pos="1416"/>
          <w:tab w:val="left" w:pos="2985"/>
        </w:tabs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Мозг и двигательные навыки: как мы учимся удерживать голову, ходить, манипулировать предметами, говорить. </w:t>
      </w:r>
    </w:p>
    <w:p w:rsidR="00BE2CA0" w:rsidRPr="00BE2CA0" w:rsidRDefault="00BE2CA0" w:rsidP="00BE2CA0">
      <w:pPr>
        <w:spacing w:after="0" w:line="240" w:lineRule="auto"/>
        <w:ind w:left="360" w:hanging="360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943DD" w:rsidRDefault="00E943DD" w:rsidP="00BE2CA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943DD" w:rsidRDefault="00E943DD" w:rsidP="00BE2CA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E2CA0" w:rsidRPr="00BE2CA0" w:rsidRDefault="00BE2CA0" w:rsidP="00BE2CA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BE2C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Вопросы к зачету:</w:t>
      </w:r>
    </w:p>
    <w:p w:rsidR="00BE2CA0" w:rsidRPr="00BE2CA0" w:rsidRDefault="00BE2CA0" w:rsidP="00BE2CA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Дайте определение врожденным (безусловным) и приобретенным (условным) рефлексам. Сравните их свойства и нейрофизиологическую организацию.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Расскажите о теории функциональных систем П.К. Анохина.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Сравните рефлекторные дуги двигательных и вегетативных рефлексов спинного мозга. 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дугу коленного рефлекса. Охарактеризуйте значение всех рефлексов этой группы (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миотатические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рефлексы).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дугу рефлекса отдергивания. Сравните свойства этой группы рефлексов и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миотатических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рефлексов.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работает дыхательный центр заднего мозга? Какие факторы увеличивают частоту дыхания?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сосудодвигательный центр заднего мозга управляет работой сердца и тонусом сосудов (в том числе – при стрессе)?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Что представляет собой кожно-гальваническая реакция? Какие еще реакции используются при «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детекции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лжи»?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типы вкусовых рецепторов связаны с «хорошим» и «плохим» вкусом? Какие врожденные рефлексы они запускают?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две группы врожденных рефлексов, запускаемых посредством вестибулярных сигналов.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Сравните функции верхних и нижних холмиков четверохолмия. В чем состоят проявления ориентировочного рефлекса? 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и проанализируйте S-образную кривую обучения (по И.П. Павлову).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мозговые центры участвуют в формировании классического условного рефлекса слюноотделения?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В чем биологический смысл условных рефлексов и их основное преимущество по сравнению с безусловными?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суммацию как поведенческий феномен (в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т.ч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опыты на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аплизии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). Почему можно говорить о суммации как о простейшем типе памяти?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синаптический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механизм суммации? Какую роль в этом процессе играют ионы кальция?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долговременную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потенциацию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поведенческий феномен.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механизм и причины «выбивания» магниевых пробок и их возвращения на место. Что происходит при этом с памятью?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Какова функция круга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Пейпеза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какие структуры в него входят?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Что Вы знаете о строении, расположении и функциях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гиппокампа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импринтинг как поведенческий феномен на примере экспериментов Конрада Лоренца.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основные черты импринтинга. Чем он отличается от всех остальных типов памяти?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основные типы импринтинга (кроме запечатления детенышем родителя), приведите примеры.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Каковы молекулярные и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синаптические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механизмы импринтинга? Какова роль ДНК и рибосом?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Чем молекулярный механизм ассоциативного («Павловского») обучения отличается от молекулярного механизма импринтинга?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Почему круг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Пейпеза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необходим для ассоциативного обучения и формирования долговременной памяти?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Какие последствия вызывают двусторонняя травма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гиппокампа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его электрическая стимуляция? 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Что такое парадоксальный сон и как он связан с процессами хранения памяти?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основные условия ассоциативного обучения (по Павлову).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Что такое «положительное обучение» и «отрицательное обучение»? С какими центрами подкрепления они связаны?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процедуру формирования условного рефлекса на комплексный стимул. Нарисуйте его схему, используя «карту» коры больших полушарий.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Что представляет собой процедуры «слухового и зрительного обобщения»? Приведите примеры. 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Что представляет собой процедура «речевого обобщения»? Приведите примеры.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основные количественные и качественные отличия между речевыми способностями человека и животных.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Что представляет собой информационная («речевая») модель внешнего мира? Основой каких психических процессов она является?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Какие функции выполняют и как связаны между собою ассоциативная теменная кора, зона Вернике и зона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Брока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роль прилежащего ядра прозрачной перегородки как основного центра положительного подкрепления.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роль миндалины, как области, участвующей в выборе и смене доминанты. Каковы последствия ее повреждения?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Где находится и с какими мозговыми структурами связана ассоциативная лобная кора (АЛК)?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На первом этапе выбора поведенческой программы АЛК тесно взаимодействует с миндалиной. В чем состоит это взаимодействие?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На втором этапе выбора поведенческой программы АЛК учитывает, в первую очередь, сенсорную информацию. Как это происходит?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На третьем этапе выбора поведенческой программы АЛК учитывает «вес» поведенческой программы? Что это означает? Приведите пример.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общее число реализаций и успешность реализаций поведенческой программы соотносятся с ее «весом»?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«вес» поведенческой программы связан с эффективностью работы синапсов, обеспечивающих функционирование соответствующего информационного канала?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последствия повреждения АЛК (в том числе при лоботомии)?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В чем состоит значение поясной извилины, как структуры, осуществляющей сравнение реальных и ожидаемых результатов поведения?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АЛК реагирует на информацию о совпадении либо несовпадении реальных и ожидаемых результатов поведения?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последствия повреждения (рассечения) поясной извилины?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С какими структурами связано свойство «подвижности» нервной системы?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Поясните концепцию «светлого пятна сознания» на поверхности коры больших полушарий. Приведите примеры.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работает генератор локомоторного ритма, основанный на деятельности нейронов-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пейсмекеров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? Приведите примеры (у человека и животных).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 работает генератор локомоторного ритма, основанный на деятельности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полуцентров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конечностей?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Какова траектория распространения возбуждения по спинному мозгу при шаге? Какой вклад вносят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интернейроны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спинного мозга в переключение аллюров?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Какова траектория распространения возбуждения при рыси и галопе? Почему галоп является наиболее быстрым аллюром? Какова роль мышечной чувствительности в локомоции?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Назовите два основных центра тонического контроля локомоции, расположенные в головном мозге. Чем различаются их функции?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Какой нервный центр является главной областью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фазического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контроля локомоции? Обоснуйте ваш ответ.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Какова функция различных экстрапирамидных структур и трактов в рамках системы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фазического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контроля локомоции?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Запуск и реализация произвольного движения </w:t>
      </w:r>
      <w:proofErr w:type="gram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включает</w:t>
      </w:r>
      <w:proofErr w:type="gram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 этапа. Дайте им краткую характеристику.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Каковы функции ассоциативной лобной и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премоторной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коры, как структур, участвующих в реализации произвольных движений?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 выглядит «карта мышц тела», локализованная в моторной коре? Где конкретно расположены на этой «карте» зоны ноги, руки, головы, языка?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Почему «превращение» произвольных движений в автоматизированные - важнейший шаг на пути совершенствования функций мозга?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Сопоставьте вклад базальных ганглиев и мозжечка в процесс двигательного обучения.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 мере автоматизации движений мозжечок начинает «перекладывать на себя функции коры больших полушарий». Поясните эту фразу.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структуры входят в состав древней части мозжечка? Каковы ее функции и последствия повреждения?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структуры входят в состав старой части мозжечка? Каковы ее функции и последствия повреждения?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структуры входят в состав новой части мозжечка? Каковы ее функции и последствия повреждения?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Почему «торможение торможения» является важнейшим принципом деятельности моторных систем мозга?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свойства клеток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Пуркинье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, их связи и значение для процесса автоматизации движений.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связи и функции двигательных ядер таламуса?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Расскажите о расположении, связях и функциях бледного шара.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Расскажите о расположении, связях и функциях полосатого тела.</w:t>
      </w:r>
    </w:p>
    <w:p w:rsidR="00BE2CA0" w:rsidRPr="00BE2CA0" w:rsidRDefault="00BE2CA0" w:rsidP="00BE2CA0">
      <w:pPr>
        <w:numPr>
          <w:ilvl w:val="0"/>
          <w:numId w:val="3"/>
        </w:numPr>
        <w:spacing w:after="0" w:line="240" w:lineRule="auto"/>
        <w:ind w:left="540" w:hanging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последствия повреждения и/или дегенерации двигательной части базальных ганглиев?</w:t>
      </w:r>
    </w:p>
    <w:p w:rsidR="004D145B" w:rsidRDefault="004D145B"/>
    <w:sectPr w:rsidR="004D145B" w:rsidSect="00BE2C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1FDD"/>
    <w:multiLevelType w:val="hybridMultilevel"/>
    <w:tmpl w:val="147A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0325C5"/>
    <w:multiLevelType w:val="hybridMultilevel"/>
    <w:tmpl w:val="76E83B4A"/>
    <w:lvl w:ilvl="0" w:tplc="BA2A7B5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0"/>
    <w:rsid w:val="002C4F22"/>
    <w:rsid w:val="004D145B"/>
    <w:rsid w:val="00B55534"/>
    <w:rsid w:val="00BE2CA0"/>
    <w:rsid w:val="00E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B4C4-EBFF-463A-B4E9-B7622C5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a-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2017-11-09T16:16:00Z</dcterms:created>
  <dcterms:modified xsi:type="dcterms:W3CDTF">2017-11-09T16:26:00Z</dcterms:modified>
</cp:coreProperties>
</file>