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Кафедра палеонтологии геологического факультетаМГУ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Межфакультетский курс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«АКТУАЛЬНЫЕ ПРОБЛЕМЫ ИНТЕГРАТИВНОЙПАЛЕОНТОЛОГИИ»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Преподаватель: Лопатин Алексей Владимирович, д.б.н., академик РАН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АННОТАЦИЯ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широком понимании интегративная палеонтология охватывает все проблемы общей биологии во всей исторической протяженности планетарных процессов. Их изучение носит ярко выраженныймультидисциплинарный и междисциплинарный характер. Целью курса является актуализация представлений слушателей о ключевых этапах истории биосферы.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Учебный курсосвещаетпроблемупоявления и становления жизни на Земле, рассматривает актуальные вопросы изучения эволюции органического мира, в том числе докембрийские этапы эволюции биосферы, появление эвкариот, многоклеточных, освоение суши; происхождение и становление основных групп растений и животных в палеозое, мезозое и кайнозое; биотические кризисы и массовые вымирания; историю формирования современной биоты и ее биогеографических особенностей;палеонтологические методы как фактологическую основу филогенетических построений.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Особое внимание уделяетсятеоретически важнымпримерамэволюционных преобразований, приведших к появлению ныне преуспевающих групп организмов («артроподизация», «тетраподизация», «ангиоспермизация», «орнитизация», «маммализация», «сапиентизация»), а также проблеме преодоления противоречий между результатами филогенетических исследований, полученных молекулярно-генетическими и морфологическими методами.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План лекций по межфакультетскому курсу «Актуальные проблемы интегративной палеонтологии» на осенний семестр 2017-2018 уч.г.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Лопатин Алексей Владимирович, д.б.н., академик РАН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Лекция 1.  Происхождениежизни.</w:t>
      </w:r>
      <w:r>
        <w:rPr>
          <w:rFonts w:cs="Times New Roman" w:ascii="Times New Roman" w:hAnsi="Times New Roman"/>
        </w:rPr>
        <w:t>Современные представления о начальных стадиях развития жизни на Земле. Органические вещества во Вселенной. Протопланетная стадия Земли и ее условия; астрокатализ. Первичные абиогенные синтезы и эволюция сложных органических соединений.Возникновение генетического механизма и проблема компартментализации живого. Мир РНК: гипотетическая доклеточная форма жизни в виде временных колоний самовоспроизводящихся ансамблей молекул рибонуклеиновых кислот.Рибоциты – стабильные формы колоний многофункциональных РНК, синтезирующих или адсорбирующих гидрофобные вещества для формирования примитивной оболочки.Образование мембраны и возникновение клетки. Условия существования Мира РНК.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Лекция 2. Появление и становление жизни на Земле. </w:t>
      </w:r>
      <w:r>
        <w:rPr>
          <w:rFonts w:cs="Times New Roman" w:ascii="Times New Roman" w:hAnsi="Times New Roman"/>
        </w:rPr>
        <w:t xml:space="preserve">Условия становления биоты, древнейшие метаседименты и ископаемые организмы. Ограничения существования Мира РНК на Земле. Происхождение и эволюционное значение вирусов. Древний Мир вирусов и переход от доклеточного мира РНК к археям и бактериям.Прокариоты: бактерии (эубактерии), археи (архебактерии). Жизнеспособность прокариот. Бактериоморфные структуры в углистых хондритах и проблема панспермии. Первичные экосистемы.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Лекция 3. Древнейшие этапы эволюции биосферы.</w:t>
      </w:r>
      <w:r>
        <w:rPr>
          <w:rFonts w:cs="Times New Roman" w:ascii="Times New Roman" w:hAnsi="Times New Roman"/>
        </w:rPr>
        <w:t>Докембрийские прокариотные сообщества. Фотосинтезирующие микроорганизмы, цианобактерии. Происхождение эвкариот (&gt; 2.5 млрд. л.н.). Возникновение многоклеточных растений и животных (&gt; 2.0 млрд. л.н.). Древнейшие целомические животные (&gt; 1.6 млрд. л.н.) и кишечнополостные (2.0 млрд. л.н.). Бесскелетная вендская (эдиакарская) биота (600–535 млн. л.н.). Возможные вендские предки фанерозойских типов многоклеточных животных. Реконструкция характеристик биосферы докембрия по ископаемым организмам.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Лекция 4. Становление основных групп организмов в палеозое.</w:t>
      </w:r>
      <w:r>
        <w:rPr>
          <w:rFonts w:cs="Times New Roman" w:ascii="Times New Roman" w:hAnsi="Times New Roman"/>
        </w:rPr>
        <w:t>Кембрийский «эволюционный взрыв» (542–535 млн. л.н.): возникновение способности к образованию минерального скелета (известкового, кремневого, фосфатного); появление основных типов многоклеточных животных; короткоживущие кембрийские группы; мелкораковинная фауна. Формирование бентосных сообществ современного облика. Становление моллюсков: полиплакофоры, моноплакофоры, двустворчатые, брюхоногие, головоногие. «Артроподизация» и появление членистоногих. Возникновение и архаическое разнообразие иглокожих. Первые рифостроители. Древнейшие рыбообразные позвоночные (середина раннего кембрия, ок. 526 млн. л.н.), бесчелюстные.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Лекция 5. Завоевание и освоение суши в палеозое.</w:t>
      </w:r>
      <w:r>
        <w:rPr>
          <w:rFonts w:cs="Times New Roman" w:ascii="Times New Roman" w:hAnsi="Times New Roman"/>
        </w:rPr>
        <w:t>Прокариотные коры выветривания; бактериально-водорослевые сообщества, грибы, лишайники и древнейшие наземные беспозвоночные (черви и многоножки) кембрия; появление наземных растений (печеночники, поздний ордовик), формирование покрова из сосудистых растений (силур). Эволюция процесса почвообразования: примитивные прибрежные почвы (верхний кембрий, ордовик); образование закрепленных почв и пресноводных водоемов (силур). «Тетраподизация» кистеперых рыб и возникновение четвероногих (девон, 375 млн. л.н.). Появление и ранняя эволюция насекомых. Древовидная растительность палеофита. Происхождение и радиация голосеменных. Наземные позвоночные позднего палеозоя: группы и сообщества. Пермское массовое вымирание.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Лекция 6. Мезозой: эволюционные успехи рептилий. </w:t>
      </w:r>
      <w:r>
        <w:rPr>
          <w:rFonts w:cs="Times New Roman" w:ascii="Times New Roman" w:hAnsi="Times New Roman"/>
        </w:rPr>
        <w:t>Триасовая радиация и триасовое вымирание.Мезозойская дифференциация пресмыкающихся: черепахи, крокодилы, плакодонты, ихтиозавры, плезиозавры, птерозавры, динозавры (триас), ящерицы (юра), змеи (мел).«Орнитизация» высших архозавров, происхождение и ранние этапы эволюции птиц.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Лекция 7. Происхождение и ранняя радиация млекопитающих. </w:t>
      </w:r>
      <w:r>
        <w:rPr>
          <w:rFonts w:cs="Times New Roman" w:ascii="Times New Roman" w:hAnsi="Times New Roman"/>
        </w:rPr>
        <w:t>Появление млекопитающих в палеонтологической летописи (поздний триас, карний, ок. 230 млн. л.н.). «Маммализация» териодонтов: цинодонты, маммалиморфы, маммалиаформы, млекопитающие.Реперный диагностический признак млекопитающих: состав челюстного сочленения и строение среднего уха.Ключевые этапы радиации млекопитающих в мезозое: поздний триас – ранняя юра, средняя юра, поздняя юра, ранний мел, поздний мел.Экоморфологическое разнообразие мезозойских млекопитающих.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Лекция 8. Меловая перестройка биоты. </w:t>
      </w:r>
      <w:r>
        <w:rPr>
          <w:rFonts w:cs="Times New Roman" w:ascii="Times New Roman" w:hAnsi="Times New Roman"/>
        </w:rPr>
        <w:t xml:space="preserve">Мезофит и кайнофит. «Ангиоспермизация» и происхождение покрытосеменных. Коэволюция насекомых и растений.Массовое вымирание на рубеже мела и палеогена. Теория биотических кризисов.Причины мелового биотического кризиса. Изменения в составе морских и наземных сообществ.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Лекция 9. Происхождение современных отрядов плацентарных млекопитающих.</w:t>
      </w:r>
      <w:r>
        <w:rPr>
          <w:rFonts w:cs="Times New Roman" w:ascii="Times New Roman" w:hAnsi="Times New Roman"/>
        </w:rPr>
        <w:t xml:space="preserve">Две модели филогенеза плацентарных: «взрыв» (появление основных групп в начале палеогена) и «длительная выплавка» (постепенное формирование главных филетических линий в течение позднего мела). Происхождение и ранняя эволюция современных отрядов: насекомоядные, рукокрылые, неполнозубые, хищные, панголины, приматы, шерстокрылы, грызуны, зайцеобразные, непарнокопытные, парнокопытные, китообразные.Проблемаафротериев.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Лекция 10. Фоссилии и молекулы: противоречияэволюционной систематики млекопитающих.</w:t>
      </w:r>
      <w:r>
        <w:rPr>
          <w:rFonts w:cs="Times New Roman" w:ascii="Times New Roman" w:hAnsi="Times New Roman"/>
        </w:rPr>
        <w:t xml:space="preserve"> Противоречия филогении и системы млекопитающих по молекулярно-генетическим и морфологическимданным; роль палеонтологической информации. Афротерии –группа, объединяющая сирен, слонов, даманов, трубкозубов, слоновых прыгунчиков, тенреков и златокротов. Афросорициды и эулипотифли. Новые палеонтологические данныео происхождении и филогенетическом положениигрупп, относимых к афротериям.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Лекция 11. Формирование современной биоты и ее биогеографических особенностей.</w:t>
      </w:r>
      <w:r>
        <w:rPr>
          <w:rFonts w:cs="Times New Roman" w:ascii="Times New Roman" w:hAnsi="Times New Roman"/>
        </w:rPr>
        <w:t xml:space="preserve">Биотыпалеогена Северного полушария. Эндемичные континентальные биоты палеогена Южного полушария: южноафриканская (сумчатые, неполнозубые, южные копытные, затем такжекавиоморфные грызуны и широконосые обезьяны), африканская (хоботные, даманы и др.), мадагаскарская (лемуры, тенреки и др.), австралийская (однопроходные, сумчатые).Данные по Антарктиде и Индии. Миграции неогена: фаунистические обмены между Африкой и Евразией, Евразией и Северной Америкой в миоцене, Северной Америкой и Южной Америкой в плиоцене. Четвертичный период.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Лекция 12. Современные представления об антропогенезе.</w:t>
      </w:r>
      <w:r>
        <w:rPr>
          <w:rFonts w:cs="Times New Roman" w:ascii="Times New Roman" w:hAnsi="Times New Roman"/>
        </w:rPr>
        <w:t xml:space="preserve">Эволюционная история приматов. Дивергенция гоминид и человекообразных обезьян. Факторы эволюции гоминид: прямохождение, строение кисти, развитие мозга. Социальность. Первичная биологическая специализация человека и возникновение орудийной культуры. «Сапиентизация». Расселение человека.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  <w:r>
        <w:br w:type="page"/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Вопросы к зачету по межфакультетскому курсу «Актуальные проблемы интегративной палеонтологии» на осенний семестр 2017-2018 уч. г.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Лопатин Алексей Владимирович, д.б.н., академик РАН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Современные представления о начальных стадиях развития жизни на Земле.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Понятие Мира РНК.Древний Мир вирусов и модель перехода от доклеточного мира РНК к археям и бактериям.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Условия становления биоты, древнейшие метаседименты и ископаемые организмы.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Реконструкция характеристик биосферы докембрия по ископаемым организмам.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Бесскелетная вендская (эдиакарская) биота.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Кембрийский «эволюционный взрыв»: возникновение способности к образованию минерального скелета и появление основных типов многоклеточных животных.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Понятие «артроподизации» и появление членистоногих.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Древнейшие рыбообразные позвоночные.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Этапы процесса освоения суши растениями и животными в палеозое.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Эволюция процесса почвообразования.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Понятие «тетраподизации» кистеперых рыб, возникновение четвероногих.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Появление и ранняя эволюция насекомых.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Систематическое и экологическое разнообразие наземных позвоночных позднего палеозоя.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Характеристика пермского массового вымирания.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Понятие «ангиоспермизации»и проблема происхождения покрытосеменных.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Систематическое и экологическое разнообразие мезозойских пресмыкающихся.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Понятие «орнитизации» высших архозавров, происхождение птиц.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Появление млекопитающих в палеонтологической летописи. Понятие «маммализации» териодонтов. Реперный диагностический признак млекопитающих.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Ключевые этапы радиации млекопитающих в мезозое.Экоморфологическое разнообразие мезозойских млекопитающих.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Характеристика массового вымирания на рубеже мела и палеогена.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Происхождение современных отрядов плацентарных млекопитающих.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Противоречия филогении и системы млекопитающих по молекулярно-генетическим и морфологическимданным.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Формирование современной биоты и ее биогеографических особенностей.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Этапы антропогенеза и факторы эволюции гоминид.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Литература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Проблемы происхождения жизни / Отв. ред. А.Ю. Розанов, А.В. Лопатин, В.Н. Снытников. М.: ПИН РАН, 2009. 258 с.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Лопатин А.В., Розанов А.Ю. Происхождение жизни // Большая Российская энциклопедия. Т. 27 / М.: БРЭ, 2014. С. 568–570.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Лопатин А.В. Земля. Геологическая история и эволюция жизни на Земле. История развития органического мира // Большая Российская энциклопедия. Т. 10. М.: БРЭ, 2008. С. 423–428.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Ископаемые позвоночные России и сопредельных стран. Ископаемые рептилии и птицы. Ч. 1 / Отв. ред. М.Ф. Ивахненко, Е.Н. Курочкин. Справочник для палеонтологов, биологов и геологов. М.: ГЕОС, 2008. 388 с.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Ископаемые позвоночные России и сопредельных стран. Ископаемые рептилии и птицы. Ч. 2 / Отв. ред. Е.Н. Курочкин, А.В. Лопатин. Справочник для палеонтологов, биологов и геологов. М.: ГЕОС, 2012. 388 с.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Ископаемые позвоночные России и сопредельных стран. Ископаемые рептилии и птицы. Ч. 3 / Отв. ред. Е.Н. Курочкин, А.В. Лопатин, Н.В. Зеленков. Справочник для палеонтологов, биологов и геологов. М.: ГЕОС, 2015. 300 с.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Татаринов Л.П. Очерки по эволюции рептилий. Архозавры и зверообразные / Отв. ред. А.В. Лопатин, Ф.Я. Дзержинский. М.: ГЕОС, 2009. 376 с. (Тр. Палеонтол. ин-таРАН.Т. 291). </w:t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8. Kielan-Jaworowska Z., Cifelli R.L., Luo Z.-X. Mammals from the age of dinosaurs: origins, evolution, and structure. N.Y.: Columbia Univ. Press. 2004. 700 p.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 xml:space="preserve">9. </w:t>
      </w:r>
      <w:r>
        <w:rPr>
          <w:rFonts w:cs="Times New Roman" w:ascii="Times New Roman" w:hAnsi="Times New Roman"/>
        </w:rPr>
        <w:t>Аверьянов</w:t>
      </w:r>
      <w:r>
        <w:rPr>
          <w:rFonts w:cs="Times New Roman" w:ascii="Times New Roman" w:hAnsi="Times New Roman"/>
          <w:lang w:val="en-US"/>
        </w:rPr>
        <w:t> </w:t>
      </w:r>
      <w:r>
        <w:rPr>
          <w:rFonts w:cs="Times New Roman" w:ascii="Times New Roman" w:hAnsi="Times New Roman"/>
        </w:rPr>
        <w:t>А</w:t>
      </w:r>
      <w:r>
        <w:rPr>
          <w:rFonts w:cs="Times New Roman" w:ascii="Times New Roman" w:hAnsi="Times New Roman"/>
          <w:lang w:val="en-US"/>
        </w:rPr>
        <w:t>.</w:t>
      </w:r>
      <w:r>
        <w:rPr>
          <w:rFonts w:cs="Times New Roman" w:ascii="Times New Roman" w:hAnsi="Times New Roman"/>
        </w:rPr>
        <w:t>О</w:t>
      </w:r>
      <w:r>
        <w:rPr>
          <w:rFonts w:cs="Times New Roman" w:ascii="Times New Roman" w:hAnsi="Times New Roman"/>
          <w:lang w:val="en-US"/>
        </w:rPr>
        <w:t xml:space="preserve">., </w:t>
      </w:r>
      <w:r>
        <w:rPr>
          <w:rFonts w:cs="Times New Roman" w:ascii="Times New Roman" w:hAnsi="Times New Roman"/>
        </w:rPr>
        <w:t>Лопатин</w:t>
      </w:r>
      <w:r>
        <w:rPr>
          <w:rFonts w:cs="Times New Roman" w:ascii="Times New Roman" w:hAnsi="Times New Roman"/>
          <w:lang w:val="en-US"/>
        </w:rPr>
        <w:t> </w:t>
      </w:r>
      <w:r>
        <w:rPr>
          <w:rFonts w:cs="Times New Roman" w:ascii="Times New Roman" w:hAnsi="Times New Roman"/>
        </w:rPr>
        <w:t>А</w:t>
      </w:r>
      <w:r>
        <w:rPr>
          <w:rFonts w:cs="Times New Roman" w:ascii="Times New Roman" w:hAnsi="Times New Roman"/>
          <w:lang w:val="en-US"/>
        </w:rPr>
        <w:t>.</w:t>
      </w:r>
      <w:r>
        <w:rPr>
          <w:rFonts w:cs="Times New Roman" w:ascii="Times New Roman" w:hAnsi="Times New Roman"/>
        </w:rPr>
        <w:t>В</w:t>
      </w:r>
      <w:r>
        <w:rPr>
          <w:rFonts w:cs="Times New Roman" w:ascii="Times New Roman" w:hAnsi="Times New Roman"/>
          <w:lang w:val="en-US"/>
        </w:rPr>
        <w:t xml:space="preserve">. </w:t>
      </w:r>
      <w:r>
        <w:rPr>
          <w:rFonts w:cs="Times New Roman" w:ascii="Times New Roman" w:hAnsi="Times New Roman"/>
        </w:rPr>
        <w:t>Офилогенетическомположенииоднопроходныхмлекопитающих</w:t>
      </w:r>
      <w:r>
        <w:rPr>
          <w:rFonts w:cs="Times New Roman" w:ascii="Times New Roman" w:hAnsi="Times New Roman"/>
          <w:lang w:val="en-US"/>
        </w:rPr>
        <w:t xml:space="preserve"> (Mammalia, Monotremata) // </w:t>
      </w:r>
      <w:r>
        <w:rPr>
          <w:rFonts w:cs="Times New Roman" w:ascii="Times New Roman" w:hAnsi="Times New Roman"/>
        </w:rPr>
        <w:t>Палеонтологическийжурнал</w:t>
      </w:r>
      <w:r>
        <w:rPr>
          <w:rFonts w:cs="Times New Roman" w:ascii="Times New Roman" w:hAnsi="Times New Roman"/>
          <w:lang w:val="en-US"/>
        </w:rPr>
        <w:t xml:space="preserve">. </w:t>
      </w:r>
      <w:r>
        <w:rPr>
          <w:rFonts w:cs="Times New Roman" w:ascii="Times New Roman" w:hAnsi="Times New Roman"/>
        </w:rPr>
        <w:t>2014. № 4. С. 83–104.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 Аверьянов А.О., Лопатин А.В. Макросистематика плацентарных млекопитающих: современное состояние проблемы // Зоологический журнал. 2014. Т. 93. № 7. С. 798–813.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11. Попов С.В., Ахметьев М.А., Лопатин А.В., Бугрова Э.М., Сычевская Е.К., Щерба И.Г., Андреева-Григорович А.С., Запорожец Н.И., Николаева И.А., Копп М.Л. Палеогеография и биогеография бассейнов Паратетиса. Ч. 1. Поздний эоцен – ранний миоцен / Отв. ред. Л.А. Невесская. М.: Научный мир, 2009. 200 с. (Тр. Палеонтол. ин-та РАН.Т. 292).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 Лопатин А.В. Сателлитное поведение как часть адаптивного становления рода Homo // Вестник Московского университета. Сер. XXIII. Антропология. 2010. № 2. С. 36–43.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66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c6da8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e0328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92db3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LibreOffice/5.0.3.2$Windows_x86 LibreOffice_project/e5f16313668ac592c1bfb310f4390624e3dbfb75</Application>
  <Paragraphs>61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2017-09-08T16:21:00Z</dcterms:created>
  <dc:creator>user</dc:creator>
  <dc:language>ru-RU</dc:language>
  <dcterms:modified xsi:type="dcterms:W3CDTF">2017-09-11T16:43:38Z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