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5A" w:rsidRPr="00CF105A" w:rsidRDefault="001E51CB" w:rsidP="00CF10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222B0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="00CF105A" w:rsidRPr="00CF105A">
        <w:rPr>
          <w:rFonts w:ascii="Times New Roman" w:hAnsi="Times New Roman" w:cs="Times New Roman"/>
          <w:b/>
          <w:sz w:val="32"/>
          <w:szCs w:val="32"/>
        </w:rPr>
        <w:t>Модели</w:t>
      </w:r>
      <w:r w:rsidR="00CF105A" w:rsidRPr="00CF10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CF105A" w:rsidRPr="00CF105A">
        <w:rPr>
          <w:rFonts w:ascii="Times New Roman" w:hAnsi="Times New Roman" w:cs="Times New Roman"/>
          <w:b/>
          <w:sz w:val="32"/>
          <w:szCs w:val="32"/>
        </w:rPr>
        <w:t>нелинейного</w:t>
      </w:r>
      <w:r w:rsidR="00CF105A" w:rsidRPr="00CF10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CF105A" w:rsidRPr="00CF105A">
        <w:rPr>
          <w:rFonts w:ascii="Times New Roman" w:hAnsi="Times New Roman" w:cs="Times New Roman"/>
          <w:b/>
          <w:sz w:val="32"/>
          <w:szCs w:val="32"/>
        </w:rPr>
        <w:t>мира</w:t>
      </w:r>
      <w:r w:rsidRPr="006222B0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:rsidR="00CF105A" w:rsidRPr="001E51CB" w:rsidRDefault="00CF105A" w:rsidP="00CF105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1E51CB">
        <w:rPr>
          <w:rFonts w:ascii="Times New Roman" w:hAnsi="Times New Roman" w:cs="Times New Roman"/>
          <w:b/>
          <w:i/>
          <w:sz w:val="32"/>
          <w:szCs w:val="32"/>
          <w:lang w:val="en-US"/>
        </w:rPr>
        <w:t>Models of Nonlinear World</w:t>
      </w:r>
    </w:p>
    <w:p w:rsidR="00CF105A" w:rsidRPr="00CF105A" w:rsidRDefault="006222B0" w:rsidP="00CF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Трудоемкость:</w:t>
      </w:r>
      <w:r w:rsidR="00CF105A"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05A"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аудиторных часов (14 лекций). </w:t>
      </w:r>
    </w:p>
    <w:p w:rsidR="00CF105A" w:rsidRPr="00CF105A" w:rsidRDefault="00CF105A" w:rsidP="00CF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</w:t>
      </w:r>
      <w:r w:rsidRPr="0062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222B0" w:rsidRPr="0062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2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зачет. </w:t>
      </w:r>
    </w:p>
    <w:p w:rsidR="00CF105A" w:rsidRPr="00CF105A" w:rsidRDefault="00CF105A" w:rsidP="00CF1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r w:rsidRPr="00CF105A">
        <w:rPr>
          <w:rFonts w:ascii="Times New Roman" w:hAnsi="Times New Roman" w:cs="Times New Roman"/>
          <w:sz w:val="24"/>
          <w:szCs w:val="24"/>
        </w:rPr>
        <w:t>Ризниченко Галина Юрьевна,</w:t>
      </w:r>
      <w:r w:rsidRPr="00CF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05A">
        <w:rPr>
          <w:rFonts w:ascii="Times New Roman" w:hAnsi="Times New Roman" w:cs="Times New Roman"/>
          <w:sz w:val="24"/>
          <w:szCs w:val="24"/>
        </w:rPr>
        <w:t>доктор физико-математических наук, профессор</w:t>
      </w:r>
    </w:p>
    <w:p w:rsidR="00CF105A" w:rsidRPr="00CF105A" w:rsidRDefault="00CF105A" w:rsidP="00CF1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5A">
        <w:rPr>
          <w:rFonts w:ascii="Times New Roman" w:hAnsi="Times New Roman" w:cs="Times New Roman"/>
          <w:sz w:val="24"/>
          <w:szCs w:val="24"/>
        </w:rPr>
        <w:t xml:space="preserve">кафедры биофизики биологического факультета, </w:t>
      </w:r>
      <w:hyperlink r:id="rId7" w:history="1"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riznich</w:t>
        </w:r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46@</w:t>
        </w:r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D145B" w:rsidRDefault="004D145B">
      <w:bookmarkStart w:id="0" w:name="_GoBack"/>
      <w:bookmarkEnd w:id="0"/>
    </w:p>
    <w:p w:rsidR="00CF105A" w:rsidRDefault="00CF105A">
      <w:pPr>
        <w:rPr>
          <w:rFonts w:ascii="Times New Roman" w:hAnsi="Times New Roman" w:cs="Times New Roman"/>
          <w:b/>
          <w:sz w:val="24"/>
          <w:szCs w:val="24"/>
        </w:rPr>
      </w:pPr>
      <w:r w:rsidRPr="00CF105A">
        <w:rPr>
          <w:rFonts w:ascii="Times New Roman" w:hAnsi="Times New Roman" w:cs="Times New Roman"/>
          <w:b/>
          <w:sz w:val="24"/>
          <w:szCs w:val="24"/>
        </w:rPr>
        <w:t>План лекций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модели. Модели в разных науках: физике, химии, биологии, экономике, гуманитарных науках. Понятие операционной системы. Линейность и нелинейность Динамические свойства нелинейных моделей. Самоорганизация в пространстве и во времени. Нелинейное мышление и экологическое сознание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2.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моделей: регрессионные, качественные (базовые), имитационные. Мягкие и жесткие модели (По Арнольду). Понятие переменных и параметров. Исследование модели, представляющей собой одно автономное дифференциальное уравнение. 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3.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роста. Рост популяции. Рост капитала. Модель роста человечества. Детерминированные и вероятностные модели роста. Непрерывные и дискретные модели. Динамические режимы в дискретных моделях. Роль запаздывания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4.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аппарат моделирования. Обыкновенные дифференциальные уравнения. Поведение системы во времени. Понятие фазовой плоскости и фазового пространства. Понятие стационарного состояния. Понятие устойчивости стационарного состояния. Модель военного соперничества (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Неймарк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5.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базовых моделей. Фазовый портрет. Устойчивость стационарных состояний. Линейные химические реакции. Модель химических реакций Лотки. Модель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Вольтерра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двух видов. 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6.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Иерархия времен процессов в сложной системе. Пример – фотосинтез. Метод квазистационарных концентраций в химии. Теорема Тихонова. Иерархия времен процессов в живых системах. Иерархия процессов в моделях экосистем. Глобальные модели. Методы моделирования и исследования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7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Мультистационарные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Понятие триггера. Типы эволюции неживых и живых систем. Модели отбора.  Конкуренция биологических видов. Генетический триггер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Жакоба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Моно. Конкуренция в экономике. Триггерная модель высоко- и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низкопродуктивной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(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Д.С.Чернавский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Понятие бифуркаций. Типы бифуркаций. Катастрофы типа складки и сборки. Философские понятия катастроф  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8.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процессы в физике, химии, биологии, экономике.  Гармонический осциллятор и нелинейный осциллятор. Представление моделей процессов в виде рядов периодических функций (Ряды Фурье). Представление колебаний на фазовой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плоскости. Предельный цикл. Мягкое и жесткое рождение колебаний. Колебания в биологических системах: фотосинтез, гликолиз, регуляция кальция в клетке, клеточный цикл. Бумы и спады в экономике. Циклы Леонтьева. Циклы солнечной активности и их влияние на историю.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9.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Детерминированный хаос. Модель Лоренца (из метеорологии).  Понятие странного аттрактора. Горизонт предсказуемости. Понятие устойчивости траектории системы. Критерии оценки устойчивости. Показатель Ляпунова. Понятие фрактала и фрактальной размерности. Примеры фрактальных систем. Фрактальная геометрия природы (Мандельброт) 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10.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систем в пространстве и во времени. Распространение фронтов, импульсов и волн.  Механические колебания струны.  Распространение акустической волны. Распространение пламени в степи.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Автоволновые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физических и химических системах. Уравнение Петровского-Колмогорова-Пискунова-Фишера. Реакция Белоусова-Жаботинского.  Распространение нервного импульса. Модели сердечной активности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11.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морфогенеза. Философское понятие морфогенеза. Книга Р. Тома «Теория морфогенеза». Модель Тьюринга.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Брюсселятор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базовая модель нелинейного пространственно-временного поведения. Модели школы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И.Р.Пригожина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Раскраска шкур животных.  Формообразование морских звезд и раковин (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Майнхардт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Структуры расселения растительности (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Лефевр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Модели образования городов. 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12.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процессов на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наноуровне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Бионаноструктуры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Модели квантовой химии. Молекулярная динамика.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Многочастичные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броуновские модели. Концепция белок-машина. Молекулярные моторы и их модели. Молекулярные «энергетические фабрики»: хлоропласты (фотосинтез) и митохондрии (дыхание).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13.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рождения информации. Способы передачи информации. Информационные сети. Транспортные сети.  Регуляторные генные и метаболические сети в живой клетке. Понятие ценности информации. 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14.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Синергетические модели деятельности мозга (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Хакен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Нейрокомпьютинг</w:t>
      </w:r>
      <w:proofErr w:type="spellEnd"/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Модели художественного творчества. Сети взаимоотношений персонажей художественных произведений. </w:t>
      </w:r>
    </w:p>
    <w:p w:rsidR="00CF105A" w:rsidRPr="00CF105A" w:rsidRDefault="00CF105A" w:rsidP="00CF1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A" w:rsidRPr="00CF105A" w:rsidRDefault="00CF105A" w:rsidP="00CF105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5A">
        <w:rPr>
          <w:rFonts w:ascii="Times New Roman" w:hAnsi="Times New Roman" w:cs="Times New Roman"/>
          <w:b/>
          <w:sz w:val="24"/>
          <w:szCs w:val="24"/>
        </w:rPr>
        <w:t xml:space="preserve">Вопросы к зачету по курсу 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Что такое модель. Для чего строятся модели. В чем отличие качественных и имитационных моделей. Понятие линейной и нелинейной системы, линейного и нелинейного мышления. Что такое экологическое сознание? В чем связь нелинейного мышления и экологического сознания? 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Что такое дифференциальные уравнения. В чем отличие переменных и параметров. Что такое стационарное состояние. Как определить, устойчиво ли стационарное состояние. Привести примеры устойчивых и неустойчивых стационарных состояний. Что такое фазовое пространство? Что такое аттрактор? 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Что такое линейный рост. Как выглядит зависимость численности от времени при линейном росте. Чем может быть вызвано ограничение роста? Определить понятия: </w:t>
      </w:r>
      <w:r w:rsidRPr="00DB568F">
        <w:rPr>
          <w:rFonts w:ascii="Times New Roman" w:hAnsi="Times New Roman" w:cs="Times New Roman"/>
          <w:sz w:val="24"/>
          <w:szCs w:val="24"/>
        </w:rPr>
        <w:lastRenderedPageBreak/>
        <w:t xml:space="preserve">дискретный и непрерывный. Почему в дискретной модели возможны различные динамические режимы (колебания, хаос). Как может проявляться запаздывание. Как растет человеческая популяция? 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Привести примеры иерархии процессов в сложных системах. Организм человека. Растение. Экологическая система. Страна. Какие процессы можно считать квазистационарными.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Привести примеры систем, в которых имеет место отбор. Какую роль играет отбор в эволюции? Что такое триггерная система. В каких системах возможны переключения. Как выглядит триггерная система на фазовой плоскости.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gramStart"/>
      <w:r w:rsidRPr="00DB568F">
        <w:rPr>
          <w:rFonts w:ascii="Times New Roman" w:hAnsi="Times New Roman" w:cs="Times New Roman"/>
          <w:sz w:val="24"/>
          <w:szCs w:val="24"/>
        </w:rPr>
        <w:t>периодических  (</w:t>
      </w:r>
      <w:proofErr w:type="gramEnd"/>
      <w:r w:rsidRPr="00DB568F">
        <w:rPr>
          <w:rFonts w:ascii="Times New Roman" w:hAnsi="Times New Roman" w:cs="Times New Roman"/>
          <w:sz w:val="24"/>
          <w:szCs w:val="24"/>
        </w:rPr>
        <w:t>колебательных) процессов в Вашей области знания. Представление периодических процессов на фазовой плоскости. Как могут возникнуть колебания? Что представляет собой аттрактор, который является изображением колебаний с постоянными периодом и амплитудой на фазовой плоскости?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Что такое детерминированный хаос? В чем причина хаотического поведения траекторий системы? Что такое горизонт предсказуемости? Понятие странного аттрактора. Почему он странный? Чем характеризуются фрактальные системы?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Приведите примеры пространственно-временной динамики систем, которые Вы изучаете?</w:t>
      </w:r>
    </w:p>
    <w:p w:rsidR="00CF105A" w:rsidRPr="00DB568F" w:rsidRDefault="00CF105A" w:rsidP="00CF105A">
      <w:pPr>
        <w:pStyle w:val="a6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Может ли «волна концентраций» распространяться быстрее, чем идет процесс диффузии? В чем причина такого явления?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Существуют ли в системах, которые Вы изучаете, пространственно-однородные стационарные распределения? </w:t>
      </w:r>
      <w:proofErr w:type="spellStart"/>
      <w:r w:rsidRPr="00DB568F">
        <w:rPr>
          <w:rFonts w:ascii="Times New Roman" w:hAnsi="Times New Roman" w:cs="Times New Roman"/>
          <w:sz w:val="24"/>
          <w:szCs w:val="24"/>
        </w:rPr>
        <w:t>Автоволны</w:t>
      </w:r>
      <w:proofErr w:type="spellEnd"/>
      <w:r w:rsidRPr="00DB568F">
        <w:rPr>
          <w:rFonts w:ascii="Times New Roman" w:hAnsi="Times New Roman" w:cs="Times New Roman"/>
          <w:sz w:val="24"/>
          <w:szCs w:val="24"/>
        </w:rPr>
        <w:t xml:space="preserve">? Каким образом получается, что наличие диффузии и флуктуаций делает </w:t>
      </w:r>
      <w:proofErr w:type="spellStart"/>
      <w:r w:rsidRPr="00DB568F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B568F">
        <w:rPr>
          <w:rFonts w:ascii="Times New Roman" w:hAnsi="Times New Roman" w:cs="Times New Roman"/>
          <w:sz w:val="24"/>
          <w:szCs w:val="24"/>
        </w:rPr>
        <w:t xml:space="preserve"> однородную систему гетерогенной? Как возникают структуры?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В чем специфика процессов на нано-уровне? Как физические процессы обуславливают биологические функции? Приведите аналогии технических устройств и живых систем. В чем сходство и различие?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Как рождается новая информация? Что такое сетевые структуры? Приведите примеры информационных сетей. В чем сходство регуляторных, метаболических и информационных сетей? Приведите примеры сетевых взаимоотношений персонажей художественных произведений.</w:t>
      </w:r>
    </w:p>
    <w:p w:rsidR="00CF105A" w:rsidRPr="00DB568F" w:rsidRDefault="00CF105A" w:rsidP="00CF105A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DB568F">
        <w:rPr>
          <w:rFonts w:ascii="Times New Roman" w:hAnsi="Times New Roman" w:cs="Times New Roman"/>
          <w:sz w:val="24"/>
          <w:szCs w:val="24"/>
        </w:rPr>
        <w:t>нейрокомпьютинг</w:t>
      </w:r>
      <w:proofErr w:type="spellEnd"/>
      <w:r w:rsidRPr="00DB568F">
        <w:rPr>
          <w:rFonts w:ascii="Times New Roman" w:hAnsi="Times New Roman" w:cs="Times New Roman"/>
          <w:sz w:val="24"/>
          <w:szCs w:val="24"/>
        </w:rPr>
        <w:t xml:space="preserve">? Чем характеризуются когнитивные процессы? Как соотносятся модели </w:t>
      </w:r>
      <w:proofErr w:type="spellStart"/>
      <w:r w:rsidRPr="00DB568F">
        <w:rPr>
          <w:rFonts w:ascii="Times New Roman" w:hAnsi="Times New Roman" w:cs="Times New Roman"/>
          <w:sz w:val="24"/>
          <w:szCs w:val="24"/>
        </w:rPr>
        <w:t>нейрокомпьютинга</w:t>
      </w:r>
      <w:proofErr w:type="spellEnd"/>
      <w:r w:rsidRPr="00DB568F">
        <w:rPr>
          <w:rFonts w:ascii="Times New Roman" w:hAnsi="Times New Roman" w:cs="Times New Roman"/>
          <w:sz w:val="24"/>
          <w:szCs w:val="24"/>
        </w:rPr>
        <w:t xml:space="preserve"> и работа мозга животного и человека? </w:t>
      </w:r>
    </w:p>
    <w:p w:rsidR="00CF105A" w:rsidRPr="00CF105A" w:rsidRDefault="00CF105A">
      <w:pPr>
        <w:rPr>
          <w:rFonts w:ascii="Times New Roman" w:hAnsi="Times New Roman" w:cs="Times New Roman"/>
          <w:b/>
          <w:sz w:val="24"/>
          <w:szCs w:val="24"/>
        </w:rPr>
      </w:pPr>
    </w:p>
    <w:sectPr w:rsidR="00CF105A" w:rsidRPr="00CF105A" w:rsidSect="00F63A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0F" w:rsidRDefault="00C21C0F">
      <w:pPr>
        <w:spacing w:after="0" w:line="240" w:lineRule="auto"/>
      </w:pPr>
      <w:r>
        <w:separator/>
      </w:r>
    </w:p>
  </w:endnote>
  <w:endnote w:type="continuationSeparator" w:id="0">
    <w:p w:rsidR="00C21C0F" w:rsidRDefault="00C2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360050"/>
      <w:docPartObj>
        <w:docPartGallery w:val="Page Numbers (Bottom of Page)"/>
        <w:docPartUnique/>
      </w:docPartObj>
    </w:sdtPr>
    <w:sdtEndPr/>
    <w:sdtContent>
      <w:p w:rsidR="009106CA" w:rsidRDefault="001E51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99">
          <w:rPr>
            <w:noProof/>
          </w:rPr>
          <w:t>3</w:t>
        </w:r>
        <w:r>
          <w:fldChar w:fldCharType="end"/>
        </w:r>
      </w:p>
    </w:sdtContent>
  </w:sdt>
  <w:p w:rsidR="009106CA" w:rsidRDefault="00C21C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0F" w:rsidRDefault="00C21C0F">
      <w:pPr>
        <w:spacing w:after="0" w:line="240" w:lineRule="auto"/>
      </w:pPr>
      <w:r>
        <w:separator/>
      </w:r>
    </w:p>
  </w:footnote>
  <w:footnote w:type="continuationSeparator" w:id="0">
    <w:p w:rsidR="00C21C0F" w:rsidRDefault="00C2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004D"/>
    <w:multiLevelType w:val="hybridMultilevel"/>
    <w:tmpl w:val="C4FA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5A"/>
    <w:rsid w:val="001E51CB"/>
    <w:rsid w:val="00313EA3"/>
    <w:rsid w:val="004D145B"/>
    <w:rsid w:val="0058299B"/>
    <w:rsid w:val="006222B0"/>
    <w:rsid w:val="00B55534"/>
    <w:rsid w:val="00C21C0F"/>
    <w:rsid w:val="00CF105A"/>
    <w:rsid w:val="00D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3E7F-0B54-4D9F-8A7A-4B8E610F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105A"/>
  </w:style>
  <w:style w:type="character" w:styleId="a5">
    <w:name w:val="Hyperlink"/>
    <w:basedOn w:val="a0"/>
    <w:uiPriority w:val="99"/>
    <w:unhideWhenUsed/>
    <w:rsid w:val="00CF10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F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znich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4</cp:revision>
  <dcterms:created xsi:type="dcterms:W3CDTF">2017-05-03T10:56:00Z</dcterms:created>
  <dcterms:modified xsi:type="dcterms:W3CDTF">2017-05-04T16:01:00Z</dcterms:modified>
</cp:coreProperties>
</file>