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75D1D" w:rsidRDefault="00775D1D">
      <w:pPr>
        <w:rPr>
          <w:rFonts w:ascii="Times New Roman" w:hAnsi="Times New Roman"/>
          <w:i/>
          <w:sz w:val="24"/>
        </w:rPr>
      </w:pPr>
    </w:p>
    <w:p w:rsidR="00775D1D" w:rsidRPr="00DB6B35" w:rsidRDefault="0054721E">
      <w:pPr>
        <w:jc w:val="center"/>
        <w:rPr>
          <w:rFonts w:ascii="Times New Roman" w:hAnsi="Times New Roman"/>
          <w:sz w:val="24"/>
        </w:rPr>
      </w:pPr>
      <w:r w:rsidRPr="00DB6B35">
        <w:rPr>
          <w:rFonts w:ascii="Times New Roman" w:hAnsi="Times New Roman"/>
          <w:sz w:val="24"/>
        </w:rPr>
        <w:t xml:space="preserve">Федеральное государственное бюджетное образовательное учреждение высшего профессионального образования </w:t>
      </w:r>
    </w:p>
    <w:p w:rsidR="00775D1D" w:rsidRPr="00DB6B35" w:rsidRDefault="0054721E">
      <w:pPr>
        <w:jc w:val="center"/>
        <w:rPr>
          <w:rFonts w:ascii="Times New Roman" w:hAnsi="Times New Roman"/>
          <w:sz w:val="24"/>
        </w:rPr>
      </w:pPr>
      <w:r w:rsidRPr="00DB6B35">
        <w:rPr>
          <w:rFonts w:ascii="Times New Roman" w:hAnsi="Times New Roman"/>
          <w:sz w:val="24"/>
        </w:rPr>
        <w:t>Московский государственный университет имени М.В. Ломоносова</w:t>
      </w:r>
    </w:p>
    <w:p w:rsidR="00775D1D" w:rsidRPr="00DB6B35" w:rsidRDefault="0054721E">
      <w:pPr>
        <w:jc w:val="center"/>
        <w:rPr>
          <w:rFonts w:ascii="Times New Roman" w:hAnsi="Times New Roman"/>
          <w:i/>
          <w:sz w:val="24"/>
        </w:rPr>
      </w:pPr>
      <w:r w:rsidRPr="00DB6B35">
        <w:rPr>
          <w:rFonts w:ascii="Times New Roman" w:hAnsi="Times New Roman"/>
          <w:sz w:val="24"/>
        </w:rPr>
        <w:t xml:space="preserve"> </w:t>
      </w:r>
      <w:r w:rsidRPr="00DB6B35">
        <w:rPr>
          <w:rFonts w:ascii="Times New Roman" w:hAnsi="Times New Roman"/>
          <w:i/>
          <w:sz w:val="24"/>
        </w:rPr>
        <w:t>Философский факультет</w:t>
      </w:r>
    </w:p>
    <w:p w:rsidR="00775D1D" w:rsidRPr="00DB6B35" w:rsidRDefault="00775D1D">
      <w:pPr>
        <w:rPr>
          <w:rFonts w:ascii="Times New Roman" w:hAnsi="Times New Roman"/>
          <w:i/>
          <w:sz w:val="24"/>
        </w:rPr>
      </w:pPr>
    </w:p>
    <w:p w:rsidR="00775D1D" w:rsidRPr="00DB6B35" w:rsidRDefault="0054721E">
      <w:pPr>
        <w:pStyle w:val="aa"/>
        <w:spacing w:after="0"/>
        <w:ind w:firstLine="5940"/>
        <w:jc w:val="right"/>
        <w:outlineLvl w:val="0"/>
      </w:pPr>
      <w:r w:rsidRPr="00DB6B35">
        <w:t>УТВЕРЖДАЮ</w:t>
      </w:r>
    </w:p>
    <w:p w:rsidR="00775D1D" w:rsidRPr="00DB6B35" w:rsidRDefault="0054721E">
      <w:pPr>
        <w:pStyle w:val="aa"/>
        <w:spacing w:after="0"/>
        <w:ind w:firstLine="5940"/>
        <w:jc w:val="right"/>
        <w:outlineLvl w:val="0"/>
      </w:pPr>
      <w:r w:rsidRPr="00DB6B35">
        <w:t>(</w:t>
      </w:r>
      <w:proofErr w:type="spellStart"/>
      <w:r w:rsidRPr="00DB6B35">
        <w:t>А.П.Козырев</w:t>
      </w:r>
      <w:proofErr w:type="spellEnd"/>
      <w:r w:rsidRPr="00DB6B35">
        <w:t>)</w:t>
      </w:r>
    </w:p>
    <w:p w:rsidR="00775D1D" w:rsidRPr="00DB6B35" w:rsidRDefault="0054721E">
      <w:pPr>
        <w:pStyle w:val="aa"/>
        <w:spacing w:after="0"/>
        <w:ind w:firstLine="5940"/>
        <w:jc w:val="right"/>
      </w:pPr>
      <w:r w:rsidRPr="00DB6B35">
        <w:t>______________/____________ /</w:t>
      </w:r>
    </w:p>
    <w:p w:rsidR="00775D1D" w:rsidRPr="00DB6B35" w:rsidRDefault="0054721E">
      <w:pPr>
        <w:pStyle w:val="aa"/>
        <w:spacing w:after="0"/>
        <w:ind w:firstLine="5940"/>
        <w:jc w:val="right"/>
      </w:pPr>
      <w:r w:rsidRPr="00DB6B35">
        <w:t>«___» ________________20   г.</w:t>
      </w:r>
    </w:p>
    <w:p w:rsidR="00775D1D" w:rsidRPr="00DB6B35" w:rsidRDefault="00775D1D">
      <w:pPr>
        <w:spacing w:line="360" w:lineRule="auto"/>
        <w:jc w:val="center"/>
        <w:rPr>
          <w:rFonts w:ascii="Times New Roman" w:hAnsi="Times New Roman"/>
          <w:b/>
          <w:sz w:val="24"/>
        </w:rPr>
      </w:pPr>
    </w:p>
    <w:p w:rsidR="00775D1D" w:rsidRPr="00DB6B35" w:rsidRDefault="0054721E">
      <w:pPr>
        <w:spacing w:line="360" w:lineRule="auto"/>
        <w:jc w:val="center"/>
        <w:rPr>
          <w:rFonts w:ascii="Times New Roman" w:hAnsi="Times New Roman"/>
          <w:b/>
          <w:sz w:val="24"/>
        </w:rPr>
      </w:pPr>
      <w:r w:rsidRPr="00DB6B35">
        <w:rPr>
          <w:rFonts w:ascii="Times New Roman" w:hAnsi="Times New Roman"/>
          <w:b/>
          <w:sz w:val="24"/>
        </w:rPr>
        <w:t>РАБОЧАЯ ПРОГРАММА МЕЖФАКУЛЬТЕТСКОГО КУРСА</w:t>
      </w:r>
    </w:p>
    <w:p w:rsidR="00775D1D" w:rsidRPr="00DB6B35" w:rsidRDefault="0054721E">
      <w:pPr>
        <w:spacing w:line="360" w:lineRule="auto"/>
        <w:jc w:val="center"/>
        <w:rPr>
          <w:rFonts w:ascii="Times New Roman" w:hAnsi="Times New Roman"/>
          <w:b/>
          <w:sz w:val="24"/>
        </w:rPr>
      </w:pPr>
      <w:r w:rsidRPr="00DB6B35">
        <w:rPr>
          <w:rFonts w:ascii="Times New Roman" w:hAnsi="Times New Roman"/>
          <w:b/>
          <w:sz w:val="24"/>
        </w:rPr>
        <w:t>Наименование курса:</w:t>
      </w:r>
    </w:p>
    <w:p w:rsidR="00775D1D" w:rsidRPr="00DB6B35" w:rsidRDefault="0054721E">
      <w:pPr>
        <w:spacing w:after="200" w:line="240" w:lineRule="auto"/>
        <w:jc w:val="center"/>
        <w:rPr>
          <w:rFonts w:ascii="Times New Roman" w:hAnsi="Times New Roman"/>
          <w:b/>
          <w:color w:val="auto"/>
          <w:sz w:val="28"/>
          <w:szCs w:val="28"/>
        </w:rPr>
      </w:pPr>
      <w:r w:rsidRPr="00DB6B35">
        <w:rPr>
          <w:rFonts w:ascii="Times New Roman" w:hAnsi="Times New Roman"/>
          <w:b/>
          <w:color w:val="auto"/>
          <w:sz w:val="28"/>
          <w:szCs w:val="28"/>
        </w:rPr>
        <w:t xml:space="preserve">Успешные коммуникационные стратегии и технологии </w:t>
      </w:r>
    </w:p>
    <w:p w:rsidR="00775D1D" w:rsidRPr="00DB6B35" w:rsidRDefault="0054721E">
      <w:pPr>
        <w:jc w:val="center"/>
        <w:rPr>
          <w:rFonts w:ascii="Times New Roman" w:hAnsi="Times New Roman"/>
          <w:i/>
        </w:rPr>
      </w:pPr>
      <w:r w:rsidRPr="00DB6B35">
        <w:rPr>
          <w:rFonts w:ascii="Times New Roman" w:hAnsi="Times New Roman"/>
          <w:b/>
          <w:color w:val="auto"/>
          <w:sz w:val="28"/>
          <w:szCs w:val="28"/>
        </w:rPr>
        <w:t>искусственного интеллекта</w:t>
      </w:r>
    </w:p>
    <w:p w:rsidR="00775D1D" w:rsidRPr="00DB6B35" w:rsidRDefault="00775D1D">
      <w:pPr>
        <w:jc w:val="center"/>
        <w:rPr>
          <w:rFonts w:ascii="Times New Roman" w:hAnsi="Times New Roman"/>
          <w:i/>
          <w:sz w:val="24"/>
        </w:rPr>
      </w:pPr>
    </w:p>
    <w:p w:rsidR="00775D1D" w:rsidRPr="00DB6B35" w:rsidRDefault="00775D1D">
      <w:pPr>
        <w:jc w:val="center"/>
        <w:rPr>
          <w:rFonts w:ascii="Times New Roman" w:hAnsi="Times New Roman"/>
          <w:i/>
          <w:sz w:val="24"/>
        </w:rPr>
      </w:pPr>
    </w:p>
    <w:p w:rsidR="00775D1D" w:rsidRPr="00DB6B35" w:rsidRDefault="0054721E">
      <w:pPr>
        <w:jc w:val="center"/>
        <w:rPr>
          <w:rFonts w:ascii="Times New Roman" w:hAnsi="Times New Roman"/>
          <w:b/>
          <w:i/>
          <w:sz w:val="24"/>
        </w:rPr>
      </w:pPr>
      <w:r w:rsidRPr="00DB6B35">
        <w:rPr>
          <w:rFonts w:ascii="Times New Roman" w:hAnsi="Times New Roman"/>
          <w:b/>
          <w:sz w:val="24"/>
        </w:rPr>
        <w:t xml:space="preserve">Уровень высшего образования: </w:t>
      </w:r>
    </w:p>
    <w:p w:rsidR="00775D1D" w:rsidRPr="00DB6B35" w:rsidRDefault="0054721E">
      <w:pPr>
        <w:spacing w:line="360" w:lineRule="auto"/>
        <w:jc w:val="center"/>
        <w:rPr>
          <w:rFonts w:ascii="Times New Roman" w:hAnsi="Times New Roman"/>
          <w:b/>
          <w:sz w:val="24"/>
        </w:rPr>
      </w:pPr>
      <w:r w:rsidRPr="00DB6B35">
        <w:rPr>
          <w:rFonts w:ascii="Times New Roman" w:hAnsi="Times New Roman"/>
          <w:b/>
          <w:sz w:val="24"/>
        </w:rPr>
        <w:t>бакалавриат, магистратура, специалитет</w:t>
      </w:r>
    </w:p>
    <w:p w:rsidR="00775D1D" w:rsidRPr="00DB6B35" w:rsidRDefault="00775D1D">
      <w:pPr>
        <w:jc w:val="center"/>
        <w:rPr>
          <w:rFonts w:ascii="Times New Roman" w:hAnsi="Times New Roman"/>
          <w:b/>
          <w:i/>
        </w:rPr>
      </w:pPr>
    </w:p>
    <w:p w:rsidR="00775D1D" w:rsidRPr="00DB6B35" w:rsidRDefault="00775D1D">
      <w:pPr>
        <w:ind w:firstLine="403"/>
        <w:jc w:val="center"/>
        <w:rPr>
          <w:rFonts w:ascii="Times New Roman" w:hAnsi="Times New Roman"/>
          <w:sz w:val="24"/>
        </w:rPr>
      </w:pPr>
    </w:p>
    <w:p w:rsidR="00775D1D" w:rsidRPr="00DB6B35" w:rsidRDefault="0054721E">
      <w:pPr>
        <w:pStyle w:val="aa"/>
        <w:jc w:val="center"/>
        <w:rPr>
          <w:b/>
        </w:rPr>
      </w:pPr>
      <w:r w:rsidRPr="00DB6B35">
        <w:rPr>
          <w:b/>
        </w:rPr>
        <w:t>Форма обучения:</w:t>
      </w:r>
    </w:p>
    <w:p w:rsidR="00775D1D" w:rsidRPr="00DB6B35" w:rsidRDefault="0054721E">
      <w:pPr>
        <w:spacing w:line="360" w:lineRule="auto"/>
        <w:jc w:val="center"/>
        <w:rPr>
          <w:rFonts w:ascii="Times New Roman" w:hAnsi="Times New Roman"/>
          <w:b/>
          <w:sz w:val="24"/>
        </w:rPr>
      </w:pPr>
      <w:r w:rsidRPr="00DB6B35">
        <w:rPr>
          <w:rFonts w:ascii="Times New Roman" w:hAnsi="Times New Roman"/>
          <w:b/>
          <w:sz w:val="24"/>
        </w:rPr>
        <w:t>Очная, очно-заочная</w:t>
      </w:r>
    </w:p>
    <w:p w:rsidR="00775D1D" w:rsidRPr="00DB6B35" w:rsidRDefault="00775D1D">
      <w:pPr>
        <w:spacing w:line="360" w:lineRule="auto"/>
        <w:jc w:val="right"/>
        <w:rPr>
          <w:rFonts w:ascii="Times New Roman" w:hAnsi="Times New Roman"/>
          <w:sz w:val="24"/>
        </w:rPr>
      </w:pPr>
    </w:p>
    <w:p w:rsidR="00775D1D" w:rsidRPr="00DB6B35" w:rsidRDefault="00775D1D">
      <w:pPr>
        <w:spacing w:line="360" w:lineRule="auto"/>
        <w:jc w:val="right"/>
        <w:rPr>
          <w:rFonts w:ascii="Times New Roman" w:hAnsi="Times New Roman"/>
          <w:sz w:val="24"/>
        </w:rPr>
      </w:pPr>
    </w:p>
    <w:p w:rsidR="00775D1D" w:rsidRPr="00DB6B35" w:rsidRDefault="00775D1D">
      <w:pPr>
        <w:spacing w:line="360" w:lineRule="auto"/>
        <w:jc w:val="right"/>
        <w:rPr>
          <w:rFonts w:ascii="Times New Roman" w:hAnsi="Times New Roman"/>
          <w:sz w:val="24"/>
        </w:rPr>
      </w:pPr>
    </w:p>
    <w:p w:rsidR="00775D1D" w:rsidRPr="00DB6B35" w:rsidRDefault="0054721E">
      <w:pPr>
        <w:spacing w:line="360" w:lineRule="auto"/>
        <w:jc w:val="right"/>
        <w:rPr>
          <w:rFonts w:ascii="Times New Roman" w:hAnsi="Times New Roman"/>
          <w:sz w:val="24"/>
        </w:rPr>
      </w:pPr>
      <w:r w:rsidRPr="00DB6B35">
        <w:rPr>
          <w:rFonts w:ascii="Times New Roman" w:hAnsi="Times New Roman"/>
          <w:sz w:val="24"/>
        </w:rPr>
        <w:t xml:space="preserve">Рабочая программа рассмотрена и одобрена </w:t>
      </w:r>
    </w:p>
    <w:p w:rsidR="00775D1D" w:rsidRPr="00DB6B35" w:rsidRDefault="0054721E">
      <w:pPr>
        <w:spacing w:line="360" w:lineRule="auto"/>
        <w:jc w:val="right"/>
        <w:rPr>
          <w:rFonts w:ascii="Times New Roman" w:hAnsi="Times New Roman"/>
          <w:i/>
          <w:sz w:val="24"/>
        </w:rPr>
      </w:pPr>
      <w:r w:rsidRPr="00DB6B35">
        <w:rPr>
          <w:rFonts w:ascii="Times New Roman" w:hAnsi="Times New Roman"/>
          <w:i/>
          <w:sz w:val="24"/>
        </w:rPr>
        <w:t>на заседании Ученого совета факультета</w:t>
      </w:r>
    </w:p>
    <w:p w:rsidR="00775D1D" w:rsidRPr="00DB6B35" w:rsidRDefault="0054721E">
      <w:pPr>
        <w:spacing w:line="360" w:lineRule="auto"/>
        <w:jc w:val="right"/>
        <w:rPr>
          <w:rFonts w:ascii="Times New Roman" w:hAnsi="Times New Roman"/>
          <w:sz w:val="24"/>
        </w:rPr>
      </w:pPr>
      <w:r w:rsidRPr="00DB6B35">
        <w:rPr>
          <w:rFonts w:ascii="Times New Roman" w:hAnsi="Times New Roman"/>
          <w:sz w:val="24"/>
        </w:rPr>
        <w:t>(протокол №__________, дата)</w:t>
      </w:r>
    </w:p>
    <w:p w:rsidR="00775D1D" w:rsidRPr="00DB6B35" w:rsidRDefault="00775D1D">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DB6B35" w:rsidRPr="00DB6B35" w:rsidRDefault="00DB6B35">
      <w:pPr>
        <w:spacing w:line="360" w:lineRule="auto"/>
        <w:jc w:val="right"/>
        <w:rPr>
          <w:rFonts w:ascii="Times New Roman" w:hAnsi="Times New Roman"/>
          <w:sz w:val="24"/>
        </w:rPr>
      </w:pPr>
    </w:p>
    <w:p w:rsidR="00775D1D" w:rsidRPr="00DB6B35" w:rsidRDefault="0054721E">
      <w:pPr>
        <w:spacing w:line="360" w:lineRule="auto"/>
        <w:jc w:val="center"/>
        <w:rPr>
          <w:rFonts w:ascii="Times New Roman" w:hAnsi="Times New Roman"/>
          <w:sz w:val="24"/>
        </w:rPr>
      </w:pPr>
      <w:r w:rsidRPr="00DB6B35">
        <w:rPr>
          <w:rFonts w:ascii="Times New Roman" w:hAnsi="Times New Roman"/>
          <w:sz w:val="24"/>
        </w:rPr>
        <w:t>Москва 20</w:t>
      </w:r>
      <w:r w:rsidR="00DB6B35" w:rsidRPr="00DB6B35">
        <w:rPr>
          <w:rFonts w:ascii="Times New Roman" w:hAnsi="Times New Roman"/>
          <w:sz w:val="24"/>
        </w:rPr>
        <w:t>26</w:t>
      </w:r>
      <w:r w:rsidRPr="00DB6B35">
        <w:rPr>
          <w:rFonts w:ascii="Times New Roman" w:hAnsi="Times New Roman"/>
          <w:sz w:val="24"/>
        </w:rPr>
        <w:br w:type="page"/>
      </w:r>
    </w:p>
    <w:p w:rsidR="00775D1D" w:rsidRPr="00DB6B35" w:rsidRDefault="00775D1D">
      <w:pPr>
        <w:spacing w:line="360" w:lineRule="auto"/>
        <w:jc w:val="center"/>
        <w:rPr>
          <w:rFonts w:ascii="Times New Roman" w:hAnsi="Times New Roman"/>
          <w:sz w:val="24"/>
        </w:rPr>
      </w:pPr>
    </w:p>
    <w:p w:rsidR="00775D1D" w:rsidRPr="00DB6B35" w:rsidRDefault="0054721E">
      <w:pPr>
        <w:spacing w:line="360" w:lineRule="auto"/>
        <w:rPr>
          <w:rFonts w:ascii="Times New Roman" w:hAnsi="Times New Roman"/>
          <w:sz w:val="24"/>
        </w:rPr>
      </w:pPr>
      <w:r w:rsidRPr="00DB6B35">
        <w:rPr>
          <w:rFonts w:ascii="Times New Roman" w:hAnsi="Times New Roman"/>
          <w:b/>
          <w:i/>
          <w:sz w:val="24"/>
        </w:rPr>
        <w:t>На обратной стороне титула:</w:t>
      </w:r>
    </w:p>
    <w:p w:rsidR="00775D1D" w:rsidRPr="00DB6B35" w:rsidRDefault="0054721E">
      <w:pPr>
        <w:spacing w:line="360" w:lineRule="auto"/>
        <w:rPr>
          <w:rFonts w:ascii="Times New Roman" w:hAnsi="Times New Roman"/>
          <w:sz w:val="24"/>
        </w:rPr>
      </w:pPr>
      <w:r w:rsidRPr="00DB6B35">
        <w:rPr>
          <w:rFonts w:ascii="Times New Roman" w:hAnsi="Times New Roman"/>
          <w:sz w:val="24"/>
        </w:rPr>
        <w:t>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 разработанными на основе самостоятельно установленных образовательных стандартов (ОС МГУ) по направлениям подготовки/ специальностям высшего образования</w:t>
      </w:r>
    </w:p>
    <w:p w:rsidR="00775D1D" w:rsidRPr="00DB6B35" w:rsidRDefault="00775D1D">
      <w:pPr>
        <w:spacing w:line="360" w:lineRule="auto"/>
        <w:rPr>
          <w:rFonts w:ascii="Times New Roman" w:hAnsi="Times New Roman"/>
          <w:i/>
          <w:sz w:val="24"/>
        </w:rPr>
      </w:pPr>
    </w:p>
    <w:p w:rsidR="00775D1D" w:rsidRPr="00DB6B35" w:rsidRDefault="00775D1D">
      <w:pPr>
        <w:spacing w:line="360" w:lineRule="auto"/>
        <w:rPr>
          <w:rFonts w:ascii="Times New Roman" w:hAnsi="Times New Roman"/>
          <w:sz w:val="24"/>
        </w:rPr>
      </w:pPr>
    </w:p>
    <w:p w:rsidR="00775D1D" w:rsidRPr="00DB6B35" w:rsidRDefault="00775D1D">
      <w:pPr>
        <w:spacing w:line="360" w:lineRule="auto"/>
        <w:rPr>
          <w:rFonts w:ascii="Times New Roman" w:hAnsi="Times New Roman"/>
          <w:sz w:val="24"/>
        </w:rPr>
      </w:pPr>
    </w:p>
    <w:p w:rsidR="00775D1D" w:rsidRPr="00DB6B35" w:rsidRDefault="00775D1D">
      <w:pPr>
        <w:sectPr w:rsidR="00775D1D" w:rsidRPr="00DB6B35">
          <w:pgSz w:w="11906" w:h="16838"/>
          <w:pgMar w:top="1134" w:right="850" w:bottom="1134" w:left="1701" w:header="708" w:footer="708" w:gutter="0"/>
          <w:cols w:space="720"/>
          <w:docGrid w:linePitch="299"/>
        </w:sectPr>
      </w:pPr>
    </w:p>
    <w:p w:rsidR="00775D1D" w:rsidRPr="00DB6B35" w:rsidRDefault="0054721E">
      <w:pPr>
        <w:rPr>
          <w:rFonts w:ascii="Times New Roman" w:hAnsi="Times New Roman"/>
          <w:sz w:val="24"/>
        </w:rPr>
      </w:pPr>
      <w:r w:rsidRPr="00DB6B35">
        <w:rPr>
          <w:rFonts w:ascii="Times New Roman" w:hAnsi="Times New Roman"/>
          <w:sz w:val="24"/>
        </w:rPr>
        <w:lastRenderedPageBreak/>
        <w:t>1. Место курса в структуре ОПОП: относится к вариативной части ОПОП, является обязательным для освоения.</w:t>
      </w:r>
    </w:p>
    <w:p w:rsidR="00775D1D" w:rsidRPr="00DB6B35" w:rsidRDefault="00775D1D">
      <w:pPr>
        <w:rPr>
          <w:rFonts w:ascii="Times New Roman" w:hAnsi="Times New Roman"/>
          <w:i/>
          <w:sz w:val="24"/>
        </w:rPr>
      </w:pPr>
    </w:p>
    <w:p w:rsidR="00775D1D" w:rsidRPr="00DB6B35" w:rsidRDefault="0054721E">
      <w:pPr>
        <w:rPr>
          <w:rFonts w:ascii="Times New Roman" w:hAnsi="Times New Roman"/>
          <w:color w:val="FF0000"/>
          <w:sz w:val="24"/>
        </w:rPr>
      </w:pPr>
      <w:r w:rsidRPr="00DB6B35">
        <w:rPr>
          <w:rFonts w:ascii="Times New Roman" w:hAnsi="Times New Roman"/>
          <w:sz w:val="24"/>
        </w:rPr>
        <w:t>2. Входные требования для освоения курса, предварительные условия  не предусмотрены</w:t>
      </w:r>
    </w:p>
    <w:p w:rsidR="00775D1D" w:rsidRPr="00DB6B35" w:rsidRDefault="00775D1D">
      <w:pPr>
        <w:rPr>
          <w:rFonts w:ascii="Times New Roman" w:hAnsi="Times New Roman"/>
          <w:color w:val="FF0000"/>
          <w:sz w:val="24"/>
        </w:rPr>
      </w:pPr>
    </w:p>
    <w:p w:rsidR="00775D1D" w:rsidRPr="00DB6B35" w:rsidRDefault="0054721E">
      <w:pPr>
        <w:rPr>
          <w:rFonts w:ascii="Times New Roman" w:hAnsi="Times New Roman"/>
          <w:i/>
          <w:sz w:val="24"/>
        </w:rPr>
      </w:pPr>
      <w:r w:rsidRPr="00DB6B35">
        <w:rPr>
          <w:rFonts w:ascii="Times New Roman" w:hAnsi="Times New Roman"/>
          <w:sz w:val="24"/>
        </w:rPr>
        <w:t xml:space="preserve">3. Планируемые результаты обучения по курсу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6"/>
      </w:tblGrid>
      <w:tr w:rsidR="00775D1D" w:rsidRPr="00DB6B35">
        <w:trPr>
          <w:jc w:val="center"/>
        </w:trPr>
        <w:tc>
          <w:tcPr>
            <w:tcW w:w="9756" w:type="dxa"/>
            <w:tcBorders>
              <w:top w:val="single" w:sz="4" w:space="0" w:color="000000"/>
              <w:left w:val="single" w:sz="4" w:space="0" w:color="000000"/>
              <w:bottom w:val="single" w:sz="4" w:space="0" w:color="000000"/>
              <w:right w:val="single" w:sz="4" w:space="0" w:color="000000"/>
            </w:tcBorders>
          </w:tcPr>
          <w:p w:rsidR="00775D1D" w:rsidRPr="00DB6B35" w:rsidRDefault="0054721E">
            <w:pPr>
              <w:spacing w:line="240" w:lineRule="auto"/>
              <w:jc w:val="center"/>
              <w:rPr>
                <w:rFonts w:ascii="Times New Roman" w:hAnsi="Times New Roman"/>
                <w:b/>
                <w:sz w:val="24"/>
              </w:rPr>
            </w:pPr>
            <w:r w:rsidRPr="00DB6B35">
              <w:rPr>
                <w:rFonts w:ascii="Times New Roman" w:hAnsi="Times New Roman"/>
                <w:b/>
                <w:sz w:val="24"/>
              </w:rPr>
              <w:t>Планируемые результаты обучения по курсу</w:t>
            </w:r>
          </w:p>
        </w:tc>
      </w:tr>
      <w:tr w:rsidR="00775D1D" w:rsidRPr="00DB6B35">
        <w:trPr>
          <w:jc w:val="center"/>
        </w:trPr>
        <w:tc>
          <w:tcPr>
            <w:tcW w:w="9756" w:type="dxa"/>
            <w:tcBorders>
              <w:top w:val="single" w:sz="4" w:space="0" w:color="000000"/>
              <w:left w:val="single" w:sz="4" w:space="0" w:color="000000"/>
              <w:bottom w:val="single" w:sz="4" w:space="0" w:color="000000"/>
              <w:right w:val="single" w:sz="4" w:space="0" w:color="000000"/>
            </w:tcBorders>
          </w:tcPr>
          <w:p w:rsidR="00775D1D" w:rsidRPr="00DB6B35" w:rsidRDefault="0054721E">
            <w:pPr>
              <w:spacing w:line="240" w:lineRule="auto"/>
              <w:jc w:val="left"/>
              <w:rPr>
                <w:rFonts w:ascii="Times New Roman" w:hAnsi="Times New Roman"/>
                <w:sz w:val="24"/>
              </w:rPr>
            </w:pPr>
            <w:r w:rsidRPr="00DB6B35">
              <w:rPr>
                <w:rFonts w:ascii="Times New Roman" w:hAnsi="Times New Roman"/>
                <w:b/>
                <w:sz w:val="24"/>
              </w:rPr>
              <w:t>Знать:</w:t>
            </w:r>
          </w:p>
          <w:p w:rsidR="00775D1D" w:rsidRPr="00DB6B35" w:rsidRDefault="0054721E">
            <w:pPr>
              <w:spacing w:line="240" w:lineRule="auto"/>
              <w:jc w:val="left"/>
              <w:rPr>
                <w:rFonts w:ascii="Times New Roman" w:hAnsi="Times New Roman"/>
                <w:sz w:val="24"/>
              </w:rPr>
            </w:pPr>
            <w:r w:rsidRPr="00DB6B35">
              <w:rPr>
                <w:rFonts w:ascii="Times New Roman" w:hAnsi="Times New Roman"/>
                <w:sz w:val="24"/>
              </w:rPr>
              <w:t>- Современные подходы к реализации коммуникативных проектов в контексте развития технологий искусственного интеллекта.</w:t>
            </w:r>
          </w:p>
          <w:p w:rsidR="00775D1D" w:rsidRPr="00DB6B35" w:rsidRDefault="0054721E">
            <w:pPr>
              <w:spacing w:line="240" w:lineRule="auto"/>
              <w:jc w:val="left"/>
              <w:rPr>
                <w:rFonts w:ascii="Times New Roman" w:hAnsi="Times New Roman"/>
                <w:sz w:val="24"/>
              </w:rPr>
            </w:pPr>
            <w:r w:rsidRPr="00DB6B35">
              <w:rPr>
                <w:rFonts w:ascii="Times New Roman" w:hAnsi="Times New Roman"/>
                <w:sz w:val="24"/>
              </w:rPr>
              <w:t>- Международные и российские коммуникативные практики.</w:t>
            </w:r>
          </w:p>
          <w:p w:rsidR="00775D1D" w:rsidRPr="00DB6B35" w:rsidRDefault="00775D1D">
            <w:pPr>
              <w:spacing w:line="240" w:lineRule="auto"/>
              <w:jc w:val="left"/>
              <w:rPr>
                <w:rFonts w:ascii="Times New Roman" w:hAnsi="Times New Roman"/>
                <w:sz w:val="24"/>
              </w:rPr>
            </w:pPr>
          </w:p>
          <w:p w:rsidR="00775D1D" w:rsidRPr="00DB6B35" w:rsidRDefault="00775D1D">
            <w:pPr>
              <w:spacing w:line="240" w:lineRule="auto"/>
              <w:rPr>
                <w:rFonts w:ascii="Times New Roman" w:hAnsi="Times New Roman"/>
                <w:b/>
                <w:sz w:val="24"/>
              </w:rPr>
            </w:pPr>
          </w:p>
        </w:tc>
      </w:tr>
      <w:tr w:rsidR="00775D1D" w:rsidRPr="00DB6B35">
        <w:trPr>
          <w:jc w:val="center"/>
        </w:trPr>
        <w:tc>
          <w:tcPr>
            <w:tcW w:w="9756" w:type="dxa"/>
            <w:tcBorders>
              <w:top w:val="single" w:sz="4" w:space="0" w:color="000000"/>
              <w:left w:val="single" w:sz="4" w:space="0" w:color="000000"/>
              <w:bottom w:val="single" w:sz="4" w:space="0" w:color="000000"/>
              <w:right w:val="single" w:sz="4" w:space="0" w:color="000000"/>
            </w:tcBorders>
          </w:tcPr>
          <w:p w:rsidR="00775D1D" w:rsidRPr="00DB6B35" w:rsidRDefault="0054721E">
            <w:pPr>
              <w:spacing w:line="240" w:lineRule="auto"/>
              <w:jc w:val="left"/>
              <w:rPr>
                <w:rFonts w:ascii="Times New Roman" w:hAnsi="Times New Roman"/>
                <w:b/>
                <w:sz w:val="24"/>
              </w:rPr>
            </w:pPr>
            <w:r w:rsidRPr="00DB6B35">
              <w:rPr>
                <w:rFonts w:ascii="Times New Roman" w:hAnsi="Times New Roman"/>
                <w:b/>
                <w:sz w:val="24"/>
              </w:rPr>
              <w:t>Уметь:</w:t>
            </w:r>
          </w:p>
          <w:p w:rsidR="00775D1D" w:rsidRPr="00DB6B35" w:rsidRDefault="0054721E">
            <w:pPr>
              <w:spacing w:line="240" w:lineRule="auto"/>
              <w:jc w:val="left"/>
              <w:rPr>
                <w:rFonts w:ascii="Times New Roman" w:hAnsi="Times New Roman"/>
                <w:sz w:val="24"/>
              </w:rPr>
            </w:pPr>
            <w:r w:rsidRPr="00DB6B35">
              <w:rPr>
                <w:rFonts w:ascii="Times New Roman" w:hAnsi="Times New Roman"/>
                <w:b/>
                <w:sz w:val="24"/>
              </w:rPr>
              <w:t>-</w:t>
            </w:r>
            <w:r w:rsidRPr="00DB6B35">
              <w:rPr>
                <w:rFonts w:ascii="Times New Roman" w:hAnsi="Times New Roman"/>
                <w:sz w:val="24"/>
              </w:rPr>
              <w:t xml:space="preserve"> Анализировать реализованные коммуникационные стратегии. </w:t>
            </w:r>
          </w:p>
          <w:p w:rsidR="00775D1D" w:rsidRPr="00DB6B35" w:rsidRDefault="0054721E">
            <w:pPr>
              <w:spacing w:line="240" w:lineRule="auto"/>
              <w:jc w:val="left"/>
              <w:rPr>
                <w:rFonts w:ascii="Times New Roman" w:hAnsi="Times New Roman"/>
                <w:b/>
                <w:sz w:val="24"/>
              </w:rPr>
            </w:pPr>
            <w:r w:rsidRPr="00DB6B35">
              <w:rPr>
                <w:rFonts w:ascii="Times New Roman" w:hAnsi="Times New Roman"/>
                <w:sz w:val="24"/>
              </w:rPr>
              <w:t>- Выявлять основные ошибки коммуникативного проекта.</w:t>
            </w:r>
          </w:p>
          <w:p w:rsidR="00775D1D" w:rsidRPr="00DB6B35" w:rsidRDefault="0054721E">
            <w:pPr>
              <w:spacing w:line="240" w:lineRule="auto"/>
              <w:jc w:val="left"/>
              <w:rPr>
                <w:rFonts w:ascii="Times New Roman" w:hAnsi="Times New Roman"/>
                <w:sz w:val="24"/>
              </w:rPr>
            </w:pPr>
            <w:r w:rsidRPr="00DB6B35">
              <w:rPr>
                <w:rFonts w:ascii="Times New Roman" w:hAnsi="Times New Roman"/>
                <w:b/>
                <w:sz w:val="24"/>
              </w:rPr>
              <w:t>________________________</w:t>
            </w:r>
          </w:p>
        </w:tc>
      </w:tr>
      <w:tr w:rsidR="00775D1D" w:rsidRPr="00DB6B35">
        <w:trPr>
          <w:jc w:val="center"/>
        </w:trPr>
        <w:tc>
          <w:tcPr>
            <w:tcW w:w="9756" w:type="dxa"/>
            <w:tcBorders>
              <w:top w:val="single" w:sz="4" w:space="0" w:color="000000"/>
              <w:left w:val="single" w:sz="4" w:space="0" w:color="000000"/>
              <w:bottom w:val="single" w:sz="4" w:space="0" w:color="000000"/>
              <w:right w:val="single" w:sz="4" w:space="0" w:color="000000"/>
            </w:tcBorders>
          </w:tcPr>
          <w:p w:rsidR="00775D1D" w:rsidRPr="00DB6B35" w:rsidRDefault="0054721E">
            <w:pPr>
              <w:spacing w:line="240" w:lineRule="auto"/>
              <w:jc w:val="left"/>
              <w:rPr>
                <w:rFonts w:ascii="Times New Roman" w:hAnsi="Times New Roman"/>
                <w:b/>
                <w:sz w:val="24"/>
              </w:rPr>
            </w:pPr>
            <w:r w:rsidRPr="00DB6B35">
              <w:rPr>
                <w:rFonts w:ascii="Times New Roman" w:hAnsi="Times New Roman"/>
                <w:b/>
                <w:sz w:val="24"/>
              </w:rPr>
              <w:t>Владеть:</w:t>
            </w:r>
          </w:p>
          <w:p w:rsidR="00775D1D" w:rsidRPr="00DB6B35" w:rsidRDefault="0054721E">
            <w:pPr>
              <w:spacing w:line="240" w:lineRule="auto"/>
              <w:jc w:val="left"/>
              <w:rPr>
                <w:rFonts w:ascii="Times New Roman" w:hAnsi="Times New Roman"/>
                <w:sz w:val="24"/>
              </w:rPr>
            </w:pPr>
            <w:r w:rsidRPr="00DB6B35">
              <w:rPr>
                <w:rFonts w:ascii="Times New Roman" w:hAnsi="Times New Roman"/>
                <w:sz w:val="24"/>
              </w:rPr>
              <w:t>- Навыками анализа коммуникативных стратегий.</w:t>
            </w:r>
          </w:p>
          <w:p w:rsidR="00775D1D" w:rsidRPr="00DB6B35" w:rsidRDefault="0054721E">
            <w:pPr>
              <w:spacing w:line="240" w:lineRule="auto"/>
              <w:jc w:val="left"/>
              <w:rPr>
                <w:rFonts w:ascii="Times New Roman" w:hAnsi="Times New Roman"/>
                <w:b/>
                <w:sz w:val="24"/>
              </w:rPr>
            </w:pPr>
            <w:r w:rsidRPr="00DB6B35">
              <w:rPr>
                <w:rFonts w:ascii="Times New Roman" w:hAnsi="Times New Roman"/>
                <w:sz w:val="24"/>
              </w:rPr>
              <w:t>- Инструментарием интеллектуальной деятельности для необходимым для успешной коммуникации.</w:t>
            </w:r>
          </w:p>
          <w:p w:rsidR="00775D1D" w:rsidRPr="00DB6B35" w:rsidRDefault="00775D1D">
            <w:pPr>
              <w:spacing w:line="240" w:lineRule="auto"/>
              <w:jc w:val="left"/>
              <w:rPr>
                <w:rFonts w:ascii="Times New Roman" w:hAnsi="Times New Roman"/>
                <w:sz w:val="24"/>
              </w:rPr>
            </w:pPr>
          </w:p>
        </w:tc>
      </w:tr>
    </w:tbl>
    <w:p w:rsidR="00775D1D" w:rsidRPr="00DB6B35" w:rsidRDefault="00775D1D">
      <w:pPr>
        <w:rPr>
          <w:rFonts w:ascii="Times New Roman" w:hAnsi="Times New Roman"/>
          <w:sz w:val="24"/>
        </w:rPr>
      </w:pPr>
    </w:p>
    <w:p w:rsidR="00775D1D" w:rsidRPr="00DB6B35" w:rsidRDefault="0054721E">
      <w:pPr>
        <w:rPr>
          <w:rFonts w:ascii="Times New Roman" w:hAnsi="Times New Roman"/>
          <w:sz w:val="24"/>
        </w:rPr>
      </w:pPr>
      <w:r w:rsidRPr="00DB6B35">
        <w:rPr>
          <w:rFonts w:ascii="Times New Roman" w:hAnsi="Times New Roman"/>
          <w:sz w:val="24"/>
        </w:rPr>
        <w:t xml:space="preserve">4. Объем дисциплины (модуля) </w:t>
      </w:r>
      <w:r w:rsidRPr="00DB6B35">
        <w:rPr>
          <w:rFonts w:ascii="Times New Roman" w:hAnsi="Times New Roman"/>
          <w:b/>
          <w:sz w:val="24"/>
        </w:rPr>
        <w:t xml:space="preserve">1 </w:t>
      </w:r>
      <w:proofErr w:type="spellStart"/>
      <w:r w:rsidRPr="00DB6B35">
        <w:rPr>
          <w:rFonts w:ascii="Times New Roman" w:hAnsi="Times New Roman"/>
          <w:b/>
          <w:sz w:val="24"/>
        </w:rPr>
        <w:t>з.е</w:t>
      </w:r>
      <w:proofErr w:type="spellEnd"/>
      <w:r w:rsidRPr="00DB6B35">
        <w:rPr>
          <w:rFonts w:ascii="Times New Roman" w:hAnsi="Times New Roman"/>
          <w:sz w:val="24"/>
        </w:rPr>
        <w:t xml:space="preserve">., в том числе </w:t>
      </w:r>
      <w:r w:rsidRPr="00DB6B35">
        <w:rPr>
          <w:rFonts w:ascii="Times New Roman" w:hAnsi="Times New Roman"/>
          <w:b/>
          <w:sz w:val="24"/>
        </w:rPr>
        <w:t>24</w:t>
      </w:r>
      <w:r w:rsidRPr="00DB6B35">
        <w:rPr>
          <w:rFonts w:ascii="Times New Roman" w:hAnsi="Times New Roman"/>
          <w:sz w:val="24"/>
        </w:rPr>
        <w:t xml:space="preserve"> академических часов на контактную работу обучающихся с преподавателем, </w:t>
      </w:r>
    </w:p>
    <w:p w:rsidR="00775D1D" w:rsidRPr="00DB6B35" w:rsidRDefault="0054721E">
      <w:pPr>
        <w:rPr>
          <w:rFonts w:ascii="Times New Roman" w:hAnsi="Times New Roman"/>
          <w:sz w:val="24"/>
        </w:rPr>
      </w:pPr>
      <w:r w:rsidRPr="00DB6B35">
        <w:rPr>
          <w:rFonts w:ascii="Times New Roman" w:hAnsi="Times New Roman"/>
          <w:b/>
          <w:sz w:val="24"/>
        </w:rPr>
        <w:t xml:space="preserve">12 </w:t>
      </w:r>
      <w:r w:rsidRPr="00DB6B35">
        <w:rPr>
          <w:rFonts w:ascii="Times New Roman" w:hAnsi="Times New Roman"/>
          <w:sz w:val="24"/>
        </w:rPr>
        <w:t xml:space="preserve">академических часов на самостоятельную работу обучающихся. </w:t>
      </w:r>
    </w:p>
    <w:p w:rsidR="00775D1D" w:rsidRPr="00DB6B35" w:rsidRDefault="00775D1D">
      <w:pPr>
        <w:rPr>
          <w:rFonts w:ascii="Times New Roman" w:hAnsi="Times New Roman"/>
          <w:i/>
          <w:sz w:val="24"/>
        </w:rPr>
      </w:pPr>
    </w:p>
    <w:p w:rsidR="00775D1D" w:rsidRPr="00DB6B35" w:rsidRDefault="0054721E">
      <w:pPr>
        <w:rPr>
          <w:rFonts w:ascii="Times New Roman" w:hAnsi="Times New Roman"/>
          <w:sz w:val="24"/>
        </w:rPr>
      </w:pPr>
      <w:r w:rsidRPr="00DB6B35">
        <w:rPr>
          <w:rFonts w:ascii="Times New Roman" w:hAnsi="Times New Roman"/>
          <w:sz w:val="24"/>
        </w:rPr>
        <w:t xml:space="preserve">5. Содержание курса, структурированное по темам (разделам) с указанием отведённого на них количества академических часов и виды учебных занятий </w:t>
      </w:r>
    </w:p>
    <w:p w:rsidR="00775D1D" w:rsidRPr="00DB6B35" w:rsidRDefault="00775D1D">
      <w:pPr>
        <w:rPr>
          <w:rFonts w:ascii="Times New Roman" w:hAnsi="Times New Roman"/>
          <w:sz w:val="24"/>
        </w:rPr>
      </w:pPr>
    </w:p>
    <w:p w:rsidR="00775D1D" w:rsidRPr="00DB6B35" w:rsidRDefault="0054721E">
      <w:pPr>
        <w:spacing w:after="200"/>
        <w:rPr>
          <w:rFonts w:ascii="Times New Roman" w:hAnsi="Times New Roman"/>
          <w:color w:val="auto"/>
          <w:sz w:val="24"/>
          <w:szCs w:val="24"/>
        </w:rPr>
      </w:pPr>
      <w:r w:rsidRPr="00DB6B35">
        <w:rPr>
          <w:rFonts w:ascii="Times New Roman" w:hAnsi="Times New Roman"/>
          <w:b/>
          <w:color w:val="auto"/>
          <w:sz w:val="24"/>
          <w:szCs w:val="24"/>
        </w:rPr>
        <w:t>Учебная программа</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lastRenderedPageBreak/>
        <w:t>В наше время одним из движущих мотивов образования для молодого поколения стал успех. Успешность действий рассматривается едва ли не как главное, чему им следует обучаться. В то же время на Западе романтический период гонки за успехом закончился, и исследователи в области гуманитарных наук настроены довольно пессимистично (или, по крайней мере, реалистично). Свидетельством тому, к примеру, весьма популярная теория «Черного лебедя», рассматривающая неучтенные факторы успеха и неуспеха и трактующая рекомендации по «</w:t>
      </w:r>
      <w:proofErr w:type="spellStart"/>
      <w:r w:rsidRPr="00DB6B35">
        <w:rPr>
          <w:rFonts w:ascii="Times New Roman" w:hAnsi="Times New Roman"/>
          <w:color w:val="auto"/>
          <w:sz w:val="24"/>
          <w:szCs w:val="24"/>
        </w:rPr>
        <w:t>селф-мейкингу</w:t>
      </w:r>
      <w:proofErr w:type="spellEnd"/>
      <w:r w:rsidRPr="00DB6B35">
        <w:rPr>
          <w:rFonts w:ascii="Times New Roman" w:hAnsi="Times New Roman"/>
          <w:color w:val="auto"/>
          <w:sz w:val="24"/>
          <w:szCs w:val="24"/>
        </w:rPr>
        <w:t>» как «систематическую ошибку отбора».</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 xml:space="preserve">В лекциях предложен анализ негативного опыта коммуникаций с точки зрения преодоления т.н. «ошибки выживших» –  </w:t>
      </w:r>
      <w:proofErr w:type="spellStart"/>
      <w:r w:rsidRPr="00DB6B35">
        <w:rPr>
          <w:rFonts w:ascii="Times New Roman" w:hAnsi="Times New Roman"/>
          <w:color w:val="auto"/>
          <w:sz w:val="24"/>
          <w:szCs w:val="24"/>
        </w:rPr>
        <w:t>неучета</w:t>
      </w:r>
      <w:proofErr w:type="spellEnd"/>
      <w:r w:rsidRPr="00DB6B35">
        <w:rPr>
          <w:rFonts w:ascii="Times New Roman" w:hAnsi="Times New Roman"/>
          <w:color w:val="auto"/>
          <w:sz w:val="24"/>
          <w:szCs w:val="24"/>
        </w:rPr>
        <w:t xml:space="preserve"> действий, ведущих к неудаче. </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Выделяются два типа фатальных ошибок коммуникативного проекта: в постановке цели и в определении целевой аудитории, – и эти ошибки связываются с обыденным восприятием процесса коммуникаций.</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В  курсе будет показана специфика восприятия носителя обыденного сознания в сравнении с так называемым искусственным интеллектом. При ближайшем рассмотрении обыденное сознание предстает как «отрицательная определенность» сознания, его непосредственная, поверхностная сторона. Однако говорить о том, что обыденное сознание – это сознание необразованного человека – неверно. Сегодня наука становится непосредственной производительной силой, и знания даже рядовых людей несравнимы со знаниями прежних поколений. Обыденное сознание «умнеет». Но при этом проявление «обыденности» не уменьшается. Более того, оказывается, что даже носители научного знания за пределами своей «научной повседневности» предстают как носители обыденного сознания.</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Сознание становится обыденным тогда, когда перестает рефлексировать свое пребывание вне своей зоны компетентности, точнее – в зоне своей некомпетентности. Именно поэтому, например, реклама постоянно стремится затянуть обыденное сознание в зону его некомпетентности: там оно беззащитно, ибо, как всегда, самоуверенно – и потому не замечает обмана.</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Понимание места обыденного сознания в структуре сознания в целом представляет собой не только академический интерес, но и вполне практическую ценность: при стратегическом планировании коммуникаций оно, во-первых, позволяет правильно оценить целевую аудиторию и соответствующие ей каналы, формы и содержательные характеристики коммуникаций, избежать информационного «шума» и выявить  недружественную манипулятивную активность.</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 xml:space="preserve">«Корпоративное гражданство», его нормы и ценности. Международные стандарты и российская специфика. Репутационный аудит. Концепция социальной ответственности организации. Правовое регулирование деятельности организаций, в том числе в социальных сетях и в использовании искусственного интеллекта. Отличие человеческой и машинной коммуникации – в </w:t>
      </w:r>
      <w:proofErr w:type="spellStart"/>
      <w:r w:rsidRPr="00DB6B35">
        <w:rPr>
          <w:rFonts w:ascii="Times New Roman" w:hAnsi="Times New Roman"/>
          <w:color w:val="auto"/>
          <w:sz w:val="24"/>
          <w:szCs w:val="24"/>
        </w:rPr>
        <w:t>просчитывании</w:t>
      </w:r>
      <w:proofErr w:type="spellEnd"/>
      <w:r w:rsidRPr="00DB6B35">
        <w:rPr>
          <w:rFonts w:ascii="Times New Roman" w:hAnsi="Times New Roman"/>
          <w:color w:val="auto"/>
          <w:sz w:val="24"/>
          <w:szCs w:val="24"/>
        </w:rPr>
        <w:t xml:space="preserve">, отношении к риску и </w:t>
      </w:r>
      <w:r w:rsidRPr="00DB6B35">
        <w:rPr>
          <w:rFonts w:ascii="Times New Roman" w:hAnsi="Times New Roman"/>
          <w:color w:val="auto"/>
          <w:sz w:val="24"/>
          <w:szCs w:val="24"/>
        </w:rPr>
        <w:lastRenderedPageBreak/>
        <w:t>кризисным, проблемным ситуациям. Будут даны основы риск-менеджмента в управлении проектами. Выделена роль ситуационного анализа и прогнозирования. Типология рисков: вероятность и величина возможных потерь. Коммуникационные аспекты репутационных рисков: сообщения СМИ, слухи, индустриальные рейтинги. Экспертные комментарии и их последствия.</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 xml:space="preserve">На одной из лекций курса будут рассматриваться основные этапы «жизненного цикла» проблемной ситуации: латентный этап и риск актуализации. Идентификация проблемы. Сбор данных и спонтанные утечки. Роль СМИ: угроза драматизации сценария. Поиск стратегий и процедур фасилитации конфликта. Варианты разрешения проблемной ситуации и </w:t>
      </w:r>
      <w:proofErr w:type="gramStart"/>
      <w:r w:rsidRPr="00DB6B35">
        <w:rPr>
          <w:rFonts w:ascii="Times New Roman" w:hAnsi="Times New Roman"/>
          <w:color w:val="auto"/>
          <w:sz w:val="24"/>
          <w:szCs w:val="24"/>
        </w:rPr>
        <w:t>пост-кризисное</w:t>
      </w:r>
      <w:proofErr w:type="gramEnd"/>
      <w:r w:rsidRPr="00DB6B35">
        <w:rPr>
          <w:rFonts w:ascii="Times New Roman" w:hAnsi="Times New Roman"/>
          <w:color w:val="auto"/>
          <w:sz w:val="24"/>
          <w:szCs w:val="24"/>
        </w:rPr>
        <w:t xml:space="preserve"> реагирование.</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 xml:space="preserve">Отдельно рассматриваются основы работы со СМИ и их трансформация в связи с появлением технологий искусственного интеллекта. Рассматриваются следующие понятия: Особенности журналистских запросов. Пул, аккредитация и эксклюзивы. Инструменты поддержания лояльности медиа. Пресс- мероприятия: брифинг и «тяжелая» пресс-конференция. A&amp;Q, ключевые тезисы и другие разработки. Медиа-тренинг руководства (возможности и ограничения). </w:t>
      </w:r>
    </w:p>
    <w:p w:rsidR="00775D1D" w:rsidRPr="00DB6B35" w:rsidRDefault="0054721E">
      <w:pPr>
        <w:tabs>
          <w:tab w:val="left" w:pos="0"/>
          <w:tab w:val="left" w:pos="360"/>
          <w:tab w:val="left" w:pos="540"/>
        </w:tabs>
        <w:spacing w:after="200"/>
        <w:rPr>
          <w:rFonts w:ascii="Times New Roman" w:hAnsi="Times New Roman"/>
          <w:color w:val="auto"/>
          <w:sz w:val="24"/>
          <w:szCs w:val="24"/>
        </w:rPr>
      </w:pPr>
      <w:r w:rsidRPr="00DB6B35">
        <w:rPr>
          <w:rFonts w:ascii="Times New Roman" w:hAnsi="Times New Roman"/>
          <w:color w:val="auto"/>
          <w:sz w:val="24"/>
          <w:szCs w:val="24"/>
        </w:rPr>
        <w:t>Инструментарий интеллектуальной деятельности, необходимый для проведения успешных коммуникаций. Общая характеристика инструментария интеллектуальной деятельности. Понятие как инструмент интеллектуальной деятельности. Концептуализация как необходимый элемент успешной коммуникационной стратегии. Концептуализация идеи стратегического. Общий схематизм работы понятий в различных сферах деятельности человека, включая профессию и повседневность. Понятия как формы представления различных сфер деятельности человека. Профессиональные особенности представления концептуальных стратегий. Зависимость образа мира от используемых концептуальных стратегий. Суждение как инструмент интеллектуальной деятельности. Основные задачи суждения в процессе коммуникации. Место “задержанного суждения” в аргументационной коммуникационной стратегии. Классические и перформативные высказывания в процессе коммуникации. Этапы формирования суждений (тезисов и аргументов) как этапы развития коммуникационных стратегий. Взаимосвязь суждения и вопроса. Вопрос как инструмент интеллектуальной деятельности. Вопросно-ответные процедуры в успешных коммуникационных стратегиях. Вопросно-ответные процедуры (ВОП) как необходимый инструмент креативного мышления, успешных коммуникационных стратегий в профессии и повседневности. Основные характеристики вопроса. Продуктивность античных схем вопрошания для современных коммуникационных стратегий. Методики управления мыслительной деятельностью через систему ВОП. Структура и функции вопросов. Виды и уровни вопрошания. Место ВОП в процессе выбора соответствующей коммуникационной стратегии. Вопрос как показатель статуса спрашивающего, его когнитивной компетентности. Проблема алгоритмизации вопросно-ответных процедур.</w:t>
      </w:r>
    </w:p>
    <w:p w:rsidR="00775D1D" w:rsidRPr="00DB6B35" w:rsidRDefault="00775D1D">
      <w:pPr>
        <w:rPr>
          <w:rFonts w:ascii="Times New Roman" w:hAnsi="Times New Roman"/>
          <w:sz w:val="24"/>
        </w:rPr>
      </w:pPr>
    </w:p>
    <w:p w:rsidR="00775D1D" w:rsidRPr="00DB6B35" w:rsidRDefault="00775D1D">
      <w:pPr>
        <w:rPr>
          <w:rFonts w:ascii="Times New Roman" w:hAnsi="Times New Roman"/>
          <w:sz w:val="24"/>
        </w:rPr>
      </w:pPr>
    </w:p>
    <w:tbl>
      <w:tblPr>
        <w:tblpPr w:leftFromText="180" w:rightFromText="180" w:vertAnchor="text" w:horzAnchor="margin" w:tblpY="-3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39"/>
        <w:gridCol w:w="926"/>
        <w:gridCol w:w="1266"/>
        <w:gridCol w:w="2083"/>
        <w:gridCol w:w="2246"/>
        <w:gridCol w:w="807"/>
        <w:gridCol w:w="819"/>
      </w:tblGrid>
      <w:tr w:rsidR="00775D1D" w:rsidRPr="00DB6B35">
        <w:trPr>
          <w:trHeight w:val="135"/>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lastRenderedPageBreak/>
              <w:t xml:space="preserve">Наименование и краткое содержание разделов и тем дисциплины (модуля), </w:t>
            </w:r>
          </w:p>
          <w:p w:rsidR="00775D1D" w:rsidRPr="00DB6B35" w:rsidRDefault="00775D1D">
            <w:pPr>
              <w:spacing w:line="240" w:lineRule="auto"/>
              <w:rPr>
                <w:rFonts w:ascii="Times New Roman" w:hAnsi="Times New Roman"/>
                <w:b/>
                <w:sz w:val="24"/>
              </w:rPr>
            </w:pPr>
          </w:p>
          <w:p w:rsidR="00775D1D" w:rsidRPr="00DB6B35" w:rsidRDefault="0054721E">
            <w:pPr>
              <w:spacing w:line="240" w:lineRule="auto"/>
              <w:rPr>
                <w:rFonts w:ascii="Times New Roman" w:hAnsi="Times New Roman"/>
                <w:sz w:val="24"/>
              </w:rPr>
            </w:pPr>
            <w:r w:rsidRPr="00DB6B35">
              <w:rPr>
                <w:rFonts w:ascii="Times New Roman" w:hAnsi="Times New Roman"/>
                <w:b/>
                <w:sz w:val="24"/>
              </w:rPr>
              <w:t>Форма промежуточной аттестации по дисциплине (модулю)</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t>Всего</w:t>
            </w:r>
          </w:p>
          <w:p w:rsidR="00775D1D" w:rsidRPr="00DB6B35" w:rsidRDefault="0054721E">
            <w:pPr>
              <w:spacing w:line="240" w:lineRule="auto"/>
              <w:rPr>
                <w:rFonts w:ascii="Times New Roman" w:hAnsi="Times New Roman"/>
                <w:sz w:val="24"/>
              </w:rPr>
            </w:pPr>
            <w:r w:rsidRPr="00DB6B35">
              <w:rPr>
                <w:rFonts w:ascii="Times New Roman" w:hAnsi="Times New Roman"/>
                <w:b/>
                <w:sz w:val="24"/>
              </w:rPr>
              <w:t>(часы</w:t>
            </w:r>
            <w:r w:rsidRPr="00DB6B35">
              <w:rPr>
                <w:rFonts w:ascii="Times New Roman" w:hAnsi="Times New Roman"/>
                <w:sz w:val="24"/>
              </w:rPr>
              <w:t>)</w:t>
            </w:r>
          </w:p>
        </w:tc>
        <w:tc>
          <w:tcPr>
            <w:tcW w:w="0" w:type="auto"/>
            <w:gridSpan w:val="5"/>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jc w:val="center"/>
              <w:rPr>
                <w:rFonts w:ascii="Times New Roman" w:hAnsi="Times New Roman"/>
                <w:sz w:val="24"/>
              </w:rPr>
            </w:pPr>
            <w:r w:rsidRPr="00DB6B35">
              <w:rPr>
                <w:rFonts w:ascii="Times New Roman" w:hAnsi="Times New Roman"/>
                <w:sz w:val="24"/>
              </w:rPr>
              <w:t>В том числе</w:t>
            </w:r>
          </w:p>
        </w:tc>
      </w:tr>
      <w:tr w:rsidR="00775D1D" w:rsidRPr="00DB6B35">
        <w:trPr>
          <w:trHeight w:val="598"/>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gridSpan w:val="2"/>
            <w:vMerge w:val="restart"/>
            <w:tcBorders>
              <w:top w:val="single" w:sz="4" w:space="0" w:color="000000"/>
              <w:left w:val="single" w:sz="4" w:space="0" w:color="000000"/>
              <w:right w:val="single" w:sz="4" w:space="0" w:color="000000"/>
            </w:tcBorders>
            <w:shd w:val="clear" w:color="auto" w:fill="auto"/>
          </w:tcPr>
          <w:p w:rsidR="00775D1D" w:rsidRPr="00DB6B35" w:rsidRDefault="0054721E">
            <w:pPr>
              <w:spacing w:line="240" w:lineRule="auto"/>
              <w:jc w:val="center"/>
              <w:rPr>
                <w:rFonts w:ascii="Times New Roman" w:hAnsi="Times New Roman"/>
                <w:b/>
                <w:sz w:val="24"/>
              </w:rPr>
            </w:pPr>
            <w:r w:rsidRPr="00DB6B35">
              <w:rPr>
                <w:rFonts w:ascii="Times New Roman" w:hAnsi="Times New Roman"/>
                <w:b/>
                <w:sz w:val="24"/>
              </w:rPr>
              <w:t xml:space="preserve">Контактная работа </w:t>
            </w:r>
            <w:r w:rsidRPr="00DB6B35">
              <w:rPr>
                <w:rFonts w:ascii="Times New Roman" w:hAnsi="Times New Roman"/>
                <w:b/>
                <w:sz w:val="24"/>
              </w:rPr>
              <w:br/>
              <w:t xml:space="preserve">(работа во взаимодействии с преподавателем) </w:t>
            </w:r>
          </w:p>
          <w:p w:rsidR="00775D1D" w:rsidRPr="00DB6B35" w:rsidRDefault="0054721E">
            <w:pPr>
              <w:spacing w:line="240" w:lineRule="auto"/>
              <w:jc w:val="center"/>
              <w:rPr>
                <w:rFonts w:ascii="Times New Roman" w:hAnsi="Times New Roman"/>
                <w:i/>
                <w:sz w:val="24"/>
              </w:rPr>
            </w:pPr>
            <w:r w:rsidRPr="00DB6B35">
              <w:rPr>
                <w:rFonts w:ascii="Times New Roman" w:hAnsi="Times New Roman"/>
                <w:b/>
                <w:i/>
                <w:sz w:val="24"/>
              </w:rPr>
              <w:t>Виды контактной работы, часы</w:t>
            </w:r>
          </w:p>
          <w:p w:rsidR="00775D1D" w:rsidRPr="00DB6B35" w:rsidRDefault="00775D1D">
            <w:pPr>
              <w:spacing w:line="240" w:lineRule="auto"/>
              <w:jc w:val="center"/>
              <w:rPr>
                <w:rFonts w:ascii="Times New Roman" w:hAnsi="Times New Roman"/>
                <w:b/>
                <w:sz w:val="24"/>
              </w:rPr>
            </w:pPr>
          </w:p>
        </w:tc>
        <w:tc>
          <w:tcPr>
            <w:tcW w:w="0" w:type="auto"/>
            <w:gridSpan w:val="3"/>
            <w:tcBorders>
              <w:top w:val="single" w:sz="4" w:space="0" w:color="000000"/>
              <w:left w:val="single" w:sz="4" w:space="0" w:color="000000"/>
              <w:bottom w:val="single" w:sz="4" w:space="0" w:color="auto"/>
              <w:right w:val="single" w:sz="4" w:space="0" w:color="000000"/>
            </w:tcBorders>
            <w:shd w:val="clear" w:color="auto" w:fill="auto"/>
          </w:tcPr>
          <w:p w:rsidR="00775D1D" w:rsidRPr="00DB6B35" w:rsidRDefault="0054721E">
            <w:pPr>
              <w:spacing w:line="240" w:lineRule="auto"/>
              <w:jc w:val="center"/>
              <w:rPr>
                <w:rFonts w:ascii="Times New Roman" w:hAnsi="Times New Roman"/>
                <w:b/>
                <w:sz w:val="24"/>
              </w:rPr>
            </w:pPr>
            <w:r w:rsidRPr="00DB6B35">
              <w:rPr>
                <w:rFonts w:ascii="Times New Roman" w:hAnsi="Times New Roman"/>
                <w:b/>
                <w:sz w:val="24"/>
              </w:rPr>
              <w:t xml:space="preserve">Самостоятельная работа обучающегося </w:t>
            </w:r>
          </w:p>
        </w:tc>
      </w:tr>
      <w:tr w:rsidR="00775D1D" w:rsidRPr="00DB6B35">
        <w:trPr>
          <w:trHeight w:val="794"/>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gridSpan w:val="2"/>
            <w:vMerge/>
            <w:tcBorders>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jc w:val="center"/>
              <w:rPr>
                <w:rFonts w:ascii="Times New Roman" w:hAnsi="Times New Roman"/>
                <w:b/>
                <w:sz w:val="24"/>
              </w:rPr>
            </w:pPr>
          </w:p>
        </w:tc>
        <w:tc>
          <w:tcPr>
            <w:tcW w:w="0" w:type="auto"/>
            <w:tcBorders>
              <w:top w:val="single" w:sz="4" w:space="0" w:color="auto"/>
              <w:left w:val="single" w:sz="4" w:space="0" w:color="000000"/>
              <w:bottom w:val="single" w:sz="4" w:space="0" w:color="000000"/>
              <w:right w:val="single" w:sz="4" w:space="0" w:color="auto"/>
            </w:tcBorders>
            <w:shd w:val="clear" w:color="auto" w:fill="auto"/>
          </w:tcPr>
          <w:p w:rsidR="00775D1D" w:rsidRPr="00DB6B35" w:rsidRDefault="0054721E">
            <w:pPr>
              <w:spacing w:line="240" w:lineRule="auto"/>
              <w:jc w:val="center"/>
              <w:rPr>
                <w:rFonts w:ascii="Times New Roman" w:hAnsi="Times New Roman"/>
                <w:b/>
                <w:sz w:val="24"/>
              </w:rPr>
            </w:pPr>
            <w:r w:rsidRPr="00DB6B35">
              <w:rPr>
                <w:rFonts w:ascii="Times New Roman" w:hAnsi="Times New Roman"/>
                <w:b/>
                <w:sz w:val="24"/>
              </w:rPr>
              <w:t>Виды работ</w:t>
            </w:r>
          </w:p>
        </w:tc>
        <w:tc>
          <w:tcPr>
            <w:tcW w:w="0" w:type="auto"/>
            <w:tcBorders>
              <w:top w:val="single" w:sz="4" w:space="0" w:color="auto"/>
              <w:left w:val="single" w:sz="4" w:space="0" w:color="auto"/>
              <w:bottom w:val="single" w:sz="4" w:space="0" w:color="000000"/>
              <w:right w:val="single" w:sz="4" w:space="0" w:color="auto"/>
            </w:tcBorders>
            <w:shd w:val="clear" w:color="auto" w:fill="auto"/>
          </w:tcPr>
          <w:p w:rsidR="00775D1D" w:rsidRPr="00DB6B35" w:rsidRDefault="0054721E">
            <w:pPr>
              <w:spacing w:line="240" w:lineRule="auto"/>
              <w:jc w:val="center"/>
              <w:rPr>
                <w:rFonts w:ascii="Times New Roman" w:hAnsi="Times New Roman"/>
                <w:b/>
                <w:sz w:val="24"/>
              </w:rPr>
            </w:pPr>
            <w:r w:rsidRPr="00DB6B35">
              <w:rPr>
                <w:rFonts w:ascii="Times New Roman" w:hAnsi="Times New Roman"/>
                <w:b/>
                <w:sz w:val="24"/>
              </w:rPr>
              <w:t>Часы</w:t>
            </w:r>
          </w:p>
        </w:tc>
        <w:tc>
          <w:tcPr>
            <w:tcW w:w="0" w:type="auto"/>
            <w:tcBorders>
              <w:top w:val="single" w:sz="4" w:space="0" w:color="auto"/>
              <w:left w:val="single" w:sz="4" w:space="0" w:color="auto"/>
              <w:bottom w:val="single" w:sz="4" w:space="0" w:color="000000"/>
              <w:right w:val="single" w:sz="4" w:space="0" w:color="000000"/>
            </w:tcBorders>
            <w:shd w:val="clear" w:color="auto" w:fill="auto"/>
          </w:tcPr>
          <w:p w:rsidR="00775D1D" w:rsidRPr="00DB6B35" w:rsidRDefault="00775D1D">
            <w:pPr>
              <w:spacing w:line="240" w:lineRule="auto"/>
              <w:jc w:val="center"/>
              <w:rPr>
                <w:rFonts w:ascii="Times New Roman" w:hAnsi="Times New Roman"/>
                <w:b/>
                <w:sz w:val="24"/>
              </w:rPr>
            </w:pPr>
          </w:p>
        </w:tc>
      </w:tr>
      <w:tr w:rsidR="00775D1D" w:rsidRPr="00DB6B35">
        <w:trPr>
          <w:trHeight w:val="1835"/>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rPr>
                <w:rFonts w:ascii="Times New Roman" w:hAnsi="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extDirection w:val="btLr"/>
          </w:tcPr>
          <w:p w:rsidR="00775D1D" w:rsidRPr="00DB6B35" w:rsidRDefault="0054721E">
            <w:pPr>
              <w:spacing w:line="240" w:lineRule="auto"/>
              <w:ind w:left="113" w:right="113"/>
              <w:rPr>
                <w:rFonts w:ascii="Times New Roman" w:hAnsi="Times New Roman"/>
                <w:sz w:val="24"/>
              </w:rPr>
            </w:pPr>
            <w:r w:rsidRPr="00DB6B35">
              <w:rPr>
                <w:rFonts w:ascii="Times New Roman" w:hAnsi="Times New Roman"/>
                <w:sz w:val="24"/>
              </w:rPr>
              <w:t xml:space="preserve">Занятия лекционного  типа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color w:val="FF6600"/>
                <w:sz w:val="24"/>
              </w:rPr>
            </w:pPr>
            <w:r w:rsidRPr="00DB6B35">
              <w:rPr>
                <w:rFonts w:ascii="Times New Roman" w:hAnsi="Times New Roman"/>
                <w:b/>
                <w:sz w:val="24"/>
              </w:rPr>
              <w:t xml:space="preserve">Всего </w:t>
            </w:r>
          </w:p>
        </w:tc>
        <w:tc>
          <w:tcPr>
            <w:tcW w:w="0" w:type="auto"/>
            <w:tcBorders>
              <w:top w:val="single" w:sz="4" w:space="0" w:color="000000"/>
              <w:left w:val="single" w:sz="4" w:space="0" w:color="000000"/>
              <w:bottom w:val="single" w:sz="4" w:space="0" w:color="000000"/>
              <w:right w:val="single" w:sz="4" w:space="0" w:color="auto"/>
            </w:tcBorders>
            <w:shd w:val="clear" w:color="auto" w:fill="auto"/>
          </w:tcPr>
          <w:p w:rsidR="00775D1D" w:rsidRPr="00DB6B35" w:rsidRDefault="00775D1D">
            <w:pPr>
              <w:spacing w:line="240" w:lineRule="auto"/>
              <w:rPr>
                <w:rFonts w:ascii="Times New Roman" w:hAnsi="Times New Roman"/>
                <w:b/>
                <w:sz w:val="24"/>
              </w:rPr>
            </w:pPr>
          </w:p>
        </w:tc>
        <w:tc>
          <w:tcPr>
            <w:tcW w:w="0" w:type="auto"/>
            <w:tcBorders>
              <w:top w:val="single" w:sz="4" w:space="0" w:color="000000"/>
              <w:left w:val="single" w:sz="4" w:space="0" w:color="auto"/>
              <w:bottom w:val="single" w:sz="4" w:space="0" w:color="000000"/>
              <w:right w:val="single" w:sz="4" w:space="0" w:color="auto"/>
            </w:tcBorders>
            <w:shd w:val="clear" w:color="auto" w:fill="auto"/>
          </w:tcPr>
          <w:p w:rsidR="00775D1D" w:rsidRPr="00DB6B35" w:rsidRDefault="00775D1D">
            <w:pPr>
              <w:spacing w:line="240" w:lineRule="auto"/>
              <w:rPr>
                <w:rFonts w:ascii="Times New Roman" w:hAnsi="Times New Roman"/>
                <w:b/>
                <w:sz w:val="24"/>
              </w:rPr>
            </w:pPr>
          </w:p>
        </w:tc>
        <w:tc>
          <w:tcPr>
            <w:tcW w:w="0" w:type="auto"/>
            <w:tcBorders>
              <w:top w:val="single" w:sz="4" w:space="0" w:color="000000"/>
              <w:left w:val="single" w:sz="4" w:space="0" w:color="auto"/>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t>Всего</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b/>
                <w:sz w:val="24"/>
              </w:rPr>
              <w:t>Тема 1</w:t>
            </w:r>
            <w:r w:rsidRPr="00DB6B35">
              <w:rPr>
                <w:rFonts w:ascii="Times New Roman" w:eastAsia="Calibri" w:hAnsi="Times New Roman"/>
                <w:bCs/>
                <w:color w:val="auto"/>
                <w:szCs w:val="22"/>
              </w:rPr>
              <w:t xml:space="preserve"> Философско-методологические проектирование и принятие решений.</w:t>
            </w:r>
            <w:bookmarkStart w:id="0" w:name="_Hlk107496476"/>
            <w:r w:rsidRPr="00DB6B35">
              <w:rPr>
                <w:rFonts w:ascii="Times New Roman" w:eastAsia="Calibri" w:hAnsi="Times New Roman"/>
                <w:bCs/>
                <w:color w:val="auto"/>
                <w:szCs w:val="22"/>
              </w:rPr>
              <w:t xml:space="preserve"> Проблема алгоритмизации вопросно-ответных процедур</w:t>
            </w:r>
            <w:bookmarkEnd w:id="0"/>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FF6600"/>
                <w:sz w:val="24"/>
              </w:rPr>
            </w:pPr>
            <w:r w:rsidRPr="00DB6B35">
              <w:rPr>
                <w:rFonts w:ascii="Times New Roman" w:hAnsi="Times New Roman"/>
                <w:color w:val="auto"/>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rPr>
          <w:trHeight w:val="584"/>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eastAsia="Calibri" w:hAnsi="Times New Roman"/>
                <w:bCs/>
                <w:color w:val="auto"/>
                <w:sz w:val="24"/>
                <w:szCs w:val="24"/>
              </w:rPr>
            </w:pPr>
            <w:r w:rsidRPr="00DB6B35">
              <w:rPr>
                <w:rFonts w:ascii="Times New Roman" w:eastAsia="Calibri" w:hAnsi="Times New Roman"/>
                <w:b/>
                <w:bCs/>
                <w:color w:val="auto"/>
                <w:sz w:val="24"/>
                <w:szCs w:val="24"/>
              </w:rPr>
              <w:t>Тема 2</w:t>
            </w:r>
            <w:r w:rsidRPr="00DB6B35">
              <w:rPr>
                <w:rFonts w:ascii="Times New Roman" w:eastAsia="Calibri" w:hAnsi="Times New Roman"/>
                <w:bCs/>
                <w:color w:val="auto"/>
                <w:sz w:val="24"/>
                <w:szCs w:val="24"/>
              </w:rPr>
              <w:t xml:space="preserve"> Основы управления репутационными рисками организации и технологии искусственного интеллекта»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b/>
                <w:sz w:val="24"/>
              </w:rPr>
              <w:t>Тема 3</w:t>
            </w:r>
            <w:r w:rsidRPr="00DB6B35">
              <w:rPr>
                <w:rFonts w:ascii="Times New Roman" w:eastAsia="Calibri" w:hAnsi="Times New Roman"/>
                <w:bCs/>
                <w:color w:val="auto"/>
                <w:sz w:val="24"/>
                <w:szCs w:val="24"/>
              </w:rPr>
              <w:t xml:space="preserve"> Успешные коммуникационные стратегии и ошибки коммуникатора: человек и программа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hAnsi="Times New Roman"/>
              </w:rPr>
            </w:pPr>
            <w:r w:rsidRPr="00DB6B35">
              <w:rPr>
                <w:rFonts w:ascii="Times New Roman" w:hAnsi="Times New Roman"/>
                <w:bCs/>
              </w:rPr>
              <w:t>Тема 4 Коммуникация, язык и мышление. Симуляция человеческой коммуникации. Нарративы искусственного интеллекта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hAnsi="Times New Roman"/>
              </w:rPr>
            </w:pPr>
            <w:r w:rsidRPr="00DB6B35">
              <w:rPr>
                <w:rFonts w:ascii="Times New Roman" w:hAnsi="Times New Roman"/>
                <w:b/>
              </w:rPr>
              <w:t>Тема 5</w:t>
            </w:r>
            <w:r w:rsidRPr="00DB6B35">
              <w:rPr>
                <w:rFonts w:ascii="Times New Roman" w:hAnsi="Times New Roman"/>
              </w:rPr>
              <w:t xml:space="preserve"> </w:t>
            </w:r>
            <w:r w:rsidRPr="00DB6B35">
              <w:rPr>
                <w:rFonts w:ascii="Times New Roman" w:hAnsi="Times New Roman"/>
                <w:bCs/>
              </w:rPr>
              <w:t>Креативные индустрии и технологии искусственного интеллекта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hAnsi="Times New Roman"/>
              </w:rPr>
            </w:pPr>
            <w:r w:rsidRPr="00DB6B35">
              <w:rPr>
                <w:rFonts w:ascii="Times New Roman" w:hAnsi="Times New Roman"/>
              </w:rPr>
              <w:t xml:space="preserve">Тема 6 </w:t>
            </w:r>
            <w:r w:rsidRPr="00DB6B35">
              <w:rPr>
                <w:rFonts w:ascii="Times New Roman" w:hAnsi="Times New Roman"/>
                <w:bCs/>
              </w:rPr>
              <w:t>Информационное право в сфере искусственного интеллекта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color w:val="auto"/>
                <w:sz w:val="24"/>
              </w:rPr>
            </w:pPr>
            <w:r w:rsidRPr="00DB6B35">
              <w:rPr>
                <w:rFonts w:ascii="Times New Roman" w:hAnsi="Times New Roman"/>
                <w:color w:val="auto"/>
                <w:sz w:val="24"/>
              </w:rPr>
              <w:t>Изучение правовой литературы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eastAsia="Calibri" w:hAnsi="Times New Roman"/>
                <w:bCs/>
                <w:color w:val="auto"/>
                <w:sz w:val="24"/>
                <w:szCs w:val="24"/>
              </w:rPr>
            </w:pPr>
            <w:r w:rsidRPr="00DB6B35">
              <w:rPr>
                <w:rFonts w:ascii="Times New Roman" w:hAnsi="Times New Roman"/>
                <w:b/>
              </w:rPr>
              <w:t>Тема 7</w:t>
            </w:r>
            <w:r w:rsidRPr="00DB6B35">
              <w:rPr>
                <w:rFonts w:ascii="Times New Roman" w:hAnsi="Times New Roman"/>
              </w:rPr>
              <w:t xml:space="preserve"> </w:t>
            </w:r>
            <w:r w:rsidRPr="00DB6B35">
              <w:rPr>
                <w:rFonts w:ascii="Times New Roman" w:eastAsia="Calibri" w:hAnsi="Times New Roman"/>
                <w:bCs/>
                <w:color w:val="auto"/>
                <w:sz w:val="24"/>
                <w:szCs w:val="24"/>
              </w:rPr>
              <w:t>Международные коммуникативные практики и цифровая фасилитация командной работы»</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rPr>
                <w:rFonts w:ascii="Times New Roman" w:hAnsi="Times New Roman"/>
              </w:rPr>
            </w:pPr>
            <w:r w:rsidRPr="00DB6B35">
              <w:rPr>
                <w:rFonts w:ascii="Times New Roman" w:hAnsi="Times New Roman"/>
                <w:b/>
              </w:rPr>
              <w:t>Тема 8</w:t>
            </w:r>
            <w:r w:rsidRPr="00DB6B35">
              <w:rPr>
                <w:rFonts w:ascii="Times New Roman" w:hAnsi="Times New Roman"/>
              </w:rPr>
              <w:t xml:space="preserve"> </w:t>
            </w:r>
            <w:r w:rsidRPr="00DB6B35">
              <w:rPr>
                <w:rFonts w:ascii="Times New Roman" w:hAnsi="Times New Roman"/>
                <w:bCs/>
              </w:rPr>
              <w:t>Сетевой интеллект и технологии искусственного интеллекта в продвижении</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sz w:val="24"/>
              </w:rPr>
            </w:pP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 xml:space="preserve">Промежуточная аттестация: зачет </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775D1D">
            <w:pPr>
              <w:spacing w:line="240" w:lineRule="auto"/>
              <w:rPr>
                <w:rFonts w:ascii="Times New Roman" w:hAnsi="Times New Roman"/>
                <w:i/>
                <w:sz w:val="24"/>
              </w:rPr>
            </w:pP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sz w:val="24"/>
              </w:rPr>
            </w:pPr>
            <w:r w:rsidRPr="00DB6B35">
              <w:rPr>
                <w:rFonts w:ascii="Times New Roman" w:hAnsi="Times New Roman"/>
                <w:sz w:val="24"/>
              </w:rPr>
              <w:t>ХХ</w:t>
            </w:r>
            <w:r w:rsidRPr="00DB6B35">
              <w:rPr>
                <w:rStyle w:val="a3"/>
                <w:rFonts w:ascii="Times New Roman" w:hAnsi="Times New Roman"/>
                <w:sz w:val="24"/>
              </w:rPr>
              <w:footnoteReference w:id="1"/>
            </w:r>
          </w:p>
        </w:tc>
      </w:tr>
      <w:tr w:rsidR="00775D1D" w:rsidRPr="00DB6B35">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lastRenderedPageBreak/>
              <w:t xml:space="preserve">Итого </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t>36</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t>24</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Pr>
          <w:p w:rsidR="00775D1D" w:rsidRPr="00DB6B35" w:rsidRDefault="0054721E">
            <w:pPr>
              <w:spacing w:line="240" w:lineRule="auto"/>
              <w:rPr>
                <w:rFonts w:ascii="Times New Roman" w:hAnsi="Times New Roman"/>
                <w:b/>
                <w:sz w:val="24"/>
              </w:rPr>
            </w:pPr>
            <w:r w:rsidRPr="00DB6B35">
              <w:rPr>
                <w:rFonts w:ascii="Times New Roman" w:hAnsi="Times New Roman"/>
                <w:b/>
                <w:sz w:val="24"/>
              </w:rPr>
              <w:t>12</w:t>
            </w:r>
          </w:p>
        </w:tc>
      </w:tr>
    </w:tbl>
    <w:p w:rsidR="00775D1D" w:rsidRPr="00DB6B35" w:rsidRDefault="00775D1D">
      <w:pPr>
        <w:rPr>
          <w:rFonts w:ascii="Times New Roman" w:hAnsi="Times New Roman"/>
          <w:sz w:val="24"/>
        </w:rPr>
      </w:pPr>
    </w:p>
    <w:p w:rsidR="00775D1D" w:rsidRPr="00DB6B35" w:rsidRDefault="00775D1D">
      <w:pPr>
        <w:rPr>
          <w:rFonts w:ascii="Times New Roman" w:hAnsi="Times New Roman"/>
          <w:sz w:val="24"/>
        </w:rPr>
      </w:pPr>
    </w:p>
    <w:p w:rsidR="00775D1D" w:rsidRPr="00DB6B35" w:rsidRDefault="0054721E">
      <w:pPr>
        <w:rPr>
          <w:rFonts w:ascii="Times New Roman" w:hAnsi="Times New Roman"/>
          <w:sz w:val="24"/>
        </w:rPr>
      </w:pPr>
      <w:r w:rsidRPr="00DB6B35">
        <w:rPr>
          <w:rFonts w:ascii="Times New Roman" w:hAnsi="Times New Roman"/>
          <w:sz w:val="24"/>
        </w:rPr>
        <w:t xml:space="preserve">6. </w:t>
      </w:r>
      <w:r w:rsidRPr="00DB6B35">
        <w:rPr>
          <w:rFonts w:ascii="Times New Roman" w:hAnsi="Times New Roman"/>
          <w:b/>
          <w:sz w:val="24"/>
        </w:rPr>
        <w:t>Фонд оценочных средств для оценивания результатов обучения по курсу:</w:t>
      </w:r>
    </w:p>
    <w:p w:rsidR="00775D1D" w:rsidRPr="00DB6B35" w:rsidRDefault="0054721E">
      <w:pPr>
        <w:pStyle w:val="af1"/>
        <w:numPr>
          <w:ilvl w:val="0"/>
          <w:numId w:val="1"/>
        </w:numPr>
        <w:rPr>
          <w:rFonts w:ascii="Times New Roman" w:hAnsi="Times New Roman"/>
          <w:sz w:val="24"/>
        </w:rPr>
      </w:pPr>
      <w:r w:rsidRPr="00DB6B35">
        <w:rPr>
          <w:rFonts w:ascii="Times New Roman" w:hAnsi="Times New Roman"/>
          <w:sz w:val="24"/>
        </w:rPr>
        <w:t>Типовые задания и иные материалы, необходимые для оценки результатов обучения.</w:t>
      </w:r>
    </w:p>
    <w:p w:rsidR="00775D1D" w:rsidRPr="00DB6B35" w:rsidRDefault="0054721E">
      <w:pPr>
        <w:pStyle w:val="af1"/>
        <w:rPr>
          <w:rFonts w:ascii="Times New Roman" w:hAnsi="Times New Roman"/>
          <w:sz w:val="24"/>
        </w:rPr>
      </w:pPr>
      <w:r w:rsidRPr="00DB6B35">
        <w:rPr>
          <w:rFonts w:ascii="Times New Roman" w:eastAsiaTheme="minorEastAsia" w:hAnsi="Times New Roman"/>
          <w:color w:val="auto"/>
          <w:sz w:val="24"/>
          <w:szCs w:val="24"/>
        </w:rPr>
        <w:t xml:space="preserve"> </w:t>
      </w:r>
      <w:r w:rsidRPr="00DB6B35">
        <w:rPr>
          <w:rFonts w:ascii="Times New Roman" w:hAnsi="Times New Roman"/>
          <w:sz w:val="24"/>
        </w:rPr>
        <w:t>После каждой лекции лектором предлагаются вопросы или задания для обратной связи, а также эссе по разобранным понятиям и методикам, которые можно применить к собственной профессиональной и частной коммуникативной деятельности.</w:t>
      </w:r>
    </w:p>
    <w:p w:rsidR="00775D1D" w:rsidRPr="00DB6B35" w:rsidRDefault="0054721E">
      <w:pPr>
        <w:pStyle w:val="af1"/>
        <w:numPr>
          <w:ilvl w:val="0"/>
          <w:numId w:val="1"/>
        </w:numPr>
        <w:rPr>
          <w:rFonts w:ascii="Times New Roman" w:hAnsi="Times New Roman"/>
          <w:color w:val="auto"/>
          <w:sz w:val="24"/>
        </w:rPr>
      </w:pPr>
      <w:r w:rsidRPr="00DB6B35">
        <w:rPr>
          <w:rFonts w:ascii="Times New Roman" w:hAnsi="Times New Roman"/>
          <w:sz w:val="24"/>
        </w:rPr>
        <w:t xml:space="preserve">Шкала и критерии оценивания </w:t>
      </w:r>
      <w:r w:rsidRPr="00DB6B35">
        <w:rPr>
          <w:rFonts w:ascii="Times New Roman" w:hAnsi="Times New Roman"/>
          <w:bCs/>
          <w:iCs/>
          <w:color w:val="auto"/>
          <w:sz w:val="24"/>
        </w:rPr>
        <w:t>Промежуточная аттестация оценивает результаты освоения обучающимся всего объема дисциплины, включая её обязательный аудиторный (контактный) компонент. Пропуск студентом более 60% аудиторных занятий (независимо от причин пропусков) трактуется как невыполнение обучающимся обязанности по добросовестному освоению образовательной программы и отсутствие базы для формирования предусмотренных компетенций. Пропущенный объём аудиторной работы не может быть компенсирован отработками, дополнительными заданиями или самостоятельным изучением. Невыполнение условия о посещаемости является основанием для выставления неудовлетворительной оценки на промежуточной аттестации. Положительная оценка по дисциплине может быть выставлена только после повторного освоения дисциплины в полном объёме, включая повторное прохождение всех аудиторных занятий, в порядке индивидуального учебного плана</w:t>
      </w:r>
      <w:r w:rsidRPr="00DB6B35">
        <w:rPr>
          <w:rFonts w:ascii="Times New Roman" w:hAnsi="Times New Roman"/>
          <w:bCs/>
          <w:color w:val="auto"/>
          <w:sz w:val="24"/>
        </w:rPr>
        <w:t>". </w:t>
      </w:r>
    </w:p>
    <w:p w:rsidR="00775D1D" w:rsidRPr="00DB6B35" w:rsidRDefault="0054721E">
      <w:pPr>
        <w:pStyle w:val="af1"/>
        <w:numPr>
          <w:ilvl w:val="0"/>
          <w:numId w:val="1"/>
        </w:numPr>
        <w:rPr>
          <w:rFonts w:ascii="Times New Roman" w:hAnsi="Times New Roman"/>
          <w:color w:val="auto"/>
          <w:sz w:val="24"/>
        </w:rPr>
      </w:pPr>
      <w:r w:rsidRPr="00DB6B35">
        <w:rPr>
          <w:rFonts w:ascii="Times New Roman" w:hAnsi="Times New Roman"/>
          <w:color w:val="auto"/>
          <w:sz w:val="24"/>
        </w:rPr>
        <w:t xml:space="preserve">Итоговая аттестация по предмету осуществляется в форме зачета, который проставляется по итогам работы в течение всего семестра и написания заключительного </w:t>
      </w:r>
      <w:proofErr w:type="spellStart"/>
      <w:r w:rsidRPr="00DB6B35">
        <w:rPr>
          <w:rFonts w:ascii="Times New Roman" w:hAnsi="Times New Roman"/>
          <w:color w:val="auto"/>
          <w:sz w:val="24"/>
        </w:rPr>
        <w:t>эссев</w:t>
      </w:r>
      <w:proofErr w:type="spellEnd"/>
      <w:r w:rsidRPr="00DB6B35">
        <w:rPr>
          <w:rFonts w:ascii="Times New Roman" w:hAnsi="Times New Roman"/>
          <w:color w:val="auto"/>
          <w:sz w:val="24"/>
        </w:rPr>
        <w:t xml:space="preserve"> в установленные преподавателем сроки. </w:t>
      </w:r>
    </w:p>
    <w:p w:rsidR="00775D1D" w:rsidRPr="00DB6B35" w:rsidRDefault="0054721E">
      <w:pPr>
        <w:pStyle w:val="af1"/>
        <w:numPr>
          <w:ilvl w:val="0"/>
          <w:numId w:val="1"/>
        </w:numPr>
        <w:rPr>
          <w:rFonts w:ascii="Times New Roman" w:hAnsi="Times New Roman"/>
          <w:color w:val="auto"/>
          <w:sz w:val="24"/>
        </w:rPr>
      </w:pPr>
      <w:r w:rsidRPr="00DB6B35">
        <w:rPr>
          <w:rFonts w:ascii="Times New Roman" w:hAnsi="Times New Roman"/>
          <w:color w:val="auto"/>
          <w:sz w:val="24"/>
        </w:rPr>
        <w:t>ЭССЕ. Эссе является заключительной работой: тема определяется преподавателем.</w:t>
      </w:r>
    </w:p>
    <w:p w:rsidR="00775D1D" w:rsidRPr="00DB6B35" w:rsidRDefault="00775D1D">
      <w:pPr>
        <w:pStyle w:val="af1"/>
        <w:rPr>
          <w:rFonts w:ascii="Times New Roman" w:hAnsi="Times New Roman"/>
          <w:i/>
          <w:color w:val="FF0000"/>
          <w:sz w:val="24"/>
        </w:rPr>
      </w:pPr>
    </w:p>
    <w:p w:rsidR="00775D1D" w:rsidRPr="00DB6B35" w:rsidRDefault="0054721E">
      <w:pPr>
        <w:pStyle w:val="af1"/>
        <w:jc w:val="center"/>
        <w:rPr>
          <w:rFonts w:ascii="Times New Roman" w:hAnsi="Times New Roman"/>
          <w:b/>
          <w:i/>
          <w:sz w:val="24"/>
          <w:szCs w:val="24"/>
        </w:rPr>
      </w:pPr>
      <w:r w:rsidRPr="00DB6B35">
        <w:rPr>
          <w:rFonts w:ascii="Times New Roman" w:hAnsi="Times New Roman"/>
          <w:b/>
          <w:i/>
          <w:sz w:val="24"/>
          <w:szCs w:val="24"/>
        </w:rPr>
        <w:t>Примеры вопросов к зачету:</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w:t>
      </w:r>
      <w:r w:rsidRPr="00DB6B35">
        <w:rPr>
          <w:rFonts w:ascii="Times New Roman" w:hAnsi="Times New Roman"/>
          <w:sz w:val="24"/>
          <w:szCs w:val="24"/>
        </w:rPr>
        <w:tab/>
        <w:t xml:space="preserve">Инструментарий интеллектуальной деятельности, необходимый для проведения успешных коммуникаций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w:t>
      </w:r>
      <w:r w:rsidRPr="00DB6B35">
        <w:rPr>
          <w:rFonts w:ascii="Times New Roman" w:hAnsi="Times New Roman"/>
          <w:sz w:val="24"/>
          <w:szCs w:val="24"/>
        </w:rPr>
        <w:tab/>
        <w:t xml:space="preserve">Общий схематизм работы понятий в различных сферах деятельности человека.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3.</w:t>
      </w:r>
      <w:r w:rsidRPr="00DB6B35">
        <w:rPr>
          <w:rFonts w:ascii="Times New Roman" w:hAnsi="Times New Roman"/>
          <w:sz w:val="24"/>
          <w:szCs w:val="24"/>
        </w:rPr>
        <w:tab/>
        <w:t xml:space="preserve">Понятийное обеспечение успешных коммуникационных стратегий.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4.</w:t>
      </w:r>
      <w:r w:rsidRPr="00DB6B35">
        <w:rPr>
          <w:rFonts w:ascii="Times New Roman" w:hAnsi="Times New Roman"/>
          <w:sz w:val="24"/>
          <w:szCs w:val="24"/>
        </w:rPr>
        <w:tab/>
        <w:t>Концептуализация идеи стратегического. Перспективы алгоритмизации.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5.</w:t>
      </w:r>
      <w:r w:rsidRPr="00DB6B35">
        <w:rPr>
          <w:rFonts w:ascii="Times New Roman" w:hAnsi="Times New Roman"/>
          <w:sz w:val="24"/>
          <w:szCs w:val="24"/>
        </w:rPr>
        <w:tab/>
        <w:t xml:space="preserve">Классические и перформативные высказывания в процессе коммуникации.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6.</w:t>
      </w:r>
      <w:r w:rsidRPr="00DB6B35">
        <w:rPr>
          <w:rFonts w:ascii="Times New Roman" w:hAnsi="Times New Roman"/>
          <w:sz w:val="24"/>
          <w:szCs w:val="24"/>
        </w:rPr>
        <w:tab/>
        <w:t xml:space="preserve">Место ВОП в коммуникативной деятельности.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7.</w:t>
      </w:r>
      <w:r w:rsidRPr="00DB6B35">
        <w:rPr>
          <w:rFonts w:ascii="Times New Roman" w:hAnsi="Times New Roman"/>
          <w:sz w:val="24"/>
          <w:szCs w:val="24"/>
        </w:rPr>
        <w:tab/>
        <w:t xml:space="preserve">Вопросно-ответные процедуры (ВОП) как необходимый инструмент креативного мышления и инновационных стратегий.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8.</w:t>
      </w:r>
      <w:r w:rsidRPr="00DB6B35">
        <w:rPr>
          <w:rFonts w:ascii="Times New Roman" w:hAnsi="Times New Roman"/>
          <w:sz w:val="24"/>
          <w:szCs w:val="24"/>
        </w:rPr>
        <w:tab/>
        <w:t xml:space="preserve">Управления мыслительной деятельностью через систему ВОП.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9.</w:t>
      </w:r>
      <w:r w:rsidRPr="00DB6B35">
        <w:rPr>
          <w:rFonts w:ascii="Times New Roman" w:hAnsi="Times New Roman"/>
          <w:sz w:val="24"/>
          <w:szCs w:val="24"/>
        </w:rPr>
        <w:tab/>
        <w:t xml:space="preserve">Функции вопросов. Структурные особенности вопроса. </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lastRenderedPageBreak/>
        <w:t>10.</w:t>
      </w:r>
      <w:r w:rsidRPr="00DB6B35">
        <w:rPr>
          <w:rFonts w:ascii="Times New Roman" w:hAnsi="Times New Roman"/>
          <w:sz w:val="24"/>
          <w:szCs w:val="24"/>
        </w:rPr>
        <w:tab/>
        <w:t xml:space="preserve">Императивный характер вопроса. Вопрос как показатель статуса спрашивающего, его когнитивной компетентности. </w:t>
      </w:r>
    </w:p>
    <w:p w:rsidR="00775D1D" w:rsidRPr="00DB6B35" w:rsidRDefault="0054721E">
      <w:pPr>
        <w:pStyle w:val="af1"/>
        <w:tabs>
          <w:tab w:val="left" w:pos="0"/>
          <w:tab w:val="left" w:pos="360"/>
          <w:tab w:val="left" w:pos="540"/>
        </w:tabs>
        <w:ind w:left="1416" w:hanging="696"/>
        <w:rPr>
          <w:rFonts w:ascii="Times New Roman" w:hAnsi="Times New Roman"/>
          <w:sz w:val="24"/>
          <w:szCs w:val="24"/>
        </w:rPr>
      </w:pPr>
      <w:r w:rsidRPr="00DB6B35">
        <w:rPr>
          <w:rFonts w:ascii="Times New Roman" w:hAnsi="Times New Roman"/>
          <w:sz w:val="24"/>
          <w:szCs w:val="24"/>
        </w:rPr>
        <w:t>11.</w:t>
      </w:r>
      <w:r w:rsidRPr="00DB6B35">
        <w:rPr>
          <w:rFonts w:ascii="Times New Roman" w:hAnsi="Times New Roman"/>
          <w:sz w:val="24"/>
          <w:szCs w:val="24"/>
        </w:rPr>
        <w:tab/>
        <w:t>Классическая и неклассическая классификации вопросов, вопросно-ответных процедур. Формализация вопросно-ответных процедур.</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12.</w:t>
      </w:r>
      <w:r w:rsidRPr="00DB6B35">
        <w:rPr>
          <w:rFonts w:ascii="Times New Roman" w:hAnsi="Times New Roman"/>
          <w:sz w:val="24"/>
          <w:szCs w:val="24"/>
        </w:rPr>
        <w:tab/>
        <w:t>Два типа фатальных ошибок при планировании коммуникаций</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13.</w:t>
      </w:r>
      <w:r w:rsidRPr="00DB6B35">
        <w:rPr>
          <w:rFonts w:ascii="Times New Roman" w:hAnsi="Times New Roman"/>
          <w:sz w:val="24"/>
          <w:szCs w:val="24"/>
        </w:rPr>
        <w:tab/>
        <w:t>«Ошибка выживших» как систематическая ошибка отбора. Почему нельзя «научится успеху»?</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14.</w:t>
      </w:r>
      <w:r w:rsidRPr="00DB6B35">
        <w:rPr>
          <w:rFonts w:ascii="Times New Roman" w:hAnsi="Times New Roman"/>
          <w:sz w:val="24"/>
          <w:szCs w:val="24"/>
        </w:rPr>
        <w:tab/>
        <w:t>Целеполагание как признак субъекта. Специфика целеполагания в коммуникационном процессе</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15.</w:t>
      </w:r>
      <w:r w:rsidRPr="00DB6B35">
        <w:rPr>
          <w:rFonts w:ascii="Times New Roman" w:hAnsi="Times New Roman"/>
          <w:sz w:val="24"/>
          <w:szCs w:val="24"/>
        </w:rPr>
        <w:tab/>
        <w:t>Соотношение целей корпорации и ее коммуникационного подразделения</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16.</w:t>
      </w:r>
      <w:r w:rsidRPr="00DB6B35">
        <w:rPr>
          <w:rFonts w:ascii="Times New Roman" w:hAnsi="Times New Roman"/>
          <w:sz w:val="24"/>
          <w:szCs w:val="24"/>
        </w:rPr>
        <w:tab/>
        <w:t>Ошибка в характеристике целевой аудитории (адресных групп) как фатальная ошибка коммуникации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17.</w:t>
      </w:r>
      <w:r w:rsidRPr="00DB6B35">
        <w:rPr>
          <w:rFonts w:ascii="Times New Roman" w:hAnsi="Times New Roman"/>
          <w:sz w:val="24"/>
          <w:szCs w:val="24"/>
        </w:rPr>
        <w:tab/>
        <w:t xml:space="preserve">Общая характеристика </w:t>
      </w:r>
      <w:proofErr w:type="spellStart"/>
      <w:r w:rsidRPr="00DB6B35">
        <w:rPr>
          <w:rFonts w:ascii="Times New Roman" w:hAnsi="Times New Roman"/>
          <w:sz w:val="24"/>
          <w:szCs w:val="24"/>
        </w:rPr>
        <w:t>нефатальных</w:t>
      </w:r>
      <w:proofErr w:type="spellEnd"/>
      <w:r w:rsidRPr="00DB6B35">
        <w:rPr>
          <w:rFonts w:ascii="Times New Roman" w:hAnsi="Times New Roman"/>
          <w:sz w:val="24"/>
          <w:szCs w:val="24"/>
        </w:rPr>
        <w:t xml:space="preserve"> ошибок коммуникации. Человеческие ошибки.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18.</w:t>
      </w:r>
      <w:r w:rsidRPr="00DB6B35">
        <w:rPr>
          <w:rFonts w:ascii="Times New Roman" w:hAnsi="Times New Roman"/>
          <w:sz w:val="24"/>
          <w:szCs w:val="24"/>
        </w:rPr>
        <w:tab/>
        <w:t>Гибридный искусственный интеллект.</w:t>
      </w:r>
    </w:p>
    <w:p w:rsidR="00775D1D" w:rsidRPr="00DB6B35" w:rsidRDefault="0054721E">
      <w:pPr>
        <w:tabs>
          <w:tab w:val="left" w:pos="0"/>
          <w:tab w:val="left" w:pos="360"/>
          <w:tab w:val="left" w:pos="540"/>
        </w:tabs>
        <w:ind w:left="360"/>
        <w:rPr>
          <w:rFonts w:ascii="Times New Roman" w:hAnsi="Times New Roman"/>
          <w:sz w:val="24"/>
          <w:szCs w:val="24"/>
        </w:rPr>
      </w:pPr>
      <w:r w:rsidRPr="00DB6B35">
        <w:rPr>
          <w:rFonts w:ascii="Times New Roman" w:hAnsi="Times New Roman"/>
          <w:sz w:val="24"/>
          <w:szCs w:val="24"/>
        </w:rPr>
        <w:tab/>
      </w:r>
      <w:r w:rsidRPr="00DB6B35">
        <w:rPr>
          <w:rFonts w:ascii="Times New Roman" w:hAnsi="Times New Roman"/>
          <w:sz w:val="24"/>
          <w:szCs w:val="24"/>
        </w:rPr>
        <w:tab/>
        <w:t>19.</w:t>
      </w:r>
      <w:r w:rsidRPr="00DB6B35">
        <w:rPr>
          <w:rFonts w:ascii="Times New Roman" w:hAnsi="Times New Roman"/>
          <w:sz w:val="24"/>
          <w:szCs w:val="24"/>
        </w:rPr>
        <w:tab/>
        <w:t>Обыденное сознание – общая характеристика.</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20.</w:t>
      </w:r>
      <w:r w:rsidRPr="00DB6B35">
        <w:rPr>
          <w:rFonts w:ascii="Times New Roman" w:hAnsi="Times New Roman"/>
          <w:sz w:val="24"/>
          <w:szCs w:val="24"/>
        </w:rPr>
        <w:tab/>
        <w:t>Обыденное сознание как субъект коммуникации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21.</w:t>
      </w:r>
      <w:r w:rsidRPr="00DB6B35">
        <w:rPr>
          <w:rFonts w:ascii="Times New Roman" w:hAnsi="Times New Roman"/>
          <w:sz w:val="24"/>
          <w:szCs w:val="24"/>
        </w:rPr>
        <w:tab/>
        <w:t>Обыденное сознание как объект коммуникации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22.</w:t>
      </w:r>
      <w:r w:rsidRPr="00DB6B35">
        <w:rPr>
          <w:rFonts w:ascii="Times New Roman" w:hAnsi="Times New Roman"/>
          <w:sz w:val="24"/>
          <w:szCs w:val="24"/>
        </w:rPr>
        <w:tab/>
        <w:t>Коммуникация и манипуляция – сходство и различие</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23.</w:t>
      </w:r>
      <w:r w:rsidRPr="00DB6B35">
        <w:rPr>
          <w:rFonts w:ascii="Times New Roman" w:hAnsi="Times New Roman"/>
          <w:sz w:val="24"/>
          <w:szCs w:val="24"/>
        </w:rPr>
        <w:tab/>
        <w:t>Машинный интеллект.</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24.</w:t>
      </w:r>
      <w:r w:rsidRPr="00DB6B35">
        <w:rPr>
          <w:rFonts w:ascii="Times New Roman" w:hAnsi="Times New Roman"/>
          <w:sz w:val="24"/>
          <w:szCs w:val="24"/>
        </w:rPr>
        <w:tab/>
        <w:t>Проблемы симуляции человеческой коммуникации. Тест Тьюринга.</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25.</w:t>
      </w:r>
      <w:r w:rsidRPr="00DB6B35">
        <w:rPr>
          <w:rFonts w:ascii="Times New Roman" w:hAnsi="Times New Roman"/>
          <w:sz w:val="24"/>
          <w:szCs w:val="24"/>
        </w:rPr>
        <w:tab/>
        <w:t>Причины, по которым носитель обыденного сознания подвержен манипулированию</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26.</w:t>
      </w:r>
      <w:r w:rsidRPr="00DB6B35">
        <w:rPr>
          <w:rFonts w:ascii="Times New Roman" w:hAnsi="Times New Roman"/>
          <w:sz w:val="24"/>
          <w:szCs w:val="24"/>
        </w:rPr>
        <w:tab/>
        <w:t>Основные манипулятивные приемы</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27.</w:t>
      </w:r>
      <w:r w:rsidRPr="00DB6B35">
        <w:rPr>
          <w:rFonts w:ascii="Times New Roman" w:hAnsi="Times New Roman"/>
          <w:sz w:val="24"/>
          <w:szCs w:val="24"/>
        </w:rPr>
        <w:tab/>
        <w:t>Алгоритм распознавания и нейтрализации манипулятивного воздействия</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28.</w:t>
      </w:r>
      <w:r w:rsidRPr="00DB6B35">
        <w:rPr>
          <w:rFonts w:ascii="Times New Roman" w:hAnsi="Times New Roman"/>
          <w:sz w:val="24"/>
          <w:szCs w:val="24"/>
        </w:rPr>
        <w:tab/>
        <w:t>Нарративный искусственный интеллект</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29.</w:t>
      </w:r>
      <w:r w:rsidRPr="00DB6B35">
        <w:rPr>
          <w:rFonts w:ascii="Times New Roman" w:hAnsi="Times New Roman"/>
          <w:sz w:val="24"/>
          <w:szCs w:val="24"/>
        </w:rPr>
        <w:tab/>
        <w:t>Репутация и риски.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30.</w:t>
      </w:r>
      <w:r w:rsidRPr="00DB6B35">
        <w:rPr>
          <w:rFonts w:ascii="Times New Roman" w:hAnsi="Times New Roman"/>
          <w:sz w:val="24"/>
          <w:szCs w:val="24"/>
        </w:rPr>
        <w:tab/>
        <w:t>Креативные индустрии и технологии искусственного интеллекта</w:t>
      </w:r>
    </w:p>
    <w:p w:rsidR="00775D1D" w:rsidRPr="00DB6B35" w:rsidRDefault="0054721E">
      <w:pPr>
        <w:tabs>
          <w:tab w:val="left" w:pos="0"/>
          <w:tab w:val="left" w:pos="360"/>
          <w:tab w:val="left" w:pos="540"/>
        </w:tabs>
        <w:ind w:left="360"/>
        <w:rPr>
          <w:rFonts w:ascii="Times New Roman" w:hAnsi="Times New Roman"/>
          <w:sz w:val="24"/>
          <w:szCs w:val="24"/>
        </w:rPr>
      </w:pPr>
      <w:r w:rsidRPr="00DB6B35">
        <w:rPr>
          <w:rFonts w:ascii="Times New Roman" w:hAnsi="Times New Roman"/>
          <w:sz w:val="24"/>
          <w:szCs w:val="24"/>
        </w:rPr>
        <w:tab/>
      </w:r>
      <w:r w:rsidRPr="00DB6B35">
        <w:rPr>
          <w:rFonts w:ascii="Times New Roman" w:hAnsi="Times New Roman"/>
          <w:sz w:val="24"/>
          <w:szCs w:val="24"/>
        </w:rPr>
        <w:tab/>
        <w:t>31.</w:t>
      </w:r>
      <w:r w:rsidRPr="00DB6B35">
        <w:rPr>
          <w:rFonts w:ascii="Times New Roman" w:hAnsi="Times New Roman"/>
          <w:sz w:val="24"/>
          <w:szCs w:val="24"/>
        </w:rPr>
        <w:tab/>
        <w:t>Личный бренд и его цифровизация.</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32.</w:t>
      </w:r>
      <w:r w:rsidRPr="00DB6B35">
        <w:rPr>
          <w:rFonts w:ascii="Times New Roman" w:hAnsi="Times New Roman"/>
          <w:sz w:val="24"/>
          <w:szCs w:val="24"/>
        </w:rPr>
        <w:tab/>
        <w:t>Командная работа и его цифровая фасилитация.</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33.</w:t>
      </w:r>
      <w:r w:rsidRPr="00DB6B35">
        <w:rPr>
          <w:rFonts w:ascii="Times New Roman" w:hAnsi="Times New Roman"/>
          <w:sz w:val="24"/>
          <w:szCs w:val="24"/>
        </w:rPr>
        <w:tab/>
        <w:t>Международные коммуникации и манипуляции</w:t>
      </w:r>
    </w:p>
    <w:p w:rsidR="00775D1D" w:rsidRPr="00DB6B35" w:rsidRDefault="0054721E">
      <w:pPr>
        <w:pStyle w:val="af1"/>
        <w:tabs>
          <w:tab w:val="left" w:pos="0"/>
          <w:tab w:val="left" w:pos="360"/>
          <w:tab w:val="left" w:pos="540"/>
        </w:tabs>
        <w:rPr>
          <w:rFonts w:ascii="Times New Roman" w:hAnsi="Times New Roman"/>
          <w:sz w:val="24"/>
          <w:szCs w:val="24"/>
        </w:rPr>
      </w:pPr>
      <w:r w:rsidRPr="00DB6B35">
        <w:rPr>
          <w:rFonts w:ascii="Times New Roman" w:hAnsi="Times New Roman"/>
          <w:sz w:val="24"/>
          <w:szCs w:val="24"/>
        </w:rPr>
        <w:t>34.</w:t>
      </w:r>
      <w:r w:rsidRPr="00DB6B35">
        <w:rPr>
          <w:rFonts w:ascii="Times New Roman" w:hAnsi="Times New Roman"/>
          <w:sz w:val="24"/>
          <w:szCs w:val="24"/>
        </w:rPr>
        <w:tab/>
        <w:t>Информационное право в сфере искусственного интеллекта.</w:t>
      </w:r>
    </w:p>
    <w:p w:rsidR="00775D1D" w:rsidRPr="00DB6B35" w:rsidRDefault="0054721E">
      <w:pPr>
        <w:pStyle w:val="af1"/>
        <w:rPr>
          <w:rFonts w:ascii="Times New Roman" w:hAnsi="Times New Roman"/>
          <w:i/>
          <w:sz w:val="24"/>
        </w:rPr>
      </w:pPr>
      <w:r w:rsidRPr="00DB6B35">
        <w:rPr>
          <w:rFonts w:ascii="Times New Roman" w:hAnsi="Times New Roman"/>
          <w:sz w:val="24"/>
          <w:szCs w:val="24"/>
        </w:rPr>
        <w:t>35.</w:t>
      </w:r>
      <w:r w:rsidRPr="00DB6B35">
        <w:rPr>
          <w:rFonts w:ascii="Times New Roman" w:hAnsi="Times New Roman"/>
          <w:sz w:val="24"/>
          <w:szCs w:val="24"/>
        </w:rPr>
        <w:tab/>
        <w:t>Сетевое мышление и технологии продвижения в сети</w:t>
      </w:r>
    </w:p>
    <w:p w:rsidR="00775D1D" w:rsidRPr="00DB6B35" w:rsidRDefault="0054721E">
      <w:pPr>
        <w:rPr>
          <w:rFonts w:ascii="Times New Roman" w:hAnsi="Times New Roman"/>
          <w:b/>
          <w:sz w:val="24"/>
        </w:rPr>
      </w:pPr>
      <w:r w:rsidRPr="00DB6B35">
        <w:rPr>
          <w:rFonts w:ascii="Times New Roman" w:hAnsi="Times New Roman"/>
          <w:b/>
          <w:sz w:val="24"/>
        </w:rPr>
        <w:t>7. Ресурсное обеспечение:</w:t>
      </w:r>
    </w:p>
    <w:p w:rsidR="00775D1D" w:rsidRPr="00DB6B35" w:rsidRDefault="00775D1D">
      <w:pPr>
        <w:rPr>
          <w:rFonts w:ascii="Times New Roman" w:hAnsi="Times New Roman"/>
          <w:sz w:val="24"/>
        </w:rPr>
      </w:pPr>
    </w:p>
    <w:p w:rsidR="00775D1D" w:rsidRPr="00DB6B35" w:rsidRDefault="0054721E">
      <w:pPr>
        <w:ind w:firstLine="360"/>
        <w:rPr>
          <w:rFonts w:ascii="Times New Roman" w:hAnsi="Times New Roman"/>
          <w:b/>
          <w:sz w:val="24"/>
        </w:rPr>
      </w:pPr>
      <w:r w:rsidRPr="00DB6B35">
        <w:rPr>
          <w:rFonts w:ascii="Times New Roman" w:hAnsi="Times New Roman"/>
          <w:b/>
          <w:sz w:val="24"/>
        </w:rPr>
        <w:lastRenderedPageBreak/>
        <w:t xml:space="preserve">Перечень основной и дополнительной учебной литературы </w:t>
      </w:r>
    </w:p>
    <w:p w:rsidR="00775D1D" w:rsidRPr="00DB6B35" w:rsidRDefault="0054721E">
      <w:pPr>
        <w:pStyle w:val="af1"/>
        <w:numPr>
          <w:ilvl w:val="0"/>
          <w:numId w:val="2"/>
        </w:numPr>
        <w:rPr>
          <w:rFonts w:ascii="Times New Roman" w:hAnsi="Times New Roman"/>
          <w:color w:val="auto"/>
          <w:sz w:val="24"/>
          <w:szCs w:val="24"/>
        </w:rPr>
      </w:pPr>
      <w:r w:rsidRPr="00DB6B35">
        <w:rPr>
          <w:rFonts w:ascii="Times New Roman" w:hAnsi="Times New Roman"/>
          <w:color w:val="auto"/>
          <w:sz w:val="24"/>
          <w:szCs w:val="24"/>
        </w:rPr>
        <w:t>Ариф З. Репутационный риск: управление в целях создания стоимости.- М.:2008</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Безгодова О.В. Управление репутационными рисками в условиях минимизации PR- бюджета //Индустриальный и B2B маркетинг, 2009, №2, С.106 – 114</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Брюшинкин</w:t>
      </w:r>
      <w:proofErr w:type="spellEnd"/>
      <w:r w:rsidRPr="00DB6B35">
        <w:rPr>
          <w:rFonts w:ascii="Times New Roman" w:hAnsi="Times New Roman"/>
          <w:color w:val="auto"/>
          <w:sz w:val="24"/>
          <w:szCs w:val="24"/>
        </w:rPr>
        <w:t xml:space="preserve"> В.Н. Практический курс логики для гуманитариев. М., 1996.</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Вежбицка</w:t>
      </w:r>
      <w:proofErr w:type="spellEnd"/>
      <w:r w:rsidRPr="00DB6B35">
        <w:rPr>
          <w:rFonts w:ascii="Times New Roman" w:hAnsi="Times New Roman"/>
          <w:color w:val="auto"/>
          <w:sz w:val="24"/>
          <w:szCs w:val="24"/>
        </w:rPr>
        <w:t xml:space="preserve"> А. Из книги «Семантические примитивы». Введение // Семиотика. М., 1983. С. 225 – 252. </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 xml:space="preserve">Гадамер Х.-Г. Логика вопроса и ответа // Истина и метод. М., 1988. С.434–445. </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 xml:space="preserve">Галактика Маршала </w:t>
      </w:r>
      <w:proofErr w:type="spellStart"/>
      <w:r w:rsidRPr="00DB6B35">
        <w:rPr>
          <w:rFonts w:ascii="Times New Roman" w:hAnsi="Times New Roman"/>
          <w:color w:val="auto"/>
          <w:sz w:val="24"/>
          <w:szCs w:val="24"/>
        </w:rPr>
        <w:t>Маклюена</w:t>
      </w:r>
      <w:proofErr w:type="spellEnd"/>
      <w:r w:rsidRPr="00DB6B35">
        <w:rPr>
          <w:rFonts w:ascii="Times New Roman" w:hAnsi="Times New Roman"/>
          <w:color w:val="auto"/>
          <w:sz w:val="24"/>
          <w:szCs w:val="24"/>
        </w:rPr>
        <w:t xml:space="preserve">. Сборник кафедры философии языка и </w:t>
      </w:r>
      <w:proofErr w:type="spellStart"/>
      <w:r w:rsidRPr="00DB6B35">
        <w:rPr>
          <w:rFonts w:ascii="Times New Roman" w:hAnsi="Times New Roman"/>
          <w:color w:val="auto"/>
          <w:sz w:val="24"/>
          <w:szCs w:val="24"/>
        </w:rPr>
        <w:t>коммуникации.М</w:t>
      </w:r>
      <w:proofErr w:type="spellEnd"/>
      <w:r w:rsidRPr="00DB6B35">
        <w:rPr>
          <w:rFonts w:ascii="Times New Roman" w:hAnsi="Times New Roman"/>
          <w:color w:val="auto"/>
          <w:sz w:val="24"/>
          <w:szCs w:val="24"/>
        </w:rPr>
        <w:t>., 2012.</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Грифцова</w:t>
      </w:r>
      <w:proofErr w:type="spellEnd"/>
      <w:r w:rsidRPr="00DB6B35">
        <w:rPr>
          <w:rFonts w:ascii="Times New Roman" w:hAnsi="Times New Roman"/>
          <w:color w:val="auto"/>
          <w:sz w:val="24"/>
          <w:szCs w:val="24"/>
        </w:rPr>
        <w:t xml:space="preserve"> И. Н. Логика как теоретическая и практическая дисциплина. М., 1998.</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Гриффин</w:t>
      </w:r>
      <w:proofErr w:type="spellEnd"/>
      <w:r w:rsidRPr="00DB6B35">
        <w:rPr>
          <w:rFonts w:ascii="Times New Roman" w:hAnsi="Times New Roman"/>
          <w:color w:val="auto"/>
          <w:sz w:val="24"/>
          <w:szCs w:val="24"/>
        </w:rPr>
        <w:t xml:space="preserve"> Э. Управление репутационными рисками: стратегический подход.- М.:2008</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Грязнов Б.С. Логика. Рациональность. Творчество. М., 1982.</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Даулинг</w:t>
      </w:r>
      <w:proofErr w:type="spellEnd"/>
      <w:r w:rsidRPr="00DB6B35">
        <w:rPr>
          <w:rFonts w:ascii="Times New Roman" w:hAnsi="Times New Roman"/>
          <w:color w:val="auto"/>
          <w:sz w:val="24"/>
          <w:szCs w:val="24"/>
        </w:rPr>
        <w:t xml:space="preserve"> Г. Репутация фирмы: создание, управление и оценка эффективности.- М.: 2003</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Дейк ван Т.А. Язык, познание, коммуникация. М., 1989.</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Друкер</w:t>
      </w:r>
      <w:proofErr w:type="spellEnd"/>
      <w:r w:rsidRPr="00DB6B35">
        <w:rPr>
          <w:rFonts w:ascii="Times New Roman" w:hAnsi="Times New Roman"/>
          <w:color w:val="auto"/>
          <w:sz w:val="24"/>
          <w:szCs w:val="24"/>
        </w:rPr>
        <w:t xml:space="preserve"> П. Задачи менеджмента в XXI веке. М.; СПб; Киев, 2003.</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Дьюи Дж. Психология и педагогика мышления. М., 1999.</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Зуб А.Т. Стратегический менеджмент. Теория и практика. М., 2002.</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Клаузевиц</w:t>
      </w:r>
      <w:proofErr w:type="spellEnd"/>
      <w:r w:rsidRPr="00DB6B35">
        <w:rPr>
          <w:rFonts w:ascii="Times New Roman" w:hAnsi="Times New Roman"/>
          <w:color w:val="auto"/>
          <w:sz w:val="24"/>
          <w:szCs w:val="24"/>
        </w:rPr>
        <w:t xml:space="preserve"> К. О войне. М., 1934.</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Коллингвуд</w:t>
      </w:r>
      <w:proofErr w:type="spellEnd"/>
      <w:r w:rsidRPr="00DB6B35">
        <w:rPr>
          <w:rFonts w:ascii="Times New Roman" w:hAnsi="Times New Roman"/>
          <w:color w:val="auto"/>
          <w:sz w:val="24"/>
          <w:szCs w:val="24"/>
        </w:rPr>
        <w:t xml:space="preserve"> </w:t>
      </w:r>
      <w:proofErr w:type="spellStart"/>
      <w:r w:rsidRPr="00DB6B35">
        <w:rPr>
          <w:rFonts w:ascii="Times New Roman" w:hAnsi="Times New Roman"/>
          <w:color w:val="auto"/>
          <w:sz w:val="24"/>
          <w:szCs w:val="24"/>
        </w:rPr>
        <w:t>Р.Дж</w:t>
      </w:r>
      <w:proofErr w:type="spellEnd"/>
      <w:r w:rsidRPr="00DB6B35">
        <w:rPr>
          <w:rFonts w:ascii="Times New Roman" w:hAnsi="Times New Roman"/>
          <w:color w:val="auto"/>
          <w:sz w:val="24"/>
          <w:szCs w:val="24"/>
        </w:rPr>
        <w:t>. Идея истории. Автобиография. М.,1980.</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Минцберг</w:t>
      </w:r>
      <w:proofErr w:type="spellEnd"/>
      <w:r w:rsidRPr="00DB6B35">
        <w:rPr>
          <w:rFonts w:ascii="Times New Roman" w:hAnsi="Times New Roman"/>
          <w:color w:val="auto"/>
          <w:sz w:val="24"/>
          <w:szCs w:val="24"/>
        </w:rPr>
        <w:t xml:space="preserve"> Г., </w:t>
      </w:r>
      <w:proofErr w:type="spellStart"/>
      <w:r w:rsidRPr="00DB6B35">
        <w:rPr>
          <w:rFonts w:ascii="Times New Roman" w:hAnsi="Times New Roman"/>
          <w:color w:val="auto"/>
          <w:sz w:val="24"/>
          <w:szCs w:val="24"/>
        </w:rPr>
        <w:t>Альстрэнд</w:t>
      </w:r>
      <w:proofErr w:type="spellEnd"/>
      <w:r w:rsidRPr="00DB6B35">
        <w:rPr>
          <w:rFonts w:ascii="Times New Roman" w:hAnsi="Times New Roman"/>
          <w:color w:val="auto"/>
          <w:sz w:val="24"/>
          <w:szCs w:val="24"/>
        </w:rPr>
        <w:t xml:space="preserve"> Б., </w:t>
      </w:r>
      <w:proofErr w:type="spellStart"/>
      <w:r w:rsidRPr="00DB6B35">
        <w:rPr>
          <w:rFonts w:ascii="Times New Roman" w:hAnsi="Times New Roman"/>
          <w:color w:val="auto"/>
          <w:sz w:val="24"/>
          <w:szCs w:val="24"/>
        </w:rPr>
        <w:t>Лэмпел</w:t>
      </w:r>
      <w:proofErr w:type="spellEnd"/>
      <w:r w:rsidRPr="00DB6B35">
        <w:rPr>
          <w:rFonts w:ascii="Times New Roman" w:hAnsi="Times New Roman"/>
          <w:color w:val="auto"/>
          <w:sz w:val="24"/>
          <w:szCs w:val="24"/>
        </w:rPr>
        <w:t xml:space="preserve"> Дж. Школы стратегий. Стратегическое сафари: экскурсия по дебрям стратегий менеджмента. СПб., 2000. </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lastRenderedPageBreak/>
        <w:t xml:space="preserve">Миронов В.В., Сорина Г.В. Философский факультет и современное инновационное развитие // Ценности и смыслы. 2011. N 7. С. 6-17. </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Олейник И., Лапшов А. «Плюс/Минус» репутация.- Самара: 2003</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Ольшевский</w:t>
      </w:r>
      <w:proofErr w:type="spellEnd"/>
      <w:r w:rsidRPr="00DB6B35">
        <w:rPr>
          <w:rFonts w:ascii="Times New Roman" w:hAnsi="Times New Roman"/>
          <w:color w:val="auto"/>
          <w:sz w:val="24"/>
          <w:szCs w:val="24"/>
        </w:rPr>
        <w:t xml:space="preserve"> А.С. Антикризисный PR и консалтинг. — СПб.: 2003</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Парсонс Т. О структуре социального действия. М., 2000.</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Почепцов Г.Г. Теория коммуникации. М., 2006.</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Сальникова Л.С. Репутация в российском бизнесе технологии создания и укрепления.- М.: 2008</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Сорина Г. В. Искусство аргументации сквозь призму вопросно-ответных процедур // Мысль и искусство аргументации. М., 2003. С. 90–113.</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 xml:space="preserve">Сорина Г.В. Вопросно-ответные процедуры в управленческой деятельности // Ценности и смыслы. 2009. N 1. С. 117­130. </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Сорина Г.В. Новый синкретизм в системе подготовки специалистов высшей квалификации // Философские науки. 2009. N 9. С. 89­102.</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Сорина Г.В., Ярмак Ю.В. Политический интеллект: философско-методологический анализ // Ценности и смыслы. 2012. N 6. С. 23–36.</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Сорина Г.В. Принятие решений как интеллектуальная деятельность. М., 2009.</w:t>
      </w:r>
    </w:p>
    <w:p w:rsidR="00775D1D" w:rsidRPr="00DB6B35" w:rsidRDefault="0054721E">
      <w:pPr>
        <w:pStyle w:val="af1"/>
        <w:numPr>
          <w:ilvl w:val="0"/>
          <w:numId w:val="2"/>
        </w:numPr>
        <w:spacing w:after="200"/>
        <w:rPr>
          <w:rFonts w:ascii="Times New Roman" w:hAnsi="Times New Roman"/>
          <w:color w:val="auto"/>
          <w:sz w:val="24"/>
          <w:szCs w:val="24"/>
        </w:rPr>
      </w:pPr>
      <w:r w:rsidRPr="00DB6B35">
        <w:rPr>
          <w:rFonts w:ascii="Times New Roman" w:hAnsi="Times New Roman"/>
          <w:color w:val="auto"/>
          <w:sz w:val="24"/>
          <w:szCs w:val="24"/>
        </w:rPr>
        <w:t xml:space="preserve">Томпсон А.А., Стрикленд А. Дж. Стратегический менеджмент. М., 1998. </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Хинтикка</w:t>
      </w:r>
      <w:proofErr w:type="spellEnd"/>
      <w:r w:rsidRPr="00DB6B35">
        <w:rPr>
          <w:rFonts w:ascii="Times New Roman" w:hAnsi="Times New Roman"/>
          <w:color w:val="auto"/>
          <w:sz w:val="24"/>
          <w:szCs w:val="24"/>
        </w:rPr>
        <w:t xml:space="preserve"> Я. Вопрос о вопросах // Философия и логика. М., 1974. С.303–362.</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Хинтикка</w:t>
      </w:r>
      <w:proofErr w:type="spellEnd"/>
      <w:r w:rsidRPr="00DB6B35">
        <w:rPr>
          <w:rFonts w:ascii="Times New Roman" w:hAnsi="Times New Roman"/>
          <w:color w:val="auto"/>
          <w:sz w:val="24"/>
          <w:szCs w:val="24"/>
        </w:rPr>
        <w:t xml:space="preserve"> Я., </w:t>
      </w:r>
      <w:proofErr w:type="spellStart"/>
      <w:r w:rsidRPr="00DB6B35">
        <w:rPr>
          <w:rFonts w:ascii="Times New Roman" w:hAnsi="Times New Roman"/>
          <w:color w:val="auto"/>
          <w:sz w:val="24"/>
          <w:szCs w:val="24"/>
        </w:rPr>
        <w:t>Хинтикка</w:t>
      </w:r>
      <w:proofErr w:type="spellEnd"/>
      <w:r w:rsidRPr="00DB6B35">
        <w:rPr>
          <w:rFonts w:ascii="Times New Roman" w:hAnsi="Times New Roman"/>
          <w:color w:val="auto"/>
          <w:sz w:val="24"/>
          <w:szCs w:val="24"/>
        </w:rPr>
        <w:t xml:space="preserve"> М. Шерлок Холмс против современной логики: к теории поиска информации с помощью вопросов // Язык и моделирование социального взаимодействия. М., 1987. С.265– 81.</w:t>
      </w:r>
    </w:p>
    <w:p w:rsidR="00775D1D" w:rsidRPr="00DB6B35" w:rsidRDefault="0054721E">
      <w:pPr>
        <w:pStyle w:val="af1"/>
        <w:numPr>
          <w:ilvl w:val="0"/>
          <w:numId w:val="2"/>
        </w:numPr>
        <w:spacing w:after="200"/>
        <w:rPr>
          <w:rFonts w:ascii="Times New Roman" w:hAnsi="Times New Roman"/>
          <w:color w:val="auto"/>
          <w:sz w:val="24"/>
          <w:szCs w:val="24"/>
        </w:rPr>
      </w:pPr>
      <w:proofErr w:type="spellStart"/>
      <w:r w:rsidRPr="00DB6B35">
        <w:rPr>
          <w:rFonts w:ascii="Times New Roman" w:hAnsi="Times New Roman"/>
          <w:color w:val="auto"/>
          <w:sz w:val="24"/>
          <w:szCs w:val="24"/>
        </w:rPr>
        <w:t>Якокка</w:t>
      </w:r>
      <w:proofErr w:type="spellEnd"/>
      <w:r w:rsidRPr="00DB6B35">
        <w:rPr>
          <w:rFonts w:ascii="Times New Roman" w:hAnsi="Times New Roman"/>
          <w:color w:val="auto"/>
          <w:sz w:val="24"/>
          <w:szCs w:val="24"/>
        </w:rPr>
        <w:t xml:space="preserve"> Л. Карьера менеджера. М.,1991.</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rPr>
        <w:t>Ярмак Ю.В. Профессионализм политической элиты: теория и практика. М</w:t>
      </w:r>
      <w:r w:rsidRPr="00DB6B35">
        <w:rPr>
          <w:rFonts w:ascii="Times New Roman" w:hAnsi="Times New Roman"/>
          <w:color w:val="auto"/>
          <w:sz w:val="24"/>
          <w:szCs w:val="24"/>
          <w:lang w:val="en-US"/>
        </w:rPr>
        <w:t>., 2002.</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lastRenderedPageBreak/>
        <w:t xml:space="preserve">Dewey J. How we think // John Dewey: The Middle Works Ed. by </w:t>
      </w:r>
      <w:proofErr w:type="spellStart"/>
      <w:r w:rsidRPr="00DB6B35">
        <w:rPr>
          <w:rFonts w:ascii="Times New Roman" w:hAnsi="Times New Roman"/>
          <w:color w:val="auto"/>
          <w:sz w:val="24"/>
          <w:szCs w:val="24"/>
          <w:lang w:val="en-US"/>
        </w:rPr>
        <w:t>J.B.Boydston</w:t>
      </w:r>
      <w:proofErr w:type="spellEnd"/>
      <w:r w:rsidRPr="00DB6B35">
        <w:rPr>
          <w:rFonts w:ascii="Times New Roman" w:hAnsi="Times New Roman"/>
          <w:color w:val="auto"/>
          <w:sz w:val="24"/>
          <w:szCs w:val="24"/>
          <w:lang w:val="en-US"/>
        </w:rPr>
        <w:t>. Carbondale: Southern Illinois University Press, 1978. Vol. YI. P. 177-356 (originally published 1910).</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Gale S. Prolegomenon to an Interrogative Theory of Scientific Inquiry // Questions. Dordrecht, Boston, 1978.</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Harrah D. Communication: A Logical Model. Cambridge Press, 1963.</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 xml:space="preserve">Maslow A. Motivation and Personality. New York, 1954. </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Simon H.A. The new Science of Management Decision. Harper, New York, 1960.</w:t>
      </w:r>
    </w:p>
    <w:p w:rsidR="00775D1D" w:rsidRPr="00DB6B35" w:rsidRDefault="0054721E">
      <w:pPr>
        <w:pStyle w:val="af1"/>
        <w:numPr>
          <w:ilvl w:val="0"/>
          <w:numId w:val="2"/>
        </w:num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 xml:space="preserve">Social Skills in Interpersonal Communication / Owen </w:t>
      </w:r>
      <w:proofErr w:type="spellStart"/>
      <w:r w:rsidRPr="00DB6B35">
        <w:rPr>
          <w:rFonts w:ascii="Times New Roman" w:hAnsi="Times New Roman"/>
          <w:color w:val="auto"/>
          <w:sz w:val="24"/>
          <w:szCs w:val="24"/>
          <w:lang w:val="en-US"/>
        </w:rPr>
        <w:t>Hargie</w:t>
      </w:r>
      <w:proofErr w:type="spellEnd"/>
      <w:r w:rsidRPr="00DB6B35">
        <w:rPr>
          <w:rFonts w:ascii="Times New Roman" w:hAnsi="Times New Roman"/>
          <w:color w:val="auto"/>
          <w:sz w:val="24"/>
          <w:szCs w:val="24"/>
          <w:lang w:val="en-US"/>
        </w:rPr>
        <w:t>, Ch. Saunders, D. Dickson. Routledge: London and New York, 1995.</w:t>
      </w:r>
    </w:p>
    <w:p w:rsidR="00775D1D" w:rsidRPr="00DB6B35" w:rsidRDefault="0054721E">
      <w:pPr>
        <w:pStyle w:val="af1"/>
        <w:rPr>
          <w:rFonts w:ascii="Times New Roman" w:hAnsi="Times New Roman"/>
          <w:b/>
          <w:sz w:val="24"/>
        </w:rPr>
      </w:pPr>
      <w:r w:rsidRPr="00DB6B35">
        <w:rPr>
          <w:rFonts w:ascii="Times New Roman" w:hAnsi="Times New Roman"/>
          <w:b/>
          <w:sz w:val="24"/>
        </w:rPr>
        <w:t>Перечень</w:t>
      </w:r>
      <w:r w:rsidRPr="00DB6B35">
        <w:rPr>
          <w:b/>
        </w:rPr>
        <w:t xml:space="preserve"> </w:t>
      </w:r>
      <w:r w:rsidRPr="00DB6B35">
        <w:rPr>
          <w:rFonts w:ascii="Times New Roman" w:hAnsi="Times New Roman"/>
          <w:b/>
          <w:sz w:val="24"/>
        </w:rPr>
        <w:t xml:space="preserve">профессиональных баз данных и информационных справочных систем </w:t>
      </w:r>
      <w:r w:rsidRPr="00DB6B35">
        <w:rPr>
          <w:rFonts w:ascii="Times New Roman" w:hAnsi="Times New Roman"/>
          <w:b/>
          <w:i/>
          <w:sz w:val="24"/>
        </w:rPr>
        <w:t>(приводится при необходимости)</w:t>
      </w:r>
    </w:p>
    <w:p w:rsidR="00775D1D" w:rsidRPr="00DB6B35" w:rsidRDefault="0054721E">
      <w:pPr>
        <w:spacing w:after="200"/>
        <w:rPr>
          <w:rFonts w:ascii="Times New Roman" w:hAnsi="Times New Roman"/>
          <w:b/>
          <w:sz w:val="24"/>
        </w:rPr>
      </w:pPr>
      <w:r w:rsidRPr="00DB6B35">
        <w:rPr>
          <w:rFonts w:ascii="Times New Roman" w:hAnsi="Times New Roman"/>
          <w:b/>
          <w:sz w:val="24"/>
        </w:rPr>
        <w:t xml:space="preserve">Перечень ресурсов информационно-телекоммуникационной сети «Интернет»  </w:t>
      </w:r>
    </w:p>
    <w:p w:rsidR="00775D1D" w:rsidRPr="00DB6B35" w:rsidRDefault="0054721E">
      <w:pPr>
        <w:spacing w:after="200"/>
        <w:rPr>
          <w:rFonts w:ascii="Times New Roman" w:hAnsi="Times New Roman"/>
          <w:color w:val="auto"/>
          <w:sz w:val="24"/>
          <w:szCs w:val="24"/>
        </w:rPr>
      </w:pPr>
      <w:r w:rsidRPr="00DB6B35">
        <w:rPr>
          <w:rFonts w:ascii="Times New Roman" w:hAnsi="Times New Roman"/>
          <w:sz w:val="24"/>
        </w:rPr>
        <w:t xml:space="preserve">1. </w:t>
      </w:r>
      <w:r w:rsidRPr="00DB6B35">
        <w:rPr>
          <w:rFonts w:ascii="Times New Roman" w:hAnsi="Times New Roman"/>
          <w:sz w:val="24"/>
        </w:rPr>
        <w:tab/>
      </w:r>
      <w:r w:rsidRPr="00DB6B35">
        <w:rPr>
          <w:rFonts w:ascii="Times New Roman" w:hAnsi="Times New Roman"/>
          <w:color w:val="auto"/>
          <w:sz w:val="24"/>
          <w:szCs w:val="24"/>
        </w:rPr>
        <w:t xml:space="preserve">Национальная философская энциклопедия http://terme.ru/ </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2.</w:t>
      </w:r>
      <w:r w:rsidRPr="00DB6B35">
        <w:rPr>
          <w:rFonts w:ascii="Times New Roman" w:hAnsi="Times New Roman"/>
          <w:color w:val="auto"/>
          <w:sz w:val="24"/>
          <w:szCs w:val="24"/>
        </w:rPr>
        <w:tab/>
        <w:t xml:space="preserve">Философский портал http://www.philosophy.ru </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3.</w:t>
      </w:r>
      <w:r w:rsidRPr="00DB6B35">
        <w:rPr>
          <w:rFonts w:ascii="Times New Roman" w:hAnsi="Times New Roman"/>
          <w:color w:val="auto"/>
          <w:sz w:val="24"/>
          <w:szCs w:val="24"/>
        </w:rPr>
        <w:tab/>
        <w:t>Портал «Социально-гуманитарное и политологическое образование» http://www.humanities.edu.ru</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4.</w:t>
      </w:r>
      <w:r w:rsidRPr="00DB6B35">
        <w:rPr>
          <w:rFonts w:ascii="Times New Roman" w:hAnsi="Times New Roman"/>
          <w:color w:val="auto"/>
          <w:sz w:val="24"/>
          <w:szCs w:val="24"/>
        </w:rPr>
        <w:tab/>
        <w:t>Федеральный портал «Российское образование» http://www.edu.ru/</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5.</w:t>
      </w:r>
      <w:r w:rsidRPr="00DB6B35">
        <w:rPr>
          <w:rFonts w:ascii="Times New Roman" w:hAnsi="Times New Roman"/>
          <w:color w:val="auto"/>
          <w:sz w:val="24"/>
          <w:szCs w:val="24"/>
        </w:rPr>
        <w:tab/>
        <w:t xml:space="preserve">Портал «Философия </w:t>
      </w:r>
      <w:proofErr w:type="spellStart"/>
      <w:r w:rsidRPr="00DB6B35">
        <w:rPr>
          <w:rFonts w:ascii="Times New Roman" w:hAnsi="Times New Roman"/>
          <w:color w:val="auto"/>
          <w:sz w:val="24"/>
          <w:szCs w:val="24"/>
        </w:rPr>
        <w:t>online</w:t>
      </w:r>
      <w:proofErr w:type="spellEnd"/>
      <w:r w:rsidRPr="00DB6B35">
        <w:rPr>
          <w:rFonts w:ascii="Times New Roman" w:hAnsi="Times New Roman"/>
          <w:color w:val="auto"/>
          <w:sz w:val="24"/>
          <w:szCs w:val="24"/>
        </w:rPr>
        <w:t>» http://phenomen.ru/</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6.</w:t>
      </w:r>
      <w:r w:rsidRPr="00DB6B35">
        <w:rPr>
          <w:rFonts w:ascii="Times New Roman" w:hAnsi="Times New Roman"/>
          <w:color w:val="auto"/>
          <w:sz w:val="24"/>
          <w:szCs w:val="24"/>
        </w:rPr>
        <w:tab/>
        <w:t xml:space="preserve">Электронная библиотека по философии: http://filosof.historic.ru </w:t>
      </w:r>
    </w:p>
    <w:p w:rsidR="00775D1D" w:rsidRPr="00DB6B35" w:rsidRDefault="0054721E">
      <w:pPr>
        <w:spacing w:after="200"/>
        <w:rPr>
          <w:rFonts w:ascii="Times New Roman" w:hAnsi="Times New Roman"/>
          <w:color w:val="auto"/>
          <w:sz w:val="24"/>
          <w:szCs w:val="24"/>
        </w:rPr>
      </w:pPr>
      <w:r w:rsidRPr="00DB6B35">
        <w:rPr>
          <w:rFonts w:ascii="Times New Roman" w:hAnsi="Times New Roman"/>
          <w:color w:val="auto"/>
          <w:sz w:val="24"/>
          <w:szCs w:val="24"/>
        </w:rPr>
        <w:t>7.</w:t>
      </w:r>
      <w:r w:rsidRPr="00DB6B35">
        <w:rPr>
          <w:rFonts w:ascii="Times New Roman" w:hAnsi="Times New Roman"/>
          <w:color w:val="auto"/>
          <w:sz w:val="24"/>
          <w:szCs w:val="24"/>
        </w:rPr>
        <w:tab/>
        <w:t xml:space="preserve">Электронная гуманитарная библиотека http://www.gumfak.ru/ </w:t>
      </w:r>
    </w:p>
    <w:p w:rsidR="00775D1D" w:rsidRPr="00DB6B35" w:rsidRDefault="0054721E">
      <w:p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8.</w:t>
      </w:r>
      <w:r w:rsidRPr="00DB6B35">
        <w:rPr>
          <w:rFonts w:ascii="Times New Roman" w:hAnsi="Times New Roman"/>
          <w:color w:val="auto"/>
          <w:sz w:val="24"/>
          <w:szCs w:val="24"/>
          <w:lang w:val="en-US"/>
        </w:rPr>
        <w:tab/>
        <w:t>Britannica - www.britannica.com</w:t>
      </w:r>
    </w:p>
    <w:p w:rsidR="00775D1D" w:rsidRPr="00DB6B35" w:rsidRDefault="0054721E">
      <w:pPr>
        <w:spacing w:after="200"/>
        <w:rPr>
          <w:rFonts w:ascii="Times New Roman" w:hAnsi="Times New Roman"/>
          <w:color w:val="auto"/>
          <w:sz w:val="24"/>
          <w:szCs w:val="24"/>
          <w:lang w:val="en-US"/>
        </w:rPr>
      </w:pPr>
      <w:r w:rsidRPr="00DB6B35">
        <w:rPr>
          <w:rFonts w:ascii="Times New Roman" w:hAnsi="Times New Roman"/>
          <w:color w:val="auto"/>
          <w:sz w:val="24"/>
          <w:szCs w:val="24"/>
          <w:lang w:val="en-US"/>
        </w:rPr>
        <w:t>9.</w:t>
      </w:r>
      <w:r w:rsidRPr="00DB6B35">
        <w:rPr>
          <w:rFonts w:ascii="Times New Roman" w:hAnsi="Times New Roman"/>
          <w:color w:val="auto"/>
          <w:sz w:val="24"/>
          <w:szCs w:val="24"/>
          <w:lang w:val="en-US"/>
        </w:rPr>
        <w:tab/>
        <w:t>Stanford Encyclopedia of Philosophy http://plato.stanford.edu/</w:t>
      </w:r>
    </w:p>
    <w:p w:rsidR="00775D1D" w:rsidRPr="00DB6B35" w:rsidRDefault="0054721E">
      <w:pPr>
        <w:rPr>
          <w:rFonts w:ascii="Times New Roman" w:hAnsi="Times New Roman"/>
          <w:color w:val="auto"/>
          <w:sz w:val="24"/>
          <w:szCs w:val="24"/>
          <w:lang w:val="en-US"/>
        </w:rPr>
      </w:pPr>
      <w:r w:rsidRPr="00DB6B35">
        <w:rPr>
          <w:rFonts w:ascii="Times New Roman" w:hAnsi="Times New Roman"/>
          <w:color w:val="auto"/>
          <w:sz w:val="24"/>
          <w:szCs w:val="24"/>
          <w:lang w:val="en-US"/>
        </w:rPr>
        <w:t>10.</w:t>
      </w:r>
      <w:r w:rsidRPr="00DB6B35">
        <w:rPr>
          <w:rFonts w:ascii="Times New Roman" w:hAnsi="Times New Roman"/>
          <w:color w:val="auto"/>
          <w:sz w:val="24"/>
          <w:szCs w:val="24"/>
          <w:lang w:val="en-US"/>
        </w:rPr>
        <w:tab/>
        <w:t xml:space="preserve">The Internet Encyclopedia of Philosophy (IEP) </w:t>
      </w:r>
      <w:hyperlink r:id="rId8" w:history="1">
        <w:r w:rsidRPr="00DB6B35">
          <w:rPr>
            <w:rStyle w:val="a5"/>
            <w:rFonts w:ascii="Times New Roman" w:hAnsi="Times New Roman"/>
            <w:sz w:val="24"/>
            <w:szCs w:val="24"/>
            <w:lang w:val="en-US"/>
          </w:rPr>
          <w:t>http://www.iep.utm.edu</w:t>
        </w:r>
      </w:hyperlink>
    </w:p>
    <w:p w:rsidR="00775D1D" w:rsidRPr="00DB6B35" w:rsidRDefault="00775D1D">
      <w:pPr>
        <w:rPr>
          <w:rFonts w:ascii="Times New Roman" w:hAnsi="Times New Roman"/>
          <w:sz w:val="24"/>
          <w:lang w:val="en-US"/>
        </w:rPr>
      </w:pPr>
    </w:p>
    <w:p w:rsidR="00775D1D" w:rsidRPr="00DB6B35" w:rsidRDefault="0054721E">
      <w:pPr>
        <w:rPr>
          <w:rFonts w:ascii="Times New Roman" w:hAnsi="Times New Roman"/>
          <w:b/>
          <w:color w:val="auto"/>
          <w:sz w:val="24"/>
          <w:szCs w:val="24"/>
          <w:u w:val="single"/>
        </w:rPr>
      </w:pPr>
      <w:r w:rsidRPr="00DB6B35">
        <w:rPr>
          <w:rFonts w:ascii="Times New Roman" w:hAnsi="Times New Roman"/>
          <w:b/>
          <w:color w:val="auto"/>
          <w:sz w:val="24"/>
          <w:szCs w:val="24"/>
          <w:u w:val="single"/>
        </w:rPr>
        <w:t>Материально-техническое обеспечение дисциплины</w:t>
      </w:r>
    </w:p>
    <w:p w:rsidR="00775D1D" w:rsidRPr="00DB6B35" w:rsidRDefault="00775D1D">
      <w:pPr>
        <w:rPr>
          <w:rFonts w:ascii="Times New Roman" w:hAnsi="Times New Roman"/>
          <w:b/>
          <w:color w:val="auto"/>
          <w:sz w:val="24"/>
          <w:szCs w:val="24"/>
          <w:u w:val="single"/>
        </w:rPr>
      </w:pPr>
    </w:p>
    <w:p w:rsidR="00775D1D" w:rsidRPr="00DB6B35" w:rsidRDefault="0054721E">
      <w:pPr>
        <w:spacing w:after="200"/>
        <w:rPr>
          <w:rFonts w:ascii="Times New Roman" w:hAnsi="Times New Roman"/>
          <w:color w:val="auto"/>
          <w:sz w:val="24"/>
          <w:szCs w:val="24"/>
        </w:rPr>
      </w:pPr>
      <w:r w:rsidRPr="00DB6B35">
        <w:rPr>
          <w:rFonts w:ascii="Times New Roman" w:hAnsi="Times New Roman"/>
          <w:b/>
          <w:color w:val="auto"/>
          <w:sz w:val="24"/>
          <w:szCs w:val="24"/>
        </w:rPr>
        <w:t xml:space="preserve">А. Помещения: </w:t>
      </w:r>
      <w:r w:rsidRPr="00DB6B35">
        <w:rPr>
          <w:rFonts w:ascii="Times New Roman" w:hAnsi="Times New Roman"/>
          <w:color w:val="auto"/>
          <w:sz w:val="24"/>
          <w:szCs w:val="24"/>
        </w:rPr>
        <w:t>Аудитории философского факультета МГУ -  учебный корпус «</w:t>
      </w:r>
      <w:proofErr w:type="spellStart"/>
      <w:r w:rsidRPr="00DB6B35">
        <w:rPr>
          <w:rFonts w:ascii="Times New Roman" w:hAnsi="Times New Roman"/>
          <w:color w:val="auto"/>
          <w:sz w:val="24"/>
          <w:szCs w:val="24"/>
        </w:rPr>
        <w:t>Шуваловский</w:t>
      </w:r>
      <w:proofErr w:type="spellEnd"/>
      <w:r w:rsidRPr="00DB6B35">
        <w:rPr>
          <w:rFonts w:ascii="Times New Roman" w:hAnsi="Times New Roman"/>
          <w:color w:val="auto"/>
          <w:sz w:val="24"/>
          <w:szCs w:val="24"/>
        </w:rPr>
        <w:t>».</w:t>
      </w:r>
    </w:p>
    <w:p w:rsidR="00775D1D" w:rsidRPr="00DB6B35" w:rsidRDefault="0054721E">
      <w:pPr>
        <w:spacing w:after="200"/>
        <w:rPr>
          <w:rFonts w:ascii="Times New Roman" w:hAnsi="Times New Roman"/>
          <w:color w:val="auto"/>
          <w:sz w:val="24"/>
          <w:szCs w:val="24"/>
        </w:rPr>
      </w:pPr>
      <w:r w:rsidRPr="00DB6B35">
        <w:rPr>
          <w:rFonts w:ascii="Times New Roman" w:hAnsi="Times New Roman"/>
          <w:b/>
          <w:color w:val="auto"/>
          <w:sz w:val="24"/>
          <w:szCs w:val="24"/>
        </w:rPr>
        <w:t xml:space="preserve">Б. Оборудование: </w:t>
      </w:r>
      <w:r w:rsidRPr="00DB6B35">
        <w:rPr>
          <w:rFonts w:ascii="Times New Roman" w:hAnsi="Times New Roman"/>
          <w:color w:val="auto"/>
          <w:sz w:val="24"/>
          <w:szCs w:val="24"/>
        </w:rPr>
        <w:t>Компьютерный класс с подключением Интернета; мультимедийные аудитории философского факультета МГУ.</w:t>
      </w:r>
    </w:p>
    <w:p w:rsidR="00775D1D" w:rsidRPr="00DB6B35" w:rsidRDefault="0054721E">
      <w:pPr>
        <w:spacing w:after="200"/>
        <w:rPr>
          <w:rFonts w:ascii="Times New Roman" w:hAnsi="Times New Roman"/>
          <w:b/>
          <w:color w:val="auto"/>
          <w:sz w:val="24"/>
          <w:szCs w:val="24"/>
        </w:rPr>
      </w:pPr>
      <w:r w:rsidRPr="00DB6B35">
        <w:rPr>
          <w:rFonts w:ascii="Times New Roman" w:hAnsi="Times New Roman"/>
          <w:b/>
          <w:color w:val="auto"/>
          <w:sz w:val="24"/>
          <w:szCs w:val="24"/>
        </w:rPr>
        <w:t>13.Язык преподавания: русский</w:t>
      </w:r>
    </w:p>
    <w:p w:rsidR="00775D1D" w:rsidRDefault="0054721E">
      <w:pPr>
        <w:spacing w:after="200"/>
        <w:rPr>
          <w:rFonts w:ascii="Times New Roman" w:hAnsi="Times New Roman"/>
          <w:color w:val="auto"/>
          <w:sz w:val="24"/>
          <w:szCs w:val="24"/>
        </w:rPr>
      </w:pPr>
      <w:r w:rsidRPr="00DB6B35">
        <w:rPr>
          <w:rFonts w:ascii="Times New Roman" w:hAnsi="Times New Roman"/>
          <w:b/>
          <w:color w:val="auto"/>
          <w:sz w:val="24"/>
          <w:szCs w:val="24"/>
        </w:rPr>
        <w:t>14. Разработчик программы</w:t>
      </w:r>
      <w:r w:rsidRPr="00DB6B35">
        <w:rPr>
          <w:rFonts w:ascii="Times New Roman" w:hAnsi="Times New Roman"/>
          <w:color w:val="auto"/>
          <w:sz w:val="24"/>
          <w:szCs w:val="24"/>
        </w:rPr>
        <w:t>: коллектив кафедры философии языка и коммуникации философского факультета МГУ</w:t>
      </w:r>
    </w:p>
    <w:p w:rsidR="00775D1D" w:rsidRDefault="00775D1D">
      <w:pPr>
        <w:rPr>
          <w:rFonts w:ascii="Times New Roman" w:hAnsi="Times New Roman"/>
          <w:sz w:val="24"/>
        </w:rPr>
      </w:pPr>
    </w:p>
    <w:p w:rsidR="00775D1D" w:rsidRDefault="00775D1D">
      <w:pPr>
        <w:rPr>
          <w:rFonts w:ascii="Times New Roman" w:hAnsi="Times New Roman"/>
          <w:sz w:val="24"/>
        </w:rPr>
      </w:pPr>
    </w:p>
    <w:sectPr w:rsidR="00775D1D">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6A04" w:rsidRDefault="00396A04">
      <w:pPr>
        <w:spacing w:line="240" w:lineRule="auto"/>
      </w:pPr>
      <w:r>
        <w:separator/>
      </w:r>
    </w:p>
  </w:endnote>
  <w:endnote w:type="continuationSeparator" w:id="0">
    <w:p w:rsidR="00396A04" w:rsidRDefault="00396A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XO Thames">
    <w:altName w:val="Cambria"/>
    <w:panose1 w:val="020B0604020202020204"/>
    <w:charset w:val="CC"/>
    <w:family w:val="roman"/>
    <w:pitch w:val="variable"/>
    <w:sig w:usb0="800002FF" w:usb1="0000084A" w:usb2="00000000" w:usb3="00000000" w:csb0="00000015"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notTrueType/>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6A04" w:rsidRDefault="00396A04">
      <w:r>
        <w:separator/>
      </w:r>
    </w:p>
  </w:footnote>
  <w:footnote w:type="continuationSeparator" w:id="0">
    <w:p w:rsidR="00396A04" w:rsidRDefault="00396A04">
      <w:r>
        <w:continuationSeparator/>
      </w:r>
    </w:p>
  </w:footnote>
  <w:footnote w:id="1">
    <w:p w:rsidR="00775D1D" w:rsidRDefault="0054721E">
      <w:pPr>
        <w:pStyle w:val="Footnote"/>
      </w:pPr>
      <w:r>
        <w:rPr>
          <w:vertAlign w:val="superscript"/>
        </w:rPr>
        <w:footnoteRef/>
      </w:r>
      <w:r>
        <w:t xml:space="preserve"> </w:t>
      </w:r>
      <w:r>
        <w:rPr>
          <w:rFonts w:ascii="Times New Roman" w:hAnsi="Times New Roman"/>
          <w:i/>
        </w:rPr>
        <w:t>Часы на проведение промежуточной аттестации выделяются из часов самостоятельной работы обучающегося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800CE"/>
    <w:multiLevelType w:val="multilevel"/>
    <w:tmpl w:val="567800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76E58C8"/>
    <w:multiLevelType w:val="multilevel"/>
    <w:tmpl w:val="576E58C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96124464">
    <w:abstractNumId w:val="0"/>
  </w:num>
  <w:num w:numId="2" w16cid:durableId="658079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208E"/>
    <w:rsid w:val="0009724C"/>
    <w:rsid w:val="000C641E"/>
    <w:rsid w:val="00116A5A"/>
    <w:rsid w:val="001222E4"/>
    <w:rsid w:val="0024080B"/>
    <w:rsid w:val="002D4B99"/>
    <w:rsid w:val="00300B7A"/>
    <w:rsid w:val="00335C9F"/>
    <w:rsid w:val="003506CE"/>
    <w:rsid w:val="003645B2"/>
    <w:rsid w:val="00396A04"/>
    <w:rsid w:val="003B2D1B"/>
    <w:rsid w:val="003D6843"/>
    <w:rsid w:val="00416A99"/>
    <w:rsid w:val="00460C73"/>
    <w:rsid w:val="00471023"/>
    <w:rsid w:val="004A5212"/>
    <w:rsid w:val="004B7434"/>
    <w:rsid w:val="00517AE8"/>
    <w:rsid w:val="0054721E"/>
    <w:rsid w:val="00591F4A"/>
    <w:rsid w:val="005B0B62"/>
    <w:rsid w:val="005D02E7"/>
    <w:rsid w:val="005F208E"/>
    <w:rsid w:val="00674A7D"/>
    <w:rsid w:val="006D4A0F"/>
    <w:rsid w:val="00740AD9"/>
    <w:rsid w:val="00775D1D"/>
    <w:rsid w:val="008B42FD"/>
    <w:rsid w:val="00904C6C"/>
    <w:rsid w:val="00AA1B5E"/>
    <w:rsid w:val="00AB3916"/>
    <w:rsid w:val="00B109E2"/>
    <w:rsid w:val="00BA4671"/>
    <w:rsid w:val="00CB0958"/>
    <w:rsid w:val="00CE0F95"/>
    <w:rsid w:val="00CF7584"/>
    <w:rsid w:val="00D33C3B"/>
    <w:rsid w:val="00D61A05"/>
    <w:rsid w:val="00D67AEC"/>
    <w:rsid w:val="00D74251"/>
    <w:rsid w:val="00DB6B35"/>
    <w:rsid w:val="00DF6F50"/>
    <w:rsid w:val="00EC06EC"/>
    <w:rsid w:val="00ED486C"/>
    <w:rsid w:val="00EE43CE"/>
    <w:rsid w:val="00EF3B5A"/>
    <w:rsid w:val="00F30328"/>
    <w:rsid w:val="00F408E5"/>
    <w:rsid w:val="00F45B96"/>
    <w:rsid w:val="00F85940"/>
    <w:rsid w:val="00FA2BC4"/>
    <w:rsid w:val="00FD6602"/>
    <w:rsid w:val="00FF79CE"/>
    <w:rsid w:val="256F3379"/>
    <w:rsid w:val="2A5749FC"/>
    <w:rsid w:val="2CAA64C3"/>
    <w:rsid w:val="2F6C6C73"/>
    <w:rsid w:val="34781CA2"/>
    <w:rsid w:val="41980C2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E7D98"/>
  <w15:docId w15:val="{7C00DE3F-1BAD-DD4F-8D33-0AFF6C19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lsdException w:name="footnote text" w:semiHidden="1" w:unhideWhenUsed="1"/>
    <w:lsdException w:name="annotation text" w:uiPriority="0"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jc w:val="both"/>
    </w:pPr>
    <w:rPr>
      <w:color w:val="000000"/>
      <w:sz w:val="22"/>
    </w:rPr>
  </w:style>
  <w:style w:type="paragraph" w:styleId="1">
    <w:name w:val="heading 1"/>
    <w:next w:val="a"/>
    <w:link w:val="10"/>
    <w:uiPriority w:val="9"/>
    <w:qFormat/>
    <w:pPr>
      <w:spacing w:before="120" w:after="120"/>
      <w:jc w:val="both"/>
      <w:outlineLvl w:val="0"/>
    </w:pPr>
    <w:rPr>
      <w:rFonts w:ascii="XO Thames" w:hAnsi="XO Thames"/>
      <w:b/>
      <w:color w:val="000000"/>
      <w:sz w:val="32"/>
    </w:rPr>
  </w:style>
  <w:style w:type="paragraph" w:styleId="2">
    <w:name w:val="heading 2"/>
    <w:next w:val="a"/>
    <w:link w:val="20"/>
    <w:uiPriority w:val="9"/>
    <w:qFormat/>
    <w:pPr>
      <w:spacing w:before="120" w:after="120"/>
      <w:jc w:val="both"/>
      <w:outlineLvl w:val="1"/>
    </w:pPr>
    <w:rPr>
      <w:rFonts w:ascii="XO Thames" w:hAnsi="XO Thames"/>
      <w:b/>
      <w:color w:val="000000"/>
      <w:sz w:val="28"/>
    </w:rPr>
  </w:style>
  <w:style w:type="paragraph" w:styleId="3">
    <w:name w:val="heading 3"/>
    <w:next w:val="a"/>
    <w:link w:val="30"/>
    <w:uiPriority w:val="9"/>
    <w:qFormat/>
    <w:pPr>
      <w:spacing w:before="120" w:after="120"/>
      <w:jc w:val="both"/>
      <w:outlineLvl w:val="2"/>
    </w:pPr>
    <w:rPr>
      <w:rFonts w:ascii="XO Thames" w:hAnsi="XO Thames"/>
      <w:b/>
      <w:color w:val="000000"/>
      <w:sz w:val="26"/>
    </w:rPr>
  </w:style>
  <w:style w:type="paragraph" w:styleId="4">
    <w:name w:val="heading 4"/>
    <w:next w:val="a"/>
    <w:link w:val="40"/>
    <w:uiPriority w:val="9"/>
    <w:qFormat/>
    <w:pPr>
      <w:spacing w:before="120" w:after="120"/>
      <w:jc w:val="both"/>
      <w:outlineLvl w:val="3"/>
    </w:pPr>
    <w:rPr>
      <w:rFonts w:ascii="XO Thames" w:hAnsi="XO Thames"/>
      <w:b/>
      <w:color w:val="000000"/>
      <w:sz w:val="24"/>
    </w:rPr>
  </w:style>
  <w:style w:type="paragraph" w:styleId="5">
    <w:name w:val="heading 5"/>
    <w:next w:val="a"/>
    <w:link w:val="50"/>
    <w:uiPriority w:val="9"/>
    <w:qFormat/>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link w:val="11"/>
    <w:qFormat/>
    <w:rPr>
      <w:vertAlign w:val="superscript"/>
    </w:rPr>
  </w:style>
  <w:style w:type="paragraph" w:customStyle="1" w:styleId="11">
    <w:name w:val="Знак сноски1"/>
    <w:basedOn w:val="12"/>
    <w:link w:val="a3"/>
    <w:qFormat/>
    <w:rPr>
      <w:vertAlign w:val="superscript"/>
    </w:rPr>
  </w:style>
  <w:style w:type="paragraph" w:customStyle="1" w:styleId="12">
    <w:name w:val="Основной шрифт абзаца1"/>
    <w:qFormat/>
    <w:rPr>
      <w:color w:val="000000"/>
    </w:rPr>
  </w:style>
  <w:style w:type="character" w:styleId="a4">
    <w:name w:val="endnote reference"/>
    <w:basedOn w:val="a0"/>
    <w:link w:val="13"/>
    <w:qFormat/>
    <w:rPr>
      <w:vertAlign w:val="superscript"/>
    </w:rPr>
  </w:style>
  <w:style w:type="paragraph" w:customStyle="1" w:styleId="13">
    <w:name w:val="Знак концевой сноски1"/>
    <w:basedOn w:val="12"/>
    <w:link w:val="a4"/>
    <w:qFormat/>
    <w:rPr>
      <w:vertAlign w:val="superscript"/>
    </w:rPr>
  </w:style>
  <w:style w:type="character" w:styleId="a5">
    <w:name w:val="Hyperlink"/>
    <w:link w:val="14"/>
    <w:qFormat/>
    <w:rPr>
      <w:color w:val="0000FF"/>
      <w:u w:val="single"/>
    </w:rPr>
  </w:style>
  <w:style w:type="paragraph" w:customStyle="1" w:styleId="14">
    <w:name w:val="Гиперссылка1"/>
    <w:link w:val="a5"/>
    <w:qFormat/>
    <w:rPr>
      <w:color w:val="0000FF"/>
      <w:u w:val="single"/>
    </w:rPr>
  </w:style>
  <w:style w:type="paragraph" w:styleId="a6">
    <w:name w:val="Balloon Text"/>
    <w:basedOn w:val="a"/>
    <w:link w:val="a7"/>
    <w:qFormat/>
    <w:pPr>
      <w:spacing w:line="240" w:lineRule="auto"/>
    </w:pPr>
    <w:rPr>
      <w:rFonts w:ascii="Segoe UI" w:hAnsi="Segoe UI"/>
      <w:sz w:val="18"/>
    </w:rPr>
  </w:style>
  <w:style w:type="paragraph" w:styleId="a8">
    <w:name w:val="annotation text"/>
    <w:basedOn w:val="a"/>
    <w:link w:val="a9"/>
    <w:qFormat/>
    <w:pPr>
      <w:spacing w:line="240" w:lineRule="auto"/>
    </w:pPr>
    <w:rPr>
      <w:sz w:val="20"/>
    </w:rPr>
  </w:style>
  <w:style w:type="paragraph" w:styleId="8">
    <w:name w:val="toc 8"/>
    <w:next w:val="a"/>
    <w:link w:val="80"/>
    <w:uiPriority w:val="39"/>
    <w:qFormat/>
    <w:pPr>
      <w:ind w:left="1400"/>
    </w:pPr>
    <w:rPr>
      <w:rFonts w:ascii="XO Thames" w:hAnsi="XO Thames"/>
      <w:color w:val="000000"/>
      <w:sz w:val="28"/>
    </w:rPr>
  </w:style>
  <w:style w:type="paragraph" w:styleId="9">
    <w:name w:val="toc 9"/>
    <w:next w:val="a"/>
    <w:link w:val="90"/>
    <w:uiPriority w:val="39"/>
    <w:qFormat/>
    <w:pPr>
      <w:ind w:left="1600"/>
    </w:pPr>
    <w:rPr>
      <w:rFonts w:ascii="XO Thames" w:hAnsi="XO Thames"/>
      <w:color w:val="000000"/>
      <w:sz w:val="28"/>
    </w:rPr>
  </w:style>
  <w:style w:type="paragraph" w:styleId="7">
    <w:name w:val="toc 7"/>
    <w:next w:val="a"/>
    <w:link w:val="70"/>
    <w:uiPriority w:val="39"/>
    <w:qFormat/>
    <w:pPr>
      <w:ind w:left="1200"/>
    </w:pPr>
    <w:rPr>
      <w:rFonts w:ascii="XO Thames" w:hAnsi="XO Thames"/>
      <w:color w:val="000000"/>
      <w:sz w:val="28"/>
    </w:rPr>
  </w:style>
  <w:style w:type="paragraph" w:styleId="aa">
    <w:name w:val="Body Text"/>
    <w:basedOn w:val="a"/>
    <w:link w:val="ab"/>
    <w:qFormat/>
    <w:pPr>
      <w:widowControl w:val="0"/>
      <w:spacing w:after="120" w:line="240" w:lineRule="auto"/>
      <w:ind w:firstLine="400"/>
    </w:pPr>
    <w:rPr>
      <w:rFonts w:ascii="Times New Roman" w:hAnsi="Times New Roman"/>
      <w:sz w:val="24"/>
    </w:rPr>
  </w:style>
  <w:style w:type="paragraph" w:styleId="15">
    <w:name w:val="toc 1"/>
    <w:next w:val="a"/>
    <w:link w:val="16"/>
    <w:uiPriority w:val="39"/>
    <w:qFormat/>
    <w:rPr>
      <w:rFonts w:ascii="XO Thames" w:hAnsi="XO Thames"/>
      <w:b/>
      <w:color w:val="000000"/>
      <w:sz w:val="28"/>
    </w:rPr>
  </w:style>
  <w:style w:type="paragraph" w:styleId="6">
    <w:name w:val="toc 6"/>
    <w:next w:val="a"/>
    <w:link w:val="60"/>
    <w:uiPriority w:val="39"/>
    <w:qFormat/>
    <w:pPr>
      <w:ind w:left="1000"/>
    </w:pPr>
    <w:rPr>
      <w:rFonts w:ascii="XO Thames" w:hAnsi="XO Thames"/>
      <w:color w:val="000000"/>
      <w:sz w:val="28"/>
    </w:rPr>
  </w:style>
  <w:style w:type="paragraph" w:styleId="31">
    <w:name w:val="toc 3"/>
    <w:next w:val="a"/>
    <w:link w:val="32"/>
    <w:uiPriority w:val="39"/>
    <w:qFormat/>
    <w:pPr>
      <w:ind w:left="400"/>
    </w:pPr>
    <w:rPr>
      <w:rFonts w:ascii="XO Thames" w:hAnsi="XO Thames"/>
      <w:color w:val="000000"/>
      <w:sz w:val="28"/>
    </w:rPr>
  </w:style>
  <w:style w:type="paragraph" w:styleId="21">
    <w:name w:val="toc 2"/>
    <w:next w:val="a"/>
    <w:link w:val="22"/>
    <w:uiPriority w:val="39"/>
    <w:qFormat/>
    <w:pPr>
      <w:ind w:left="200"/>
    </w:pPr>
    <w:rPr>
      <w:rFonts w:ascii="XO Thames" w:hAnsi="XO Thames"/>
      <w:color w:val="000000"/>
      <w:sz w:val="28"/>
    </w:rPr>
  </w:style>
  <w:style w:type="paragraph" w:styleId="41">
    <w:name w:val="toc 4"/>
    <w:next w:val="a"/>
    <w:link w:val="42"/>
    <w:uiPriority w:val="39"/>
    <w:qFormat/>
    <w:pPr>
      <w:ind w:left="600"/>
    </w:pPr>
    <w:rPr>
      <w:rFonts w:ascii="XO Thames" w:hAnsi="XO Thames"/>
      <w:color w:val="000000"/>
      <w:sz w:val="28"/>
    </w:rPr>
  </w:style>
  <w:style w:type="paragraph" w:styleId="51">
    <w:name w:val="toc 5"/>
    <w:next w:val="a"/>
    <w:link w:val="52"/>
    <w:uiPriority w:val="39"/>
    <w:qFormat/>
    <w:pPr>
      <w:ind w:left="800"/>
    </w:pPr>
    <w:rPr>
      <w:rFonts w:ascii="XO Thames" w:hAnsi="XO Thames"/>
      <w:color w:val="000000"/>
      <w:sz w:val="28"/>
    </w:rPr>
  </w:style>
  <w:style w:type="paragraph" w:styleId="ac">
    <w:name w:val="Title"/>
    <w:next w:val="a"/>
    <w:link w:val="ad"/>
    <w:uiPriority w:val="10"/>
    <w:qFormat/>
    <w:pPr>
      <w:spacing w:before="567" w:after="567"/>
      <w:jc w:val="center"/>
    </w:pPr>
    <w:rPr>
      <w:rFonts w:ascii="XO Thames" w:hAnsi="XO Thames"/>
      <w:b/>
      <w:caps/>
      <w:color w:val="000000"/>
      <w:sz w:val="40"/>
    </w:rPr>
  </w:style>
  <w:style w:type="paragraph" w:styleId="ae">
    <w:name w:val="Subtitle"/>
    <w:next w:val="a"/>
    <w:link w:val="af"/>
    <w:uiPriority w:val="11"/>
    <w:qFormat/>
    <w:pPr>
      <w:jc w:val="both"/>
    </w:pPr>
    <w:rPr>
      <w:rFonts w:ascii="XO Thames" w:hAnsi="XO Thames"/>
      <w:i/>
      <w:color w:val="000000"/>
      <w:sz w:val="24"/>
    </w:rPr>
  </w:style>
  <w:style w:type="table" w:styleId="af0">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Обычный1"/>
    <w:qFormat/>
    <w:rPr>
      <w:sz w:val="22"/>
    </w:rPr>
  </w:style>
  <w:style w:type="character" w:customStyle="1" w:styleId="22">
    <w:name w:val="Оглавление 2 Знак"/>
    <w:link w:val="21"/>
    <w:qFormat/>
    <w:rPr>
      <w:rFonts w:ascii="XO Thames" w:hAnsi="XO Thames"/>
      <w:sz w:val="28"/>
    </w:rPr>
  </w:style>
  <w:style w:type="character" w:customStyle="1" w:styleId="42">
    <w:name w:val="Оглавление 4 Знак"/>
    <w:link w:val="41"/>
    <w:qFormat/>
    <w:rPr>
      <w:rFonts w:ascii="XO Thames" w:hAnsi="XO Thames"/>
      <w:sz w:val="28"/>
    </w:rPr>
  </w:style>
  <w:style w:type="character" w:customStyle="1" w:styleId="60">
    <w:name w:val="Оглавление 6 Знак"/>
    <w:link w:val="6"/>
    <w:qFormat/>
    <w:rPr>
      <w:rFonts w:ascii="XO Thames" w:hAnsi="XO Thames"/>
      <w:sz w:val="28"/>
    </w:rPr>
  </w:style>
  <w:style w:type="character" w:customStyle="1" w:styleId="70">
    <w:name w:val="Оглавление 7 Знак"/>
    <w:link w:val="7"/>
    <w:qFormat/>
    <w:rPr>
      <w:rFonts w:ascii="XO Thames" w:hAnsi="XO Thames"/>
      <w:sz w:val="28"/>
    </w:rPr>
  </w:style>
  <w:style w:type="paragraph" w:customStyle="1" w:styleId="Endnote">
    <w:name w:val="Endnote"/>
    <w:basedOn w:val="a"/>
    <w:link w:val="Endnote1"/>
    <w:qFormat/>
    <w:pPr>
      <w:spacing w:line="240" w:lineRule="auto"/>
    </w:pPr>
    <w:rPr>
      <w:sz w:val="20"/>
    </w:rPr>
  </w:style>
  <w:style w:type="character" w:customStyle="1" w:styleId="Endnote1">
    <w:name w:val="Endnote1"/>
    <w:basedOn w:val="17"/>
    <w:link w:val="Endnote"/>
    <w:qFormat/>
    <w:rPr>
      <w:sz w:val="20"/>
    </w:rPr>
  </w:style>
  <w:style w:type="character" w:customStyle="1" w:styleId="30">
    <w:name w:val="Заголовок 3 Знак"/>
    <w:link w:val="3"/>
    <w:qFormat/>
    <w:rPr>
      <w:rFonts w:ascii="XO Thames" w:hAnsi="XO Thames"/>
      <w:b/>
      <w:sz w:val="26"/>
    </w:rPr>
  </w:style>
  <w:style w:type="paragraph" w:customStyle="1" w:styleId="18">
    <w:name w:val="Знак Знак1 Знак Знак"/>
    <w:basedOn w:val="a"/>
    <w:link w:val="110"/>
    <w:qFormat/>
    <w:pPr>
      <w:spacing w:after="160" w:line="240" w:lineRule="exact"/>
      <w:jc w:val="left"/>
    </w:pPr>
    <w:rPr>
      <w:rFonts w:ascii="Verdana" w:hAnsi="Verdana"/>
      <w:sz w:val="20"/>
    </w:rPr>
  </w:style>
  <w:style w:type="character" w:customStyle="1" w:styleId="110">
    <w:name w:val="Знак Знак1 Знак Знак1"/>
    <w:basedOn w:val="17"/>
    <w:link w:val="18"/>
    <w:qFormat/>
    <w:rPr>
      <w:rFonts w:ascii="Verdana" w:hAnsi="Verdana"/>
      <w:sz w:val="20"/>
    </w:rPr>
  </w:style>
  <w:style w:type="paragraph" w:styleId="af1">
    <w:name w:val="List Paragraph"/>
    <w:basedOn w:val="a"/>
    <w:link w:val="af2"/>
    <w:qFormat/>
    <w:pPr>
      <w:ind w:left="720"/>
    </w:pPr>
  </w:style>
  <w:style w:type="character" w:customStyle="1" w:styleId="af2">
    <w:name w:val="Абзац списка Знак"/>
    <w:basedOn w:val="17"/>
    <w:link w:val="af1"/>
    <w:qFormat/>
    <w:rPr>
      <w:sz w:val="22"/>
    </w:rPr>
  </w:style>
  <w:style w:type="character" w:customStyle="1" w:styleId="32">
    <w:name w:val="Оглавление 3 Знак"/>
    <w:link w:val="31"/>
    <w:qFormat/>
    <w:rPr>
      <w:rFonts w:ascii="XO Thames" w:hAnsi="XO Thames"/>
      <w:sz w:val="28"/>
    </w:rPr>
  </w:style>
  <w:style w:type="character" w:customStyle="1" w:styleId="a9">
    <w:name w:val="Текст примечания Знак"/>
    <w:basedOn w:val="17"/>
    <w:link w:val="a8"/>
    <w:qFormat/>
    <w:rPr>
      <w:sz w:val="20"/>
    </w:rPr>
  </w:style>
  <w:style w:type="character" w:customStyle="1" w:styleId="50">
    <w:name w:val="Заголовок 5 Знак"/>
    <w:link w:val="5"/>
    <w:qFormat/>
    <w:rPr>
      <w:rFonts w:ascii="XO Thames" w:hAnsi="XO Thames"/>
      <w:b/>
      <w:sz w:val="22"/>
    </w:rPr>
  </w:style>
  <w:style w:type="character" w:customStyle="1" w:styleId="ab">
    <w:name w:val="Основной текст Знак"/>
    <w:basedOn w:val="17"/>
    <w:link w:val="aa"/>
    <w:qFormat/>
    <w:rPr>
      <w:rFonts w:ascii="Times New Roman" w:hAnsi="Times New Roman"/>
      <w:sz w:val="24"/>
    </w:rPr>
  </w:style>
  <w:style w:type="character" w:customStyle="1" w:styleId="10">
    <w:name w:val="Заголовок 1 Знак"/>
    <w:link w:val="1"/>
    <w:qFormat/>
    <w:rPr>
      <w:rFonts w:ascii="XO Thames" w:hAnsi="XO Thames"/>
      <w:b/>
      <w:sz w:val="32"/>
    </w:rPr>
  </w:style>
  <w:style w:type="paragraph" w:customStyle="1" w:styleId="Footnote">
    <w:name w:val="Footnote"/>
    <w:basedOn w:val="a"/>
    <w:link w:val="Footnote1"/>
    <w:pPr>
      <w:spacing w:line="240" w:lineRule="auto"/>
    </w:pPr>
    <w:rPr>
      <w:sz w:val="20"/>
    </w:rPr>
  </w:style>
  <w:style w:type="character" w:customStyle="1" w:styleId="Footnote1">
    <w:name w:val="Footnote1"/>
    <w:basedOn w:val="17"/>
    <w:link w:val="Footnote"/>
    <w:qFormat/>
    <w:rPr>
      <w:sz w:val="20"/>
    </w:rPr>
  </w:style>
  <w:style w:type="character" w:customStyle="1" w:styleId="16">
    <w:name w:val="Оглавление 1 Знак"/>
    <w:link w:val="15"/>
    <w:qFormat/>
    <w:rPr>
      <w:rFonts w:ascii="XO Thames" w:hAnsi="XO Thames"/>
      <w:b/>
      <w:sz w:val="28"/>
    </w:rPr>
  </w:style>
  <w:style w:type="paragraph" w:customStyle="1" w:styleId="HeaderandFooter">
    <w:name w:val="Header and Footer"/>
    <w:link w:val="HeaderandFooter1"/>
    <w:qFormat/>
    <w:pPr>
      <w:jc w:val="both"/>
    </w:pPr>
    <w:rPr>
      <w:rFonts w:ascii="XO Thames" w:hAnsi="XO Thames"/>
      <w:color w:val="000000"/>
      <w:sz w:val="28"/>
    </w:rPr>
  </w:style>
  <w:style w:type="character" w:customStyle="1" w:styleId="HeaderandFooter1">
    <w:name w:val="Header and Footer1"/>
    <w:link w:val="HeaderandFooter"/>
    <w:qFormat/>
    <w:rPr>
      <w:rFonts w:ascii="XO Thames" w:hAnsi="XO Thames"/>
      <w:sz w:val="28"/>
    </w:rPr>
  </w:style>
  <w:style w:type="character" w:customStyle="1" w:styleId="90">
    <w:name w:val="Оглавление 9 Знак"/>
    <w:link w:val="9"/>
    <w:qFormat/>
    <w:rPr>
      <w:rFonts w:ascii="XO Thames" w:hAnsi="XO Thames"/>
      <w:sz w:val="28"/>
    </w:rPr>
  </w:style>
  <w:style w:type="character" w:customStyle="1" w:styleId="80">
    <w:name w:val="Оглавление 8 Знак"/>
    <w:link w:val="8"/>
    <w:rPr>
      <w:rFonts w:ascii="XO Thames" w:hAnsi="XO Thames"/>
      <w:sz w:val="28"/>
    </w:rPr>
  </w:style>
  <w:style w:type="character" w:customStyle="1" w:styleId="52">
    <w:name w:val="Оглавление 5 Знак"/>
    <w:link w:val="51"/>
    <w:qFormat/>
    <w:rPr>
      <w:rFonts w:ascii="XO Thames" w:hAnsi="XO Thames"/>
      <w:sz w:val="28"/>
    </w:rPr>
  </w:style>
  <w:style w:type="character" w:customStyle="1" w:styleId="af">
    <w:name w:val="Подзаголовок Знак"/>
    <w:link w:val="ae"/>
    <w:qFormat/>
    <w:rPr>
      <w:rFonts w:ascii="XO Thames" w:hAnsi="XO Thames"/>
      <w:i/>
      <w:sz w:val="24"/>
    </w:rPr>
  </w:style>
  <w:style w:type="character" w:customStyle="1" w:styleId="a7">
    <w:name w:val="Текст выноски Знак"/>
    <w:basedOn w:val="17"/>
    <w:link w:val="a6"/>
    <w:qFormat/>
    <w:rPr>
      <w:rFonts w:ascii="Segoe UI" w:hAnsi="Segoe UI"/>
      <w:sz w:val="18"/>
    </w:rPr>
  </w:style>
  <w:style w:type="character" w:customStyle="1" w:styleId="ad">
    <w:name w:val="Заголовок Знак"/>
    <w:link w:val="ac"/>
    <w:qFormat/>
    <w:rPr>
      <w:rFonts w:ascii="XO Thames" w:hAnsi="XO Thames"/>
      <w:b/>
      <w:caps/>
      <w:sz w:val="40"/>
    </w:rPr>
  </w:style>
  <w:style w:type="character" w:customStyle="1" w:styleId="40">
    <w:name w:val="Заголовок 4 Знак"/>
    <w:link w:val="4"/>
    <w:qFormat/>
    <w:rPr>
      <w:rFonts w:ascii="XO Thames" w:hAnsi="XO Thames"/>
      <w:b/>
      <w:sz w:val="24"/>
    </w:rPr>
  </w:style>
  <w:style w:type="character" w:customStyle="1" w:styleId="20">
    <w:name w:val="Заголовок 2 Знак"/>
    <w:link w:val="2"/>
    <w:qFormat/>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iep.utm.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FF31C-9D39-4579-9E3E-A1FC1681F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2630</Words>
  <Characters>14991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Ася</dc:creator>
  <cp:lastModifiedBy>Даша Даша</cp:lastModifiedBy>
  <cp:revision>3</cp:revision>
  <cp:lastPrinted>2026-09-02T09:58:00Z</cp:lastPrinted>
  <dcterms:created xsi:type="dcterms:W3CDTF">2026-09-03T06:22:00Z</dcterms:created>
  <dcterms:modified xsi:type="dcterms:W3CDTF">2026-11-05T12:28:00Z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A68A591207A04059AAB41169E6D0D9CA_13</vt:lpwstr>
  </property>
  <property fmtid="{D5CDD505-2E9C-101B-9397-08002B2CF9AE}" pid="4" name="KSOTemplateDocerSaveRecord">
    <vt:lpwstr>eyJoZGlkIjoiNTg5NDNkMjc2MmEzNDk0OWUyNWI2OTZlYTk2NmE5M2EifQ==</vt:lpwstr>
  </property>
</Properties>
</file>