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76" w:lineRule="auto"/>
        <w:ind/>
        <w:jc w:val="center"/>
      </w:pPr>
      <w:r>
        <w:t>Межфакультетский курс</w:t>
      </w:r>
    </w:p>
    <w:p w14:paraId="02000000">
      <w:pPr>
        <w:widowControl w:val="1"/>
        <w:spacing w:line="276" w:lineRule="auto"/>
        <w:ind/>
        <w:jc w:val="center"/>
        <w:rPr>
          <w:b w:val="1"/>
        </w:rPr>
      </w:pPr>
      <w:r>
        <w:rPr>
          <w:b w:val="1"/>
        </w:rPr>
        <w:t xml:space="preserve">«Основы теории </w:t>
      </w:r>
      <w:r>
        <w:rPr>
          <w:b w:val="1"/>
        </w:rPr>
        <w:t>вероятностей</w:t>
      </w:r>
      <w:r>
        <w:rPr>
          <w:b w:val="1"/>
        </w:rPr>
        <w:t>»</w:t>
      </w:r>
    </w:p>
    <w:p w14:paraId="03000000">
      <w:pPr>
        <w:widowControl w:val="1"/>
        <w:spacing w:line="276" w:lineRule="auto"/>
        <w:ind/>
        <w:jc w:val="center"/>
      </w:pPr>
      <w:r>
        <w:t>(</w:t>
      </w:r>
      <w:r>
        <w:t>Basics of probability theory</w:t>
      </w:r>
      <w:r>
        <w:t>)</w:t>
      </w:r>
    </w:p>
    <w:p w14:paraId="04000000">
      <w:pPr>
        <w:widowControl w:val="1"/>
        <w:spacing w:line="276" w:lineRule="auto"/>
        <w:ind/>
        <w:jc w:val="center"/>
      </w:pPr>
      <w:r>
        <w:t>(</w:t>
      </w:r>
      <w:r>
        <w:t>о</w:t>
      </w:r>
      <w:r>
        <w:t>сенний</w:t>
      </w:r>
      <w:r>
        <w:t xml:space="preserve"> </w:t>
      </w:r>
      <w:r>
        <w:t>семестр</w:t>
      </w:r>
      <w:r>
        <w:t xml:space="preserve"> 2026</w:t>
      </w:r>
      <w:r>
        <w:t>-2027</w:t>
      </w:r>
      <w:r>
        <w:t xml:space="preserve"> </w:t>
      </w:r>
      <w:r>
        <w:t>уч</w:t>
      </w:r>
      <w:r>
        <w:t xml:space="preserve">. </w:t>
      </w:r>
      <w:r>
        <w:t>г</w:t>
      </w:r>
      <w:r>
        <w:t xml:space="preserve">., 24 </w:t>
      </w:r>
      <w:r>
        <w:t>часа</w:t>
      </w:r>
      <w:r>
        <w:t xml:space="preserve">, </w:t>
      </w:r>
      <w:r>
        <w:t>зачет</w:t>
      </w:r>
      <w:r>
        <w:t>)</w:t>
      </w:r>
    </w:p>
    <w:p w14:paraId="05000000">
      <w:pPr>
        <w:widowControl w:val="1"/>
        <w:spacing w:line="276" w:lineRule="auto"/>
        <w:ind/>
      </w:pPr>
    </w:p>
    <w:p w14:paraId="06000000">
      <w:pPr>
        <w:widowControl w:val="1"/>
        <w:spacing w:line="276" w:lineRule="auto"/>
        <w:ind/>
        <w:jc w:val="center"/>
      </w:pPr>
      <w:r>
        <w:t xml:space="preserve">Лектор: </w:t>
      </w:r>
      <w:r>
        <w:t>Кондратенко Александр Евгеньевич</w:t>
      </w:r>
      <w:r>
        <w:t>,</w:t>
      </w:r>
    </w:p>
    <w:p w14:paraId="07000000">
      <w:pPr>
        <w:widowControl w:val="1"/>
        <w:spacing w:line="276" w:lineRule="auto"/>
        <w:ind/>
        <w:jc w:val="center"/>
      </w:pPr>
      <w:r>
        <w:t>(</w:t>
      </w:r>
      <w:r>
        <w:t>alexander.e.condratenko@math.msu.ru</w:t>
      </w:r>
      <w:r>
        <w:t>)</w:t>
      </w:r>
    </w:p>
    <w:p w14:paraId="08000000">
      <w:pPr>
        <w:widowControl w:val="1"/>
        <w:spacing w:line="276" w:lineRule="auto"/>
        <w:ind/>
        <w:jc w:val="center"/>
      </w:pPr>
      <w:r>
        <w:t xml:space="preserve">доцент, к.ф.-м.н., </w:t>
      </w:r>
      <w:r>
        <w:t>доцент кафедры теории вероятностей</w:t>
      </w:r>
    </w:p>
    <w:p w14:paraId="09000000">
      <w:pPr>
        <w:widowControl w:val="1"/>
        <w:spacing w:line="276" w:lineRule="auto"/>
        <w:ind/>
        <w:jc w:val="center"/>
      </w:pPr>
      <w:r>
        <w:t>механико-математическ</w:t>
      </w:r>
      <w:r>
        <w:t>ого</w:t>
      </w:r>
      <w:r>
        <w:t xml:space="preserve"> факультет</w:t>
      </w:r>
      <w:r>
        <w:t>а</w:t>
      </w:r>
    </w:p>
    <w:p w14:paraId="0A000000">
      <w:pPr>
        <w:widowControl w:val="1"/>
        <w:spacing w:line="276" w:lineRule="auto"/>
        <w:ind/>
      </w:pPr>
    </w:p>
    <w:p w14:paraId="0B000000">
      <w:pPr>
        <w:widowControl w:val="1"/>
        <w:ind w:firstLine="0"/>
      </w:pPr>
    </w:p>
    <w:p w14:paraId="0C000000">
      <w:pPr>
        <w:widowControl w:val="1"/>
        <w:ind w:firstLine="0"/>
        <w:rPr>
          <w:b w:val="1"/>
        </w:rPr>
      </w:pPr>
      <w:r>
        <w:rPr>
          <w:b w:val="1"/>
        </w:rPr>
        <w:t xml:space="preserve">Программа </w:t>
      </w:r>
      <w:r>
        <w:rPr>
          <w:b w:val="1"/>
        </w:rPr>
        <w:t>зачета</w:t>
      </w:r>
    </w:p>
    <w:p w14:paraId="0D000000">
      <w:pPr>
        <w:widowControl w:val="1"/>
        <w:ind w:firstLine="0"/>
        <w:rPr>
          <w:b w:val="1"/>
        </w:rPr>
      </w:pPr>
    </w:p>
    <w:p w14:paraId="0E000000">
      <w:pPr>
        <w:pStyle w:val="Style_1"/>
        <w:numPr>
          <w:ilvl w:val="0"/>
          <w:numId w:val="1"/>
        </w:numPr>
      </w:pPr>
      <w:r>
        <w:t>Задача на тему «Классическая вероятность»</w:t>
      </w:r>
    </w:p>
    <w:p w14:paraId="0F000000">
      <w:pPr>
        <w:pStyle w:val="Style_1"/>
        <w:numPr>
          <w:ilvl w:val="0"/>
          <w:numId w:val="1"/>
        </w:numPr>
      </w:pPr>
      <w:r>
        <w:t>Задача на тему «Геометрическая вероятность»</w:t>
      </w:r>
    </w:p>
    <w:p w14:paraId="10000000">
      <w:pPr>
        <w:pStyle w:val="Style_1"/>
        <w:numPr>
          <w:ilvl w:val="0"/>
          <w:numId w:val="1"/>
        </w:numPr>
      </w:pPr>
      <w:r>
        <w:t>Задача на тему «Дискретная вероятность»</w:t>
      </w:r>
    </w:p>
    <w:p w14:paraId="11000000">
      <w:pPr>
        <w:pStyle w:val="Style_1"/>
        <w:numPr>
          <w:ilvl w:val="0"/>
          <w:numId w:val="1"/>
        </w:numPr>
      </w:pPr>
      <w:r>
        <w:t>Задача на тему «Условная вероятность»</w:t>
      </w:r>
    </w:p>
    <w:p w14:paraId="12000000">
      <w:pPr>
        <w:pStyle w:val="Style_1"/>
        <w:numPr>
          <w:ilvl w:val="0"/>
          <w:numId w:val="1"/>
        </w:numPr>
      </w:pPr>
      <w:r>
        <w:t>Задача на тему «Формула полной вероятности»</w:t>
      </w:r>
    </w:p>
    <w:p w14:paraId="13000000">
      <w:pPr>
        <w:pStyle w:val="Style_1"/>
        <w:numPr>
          <w:ilvl w:val="0"/>
          <w:numId w:val="1"/>
        </w:numPr>
      </w:pPr>
      <w:r>
        <w:t>Задача на тему «Формула Байеса»</w:t>
      </w:r>
    </w:p>
    <w:p w14:paraId="14000000">
      <w:pPr>
        <w:pStyle w:val="Style_1"/>
        <w:numPr>
          <w:ilvl w:val="0"/>
          <w:numId w:val="1"/>
        </w:numPr>
      </w:pPr>
      <w:r>
        <w:t>Задача на тему «Схема Бернулли. Точные формулы»</w:t>
      </w:r>
    </w:p>
    <w:p w14:paraId="15000000">
      <w:pPr>
        <w:pStyle w:val="Style_1"/>
        <w:numPr>
          <w:ilvl w:val="0"/>
          <w:numId w:val="1"/>
        </w:numPr>
      </w:pPr>
      <w:r>
        <w:t>Задача на тему «Схема Бернулли. Предельные теоремы»</w:t>
      </w:r>
    </w:p>
    <w:p w14:paraId="16000000">
      <w:pPr>
        <w:pStyle w:val="Style_1"/>
        <w:numPr>
          <w:ilvl w:val="0"/>
          <w:numId w:val="1"/>
        </w:numPr>
      </w:pPr>
      <w:r>
        <w:t>Задача на тему «Случайные величины, функция распределения»</w:t>
      </w:r>
    </w:p>
    <w:p w14:paraId="17000000">
      <w:pPr>
        <w:pStyle w:val="Style_1"/>
        <w:numPr>
          <w:ilvl w:val="0"/>
          <w:numId w:val="1"/>
        </w:numPr>
      </w:pPr>
      <w:r>
        <w:t>Задача на тему «Математическое ожидание и дисперсия, квантили»</w:t>
      </w:r>
      <w:r>
        <w:t>.</w:t>
      </w:r>
    </w:p>
    <w:p w14:paraId="18000000">
      <w:pPr>
        <w:pStyle w:val="Style_1"/>
        <w:numPr>
          <w:ilvl w:val="0"/>
          <w:numId w:val="1"/>
        </w:numPr>
      </w:pPr>
      <w:r>
        <w:t>Задача на тему «</w:t>
      </w:r>
      <w:r>
        <w:t>Независимость случайный величин, ковариация, коэффициент корреляции</w:t>
      </w:r>
      <w:r>
        <w:t>»</w:t>
      </w:r>
      <w:r>
        <w:t>.</w:t>
      </w:r>
    </w:p>
    <w:p w14:paraId="19000000">
      <w:pPr>
        <w:pStyle w:val="Style_1"/>
        <w:numPr>
          <w:ilvl w:val="0"/>
          <w:numId w:val="1"/>
        </w:numPr>
      </w:pPr>
      <w:r>
        <w:t>Задача на тему «</w:t>
      </w:r>
      <w:r>
        <w:t>Свертка случайных величин</w:t>
      </w:r>
      <w:r>
        <w:t>»</w:t>
      </w:r>
      <w:r>
        <w:t>.</w:t>
      </w:r>
    </w:p>
    <w:p w14:paraId="1A000000">
      <w:pPr>
        <w:pStyle w:val="Style_1"/>
        <w:numPr>
          <w:ilvl w:val="0"/>
          <w:numId w:val="1"/>
        </w:numPr>
      </w:pPr>
      <w:r>
        <w:t>Задача на тему «</w:t>
      </w:r>
      <w:r>
        <w:t>Закон больших чис</w:t>
      </w:r>
      <w:r>
        <w:t>ел»</w:t>
      </w:r>
      <w:r>
        <w:t>.</w:t>
      </w:r>
    </w:p>
    <w:p w14:paraId="1B000000">
      <w:pPr>
        <w:pStyle w:val="Style_1"/>
        <w:numPr>
          <w:ilvl w:val="0"/>
          <w:numId w:val="1"/>
        </w:numPr>
      </w:pPr>
      <w:r>
        <w:t>Задача на тему «</w:t>
      </w:r>
      <w:r>
        <w:t>Центральная предельная теорема</w:t>
      </w:r>
      <w:r>
        <w:t>»</w:t>
      </w:r>
      <w:r>
        <w:t>.</w:t>
      </w:r>
    </w:p>
    <w:p w14:paraId="1C000000">
      <w:pPr>
        <w:widowControl w:val="1"/>
        <w:ind w:firstLine="0"/>
      </w:pPr>
    </w:p>
    <w:p w14:paraId="1D000000">
      <w:pPr>
        <w:widowControl w:val="1"/>
        <w:ind w:firstLine="0"/>
      </w:pPr>
      <w:r>
        <w:t xml:space="preserve">Кроме решения задачи, студент должен знать и понимать все </w:t>
      </w:r>
      <w:r>
        <w:t xml:space="preserve">используемые при решении </w:t>
      </w:r>
      <w:r>
        <w:t>определения и формулировки утверждений и теорем курса.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line="360" w:lineRule="auto"/>
      <w:ind w:firstLine="709"/>
    </w:pPr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" w:type="paragraph">
    <w:name w:val="List Paragraph"/>
    <w:basedOn w:val="Style_2"/>
    <w:link w:val="Style_1_ch"/>
    <w:pPr>
      <w:widowControl w:val="1"/>
      <w:ind w:left="720"/>
      <w:contextualSpacing w:val="1"/>
    </w:pPr>
  </w:style>
  <w:style w:styleId="Style_1_ch" w:type="character">
    <w:name w:val="List Paragraph"/>
    <w:basedOn w:val="Style_2_ch"/>
    <w:link w:val="Style_1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2026-09-02T20:30:11Z</dcterms:created>
  <dcterms:modified xsi:type="dcterms:W3CDTF">2026-09-02T20:30:11Z</dcterms:modified>
</cp:coreProperties>
</file>