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79FD" w:rsidRPr="009C79FD" w:rsidRDefault="009C79FD" w:rsidP="009C79FD">
      <w:pPr>
        <w:spacing w:after="0"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Вопросы к зачету:</w:t>
      </w:r>
      <w:r w:rsidRPr="009C79FD">
        <w:rPr>
          <w:rFonts w:ascii="Times New Roman" w:hAnsi="Times New Roman" w:cs="Times New Roman"/>
          <w:sz w:val="28"/>
          <w:szCs w:val="28"/>
        </w:rPr>
        <w:br/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Что такое креативность?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Что является средством коммуникации между человеком и нейросетью?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Назовите крупнейшие арт-кластеры России.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Какие профессии не заменит искусственный интеллект? 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крупнейшие арт-дома вы знаете?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Что входит в арт-индустрии?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Что относят к признакам креативной среды?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Кто является основными игроками арт-рынка?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Какие стратегии маркетинга использует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 xml:space="preserve"> для привлечения зрителей?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Какова основная бизнес-модель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>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 xml:space="preserve"> распределяет свои расходы?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Какие инновации в бизнес-модели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 xml:space="preserve"> сделали его популярным по всему миру?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Какова целевая аудитория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>, и как они привлекают эту аудиторию?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Какие компетенции и навыки необходимы для успешного управления бизнесом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>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Какие факторы влияют на финансовую устойчивость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>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Каковы ключевые показатели успеха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>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Какие вызовы и возможности стоят перед бизнес-моделью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Cirque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9C79FD">
        <w:rPr>
          <w:rFonts w:ascii="Times New Roman" w:hAnsi="Times New Roman" w:cs="Times New Roman"/>
          <w:sz w:val="28"/>
          <w:szCs w:val="28"/>
        </w:rPr>
        <w:t xml:space="preserve"> </w:t>
      </w:r>
      <w:r w:rsidRPr="009C79FD">
        <w:rPr>
          <w:rFonts w:ascii="Times New Roman" w:hAnsi="Times New Roman" w:cs="Times New Roman"/>
          <w:sz w:val="28"/>
          <w:szCs w:val="28"/>
          <w:lang w:val="en-US"/>
        </w:rPr>
        <w:t>Soleil</w:t>
      </w:r>
      <w:r w:rsidRPr="009C79FD">
        <w:rPr>
          <w:rFonts w:ascii="Times New Roman" w:hAnsi="Times New Roman" w:cs="Times New Roman"/>
          <w:sz w:val="28"/>
          <w:szCs w:val="28"/>
        </w:rPr>
        <w:t xml:space="preserve"> в современном мире?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технологии используются для создания масштабных декораций в оперных постановках?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преимущества технологических декораций перед традиционными?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оперные постановки с технологичными декорациями считаются самыми успешными?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инновации в области декораций применяются в современных оперных постановках?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 технологии помогают создавать атмосферу и аудиовизуальный эффект на сцене?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компании специализируются на создании технологичных декораций для опер?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технические вызовы могут возникнуть при создании масштабных декораций для оперы?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lastRenderedPageBreak/>
        <w:t>Какие новые технологии позволяют улучшить качество и реализм декораций на оперных сценах?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 xml:space="preserve">Какие факторы необходимо учитывать при выборе технологических </w:t>
      </w:r>
      <w:proofErr w:type="gramStart"/>
      <w:r w:rsidRPr="009C79FD">
        <w:rPr>
          <w:rFonts w:ascii="Times New Roman" w:hAnsi="Times New Roman" w:cs="Times New Roman"/>
          <w:sz w:val="28"/>
          <w:szCs w:val="28"/>
        </w:rPr>
        <w:t>декораций  для</w:t>
      </w:r>
      <w:proofErr w:type="gramEnd"/>
      <w:r w:rsidRPr="009C79FD">
        <w:rPr>
          <w:rFonts w:ascii="Times New Roman" w:hAnsi="Times New Roman" w:cs="Times New Roman"/>
          <w:sz w:val="28"/>
          <w:szCs w:val="28"/>
        </w:rPr>
        <w:t xml:space="preserve"> конкретной оперной постановки?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преимущества могут получить зрители благодаря использованию технологичных декораций в опере?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технологии используются в бизнес-модели Кибернетического театра?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преимущества предлагает использование аватаров и других технологий в шоу и концертах?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задачи решает бизнес-модель Кибернетического театра?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Каковы основные цели и стратегии развития таких проектов?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 взаимодействует публика с аватарами на концертах и шоу?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Каким образом монетизируется бизнес-модель Кибернетического театра с аватарами?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Какие технологические инновации используются для создания аватаров в шоу и концертах?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Каковы основные вызовы и проблемы, с которыми сталкиваются компании, реализующие бизнес-модель Кибернетического театра с аватарами?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В чем отличие между бизнес-моделью Кибернетического театра с аватарами и традиционными шоу и концертами?</w:t>
      </w:r>
    </w:p>
    <w:p w:rsidR="009C79FD" w:rsidRPr="009C79FD" w:rsidRDefault="009C79FD" w:rsidP="009C79FD">
      <w:pPr>
        <w:pStyle w:val="a7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79FD">
        <w:rPr>
          <w:rFonts w:ascii="Times New Roman" w:hAnsi="Times New Roman" w:cs="Times New Roman"/>
          <w:sz w:val="28"/>
          <w:szCs w:val="28"/>
        </w:rPr>
        <w:t>Каким образом такие проекты влияют на развитие индустрии развлечений и медиа?</w:t>
      </w:r>
    </w:p>
    <w:p w:rsidR="007E1327" w:rsidRPr="009C79FD" w:rsidRDefault="007E1327">
      <w:pPr>
        <w:rPr>
          <w:rFonts w:ascii="Times New Roman" w:hAnsi="Times New Roman" w:cs="Times New Roman"/>
          <w:sz w:val="28"/>
          <w:szCs w:val="28"/>
        </w:rPr>
      </w:pPr>
    </w:p>
    <w:sectPr w:rsidR="007E1327" w:rsidRPr="009C7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A0B4C"/>
    <w:multiLevelType w:val="multilevel"/>
    <w:tmpl w:val="29A86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C815736"/>
    <w:multiLevelType w:val="hybridMultilevel"/>
    <w:tmpl w:val="D7DC9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559860">
    <w:abstractNumId w:val="0"/>
  </w:num>
  <w:num w:numId="2" w16cid:durableId="269045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FD"/>
    <w:rsid w:val="004739E2"/>
    <w:rsid w:val="006F6235"/>
    <w:rsid w:val="007E1327"/>
    <w:rsid w:val="008E7B98"/>
    <w:rsid w:val="009C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F53549E-E427-B840-977A-988BEFE8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7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7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9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9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9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9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9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9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7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7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79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79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79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79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79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</dc:creator>
  <cp:keywords/>
  <dc:description/>
  <cp:lastModifiedBy>Kate </cp:lastModifiedBy>
  <cp:revision>1</cp:revision>
  <dcterms:created xsi:type="dcterms:W3CDTF">2026-08-04T15:49:00Z</dcterms:created>
  <dcterms:modified xsi:type="dcterms:W3CDTF">2026-08-04T15:49:00Z</dcterms:modified>
</cp:coreProperties>
</file>