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97A0C" w14:textId="77777777" w:rsidR="003F5AFE" w:rsidRDefault="00F12A96" w:rsidP="000267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Межфакультетский курс </w:t>
      </w:r>
    </w:p>
    <w:p w14:paraId="7B506C8E" w14:textId="42FD5824" w:rsidR="00F12A96" w:rsidRDefault="00F12A96" w:rsidP="000267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EB5594">
        <w:rPr>
          <w:rFonts w:ascii="Times New Roman" w:hAnsi="Times New Roman" w:cs="Times New Roman"/>
          <w:b/>
          <w:sz w:val="24"/>
          <w:szCs w:val="24"/>
        </w:rPr>
        <w:t>История правового регулирования имущественных отношений в России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57618A3B" w14:textId="77777777" w:rsidR="00F12A96" w:rsidRDefault="00F12A96" w:rsidP="00F12A96">
      <w:pPr>
        <w:pStyle w:val="a3"/>
        <w:spacing w:line="288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66FC8A" w14:textId="0EC455B3" w:rsidR="00EB5594" w:rsidRDefault="00F12A96" w:rsidP="00EB5594">
      <w:pPr>
        <w:pStyle w:val="a3"/>
        <w:spacing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Вопросы к зачету</w:t>
      </w:r>
    </w:p>
    <w:p w14:paraId="1D1860FD" w14:textId="4B4D7CC9" w:rsidR="00EB5594" w:rsidRDefault="00EB5594" w:rsidP="00EB5594">
      <w:pPr>
        <w:pStyle w:val="a3"/>
        <w:spacing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B911AB" w14:textId="7FC7383D" w:rsidR="00EB5594" w:rsidRDefault="00EB5594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Формы сделок и обязательственное право в Древней Руси</w:t>
      </w:r>
      <w:r w:rsidR="002E3D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>(</w:t>
      </w:r>
      <w:r w:rsidR="002E3DBA" w:rsidRPr="002E3DBA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2E3DBA" w:rsidRPr="002E3DBA">
        <w:rPr>
          <w:rFonts w:ascii="Times New Roman" w:hAnsi="Times New Roman" w:cs="Times New Roman"/>
          <w:bCs/>
          <w:sz w:val="24"/>
          <w:szCs w:val="24"/>
          <w:lang w:val="en-US"/>
        </w:rPr>
        <w:t>XII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вв.)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D231363" w14:textId="77A7E9F4" w:rsidR="00EB5594" w:rsidRDefault="00EB5594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Наследственное право Древней Руси</w:t>
      </w:r>
      <w:r w:rsidR="002E3D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>(</w:t>
      </w:r>
      <w:r w:rsidR="002E3DBA" w:rsidRPr="002E3DBA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2E3DBA" w:rsidRPr="002E3DBA">
        <w:rPr>
          <w:rFonts w:ascii="Times New Roman" w:hAnsi="Times New Roman" w:cs="Times New Roman"/>
          <w:bCs/>
          <w:sz w:val="24"/>
          <w:szCs w:val="24"/>
          <w:lang w:val="en-US"/>
        </w:rPr>
        <w:t>XII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вв.)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75419B5" w14:textId="7855E0CC" w:rsidR="00EB5594" w:rsidRDefault="00EB5594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Объекты имущественных прав и вещное право в Псковской феодальной республике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2E3DBA" w:rsidRPr="002E3DBA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="002E3DBA">
        <w:rPr>
          <w:rFonts w:ascii="Times New Roman" w:hAnsi="Times New Roman" w:cs="Times New Roman"/>
          <w:bCs/>
          <w:sz w:val="24"/>
          <w:szCs w:val="24"/>
          <w:lang w:val="en-US"/>
        </w:rPr>
        <w:t>IV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2E3DBA" w:rsidRPr="002E3DBA">
        <w:rPr>
          <w:rFonts w:ascii="Times New Roman" w:hAnsi="Times New Roman" w:cs="Times New Roman"/>
          <w:bCs/>
          <w:sz w:val="24"/>
          <w:szCs w:val="24"/>
          <w:lang w:val="en-US"/>
        </w:rPr>
        <w:t>XV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вв.)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AA938FD" w14:textId="23097933" w:rsidR="00EB5594" w:rsidRPr="002E3DBA" w:rsidRDefault="00EB5594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3DBA">
        <w:rPr>
          <w:rFonts w:ascii="Times New Roman" w:hAnsi="Times New Roman" w:cs="Times New Roman"/>
          <w:bCs/>
          <w:sz w:val="24"/>
          <w:szCs w:val="24"/>
        </w:rPr>
        <w:t>Формы сделок и обязательственное право в Псковской феодальной республике</w:t>
      </w:r>
      <w:r w:rsidR="00CD0923" w:rsidRPr="00CD09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>(</w:t>
      </w:r>
      <w:r w:rsidR="002E3DBA" w:rsidRPr="002E3DBA">
        <w:rPr>
          <w:rFonts w:ascii="Times New Roman" w:hAnsi="Times New Roman" w:cs="Times New Roman"/>
          <w:bCs/>
          <w:sz w:val="24"/>
          <w:szCs w:val="24"/>
          <w:lang w:val="en-US"/>
        </w:rPr>
        <w:t>XIV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2E3DBA" w:rsidRPr="002E3DBA">
        <w:rPr>
          <w:rFonts w:ascii="Times New Roman" w:hAnsi="Times New Roman" w:cs="Times New Roman"/>
          <w:bCs/>
          <w:sz w:val="24"/>
          <w:szCs w:val="24"/>
          <w:lang w:val="en-US"/>
        </w:rPr>
        <w:t>XV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вв.).</w:t>
      </w:r>
    </w:p>
    <w:p w14:paraId="6DF169D0" w14:textId="2BB073C1" w:rsidR="002E3DBA" w:rsidRPr="002E3DBA" w:rsidRDefault="00135053" w:rsidP="002E3DBA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3DBA">
        <w:rPr>
          <w:rFonts w:ascii="Times New Roman" w:hAnsi="Times New Roman" w:cs="Times New Roman"/>
          <w:bCs/>
          <w:sz w:val="24"/>
          <w:szCs w:val="24"/>
        </w:rPr>
        <w:t>Вотчинное право, владение «до живота»</w:t>
      </w:r>
      <w:r w:rsidR="00EB5594" w:rsidRPr="002E3D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3DBA">
        <w:rPr>
          <w:rFonts w:ascii="Times New Roman" w:hAnsi="Times New Roman" w:cs="Times New Roman"/>
          <w:bCs/>
          <w:sz w:val="24"/>
          <w:szCs w:val="24"/>
        </w:rPr>
        <w:t xml:space="preserve">и право родового выкупа </w:t>
      </w:r>
      <w:r w:rsidR="00EB5594" w:rsidRPr="002E3DBA">
        <w:rPr>
          <w:rFonts w:ascii="Times New Roman" w:hAnsi="Times New Roman" w:cs="Times New Roman"/>
          <w:bCs/>
          <w:sz w:val="24"/>
          <w:szCs w:val="24"/>
        </w:rPr>
        <w:t>в Московской Руси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2E3DBA" w:rsidRPr="002E3DBA">
        <w:rPr>
          <w:rFonts w:ascii="Times New Roman" w:hAnsi="Times New Roman" w:cs="Times New Roman"/>
          <w:bCs/>
          <w:sz w:val="24"/>
          <w:szCs w:val="24"/>
          <w:lang w:val="en-US"/>
        </w:rPr>
        <w:t>XV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2E3DBA" w:rsidRPr="002E3DBA">
        <w:rPr>
          <w:rFonts w:ascii="Times New Roman" w:hAnsi="Times New Roman" w:cs="Times New Roman"/>
          <w:bCs/>
          <w:sz w:val="24"/>
          <w:szCs w:val="24"/>
          <w:lang w:val="en-US"/>
        </w:rPr>
        <w:t>XVII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вв.)</w:t>
      </w:r>
      <w:r w:rsidR="00EB5594" w:rsidRPr="002E3DBA">
        <w:rPr>
          <w:rFonts w:ascii="Times New Roman" w:hAnsi="Times New Roman" w:cs="Times New Roman"/>
          <w:bCs/>
          <w:sz w:val="24"/>
          <w:szCs w:val="24"/>
        </w:rPr>
        <w:t>.</w:t>
      </w:r>
    </w:p>
    <w:p w14:paraId="2FD27ABF" w14:textId="7613BAC7" w:rsidR="002E3DBA" w:rsidRPr="002E3DBA" w:rsidRDefault="00135053" w:rsidP="002E3DBA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3DBA">
        <w:rPr>
          <w:rFonts w:ascii="Times New Roman" w:hAnsi="Times New Roman" w:cs="Times New Roman"/>
          <w:bCs/>
          <w:sz w:val="24"/>
          <w:szCs w:val="24"/>
        </w:rPr>
        <w:t>Поместное право, «прожиток» и «</w:t>
      </w:r>
      <w:proofErr w:type="spellStart"/>
      <w:r w:rsidRPr="002E3DBA">
        <w:rPr>
          <w:rFonts w:ascii="Times New Roman" w:hAnsi="Times New Roman" w:cs="Times New Roman"/>
          <w:bCs/>
          <w:sz w:val="24"/>
          <w:szCs w:val="24"/>
        </w:rPr>
        <w:t>пожид</w:t>
      </w:r>
      <w:proofErr w:type="spellEnd"/>
      <w:r w:rsidRPr="002E3DBA">
        <w:rPr>
          <w:rFonts w:ascii="Times New Roman" w:hAnsi="Times New Roman" w:cs="Times New Roman"/>
          <w:bCs/>
          <w:sz w:val="24"/>
          <w:szCs w:val="24"/>
        </w:rPr>
        <w:t>» в Московской Руси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2E3DBA" w:rsidRPr="002E3DBA">
        <w:rPr>
          <w:rFonts w:ascii="Times New Roman" w:hAnsi="Times New Roman" w:cs="Times New Roman"/>
          <w:bCs/>
          <w:sz w:val="24"/>
          <w:szCs w:val="24"/>
          <w:lang w:val="en-US"/>
        </w:rPr>
        <w:t>XV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2E3DBA" w:rsidRPr="002E3DBA">
        <w:rPr>
          <w:rFonts w:ascii="Times New Roman" w:hAnsi="Times New Roman" w:cs="Times New Roman"/>
          <w:bCs/>
          <w:sz w:val="24"/>
          <w:szCs w:val="24"/>
          <w:lang w:val="en-US"/>
        </w:rPr>
        <w:t>XVII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вв.)</w:t>
      </w:r>
    </w:p>
    <w:p w14:paraId="5FA8F14C" w14:textId="33AB8B7F" w:rsidR="002E3DBA" w:rsidRPr="002E3DBA" w:rsidRDefault="00EB5594" w:rsidP="002E3DBA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3DBA">
        <w:rPr>
          <w:rFonts w:ascii="Times New Roman" w:hAnsi="Times New Roman" w:cs="Times New Roman"/>
          <w:bCs/>
          <w:sz w:val="24"/>
          <w:szCs w:val="24"/>
        </w:rPr>
        <w:t>Формы сделок и обязательственное право в Московской Руси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2E3DBA" w:rsidRPr="002E3DBA">
        <w:rPr>
          <w:rFonts w:ascii="Times New Roman" w:hAnsi="Times New Roman" w:cs="Times New Roman"/>
          <w:bCs/>
          <w:sz w:val="24"/>
          <w:szCs w:val="24"/>
          <w:lang w:val="en-US"/>
        </w:rPr>
        <w:t>XV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2E3DBA" w:rsidRPr="002E3DBA">
        <w:rPr>
          <w:rFonts w:ascii="Times New Roman" w:hAnsi="Times New Roman" w:cs="Times New Roman"/>
          <w:bCs/>
          <w:sz w:val="24"/>
          <w:szCs w:val="24"/>
          <w:lang w:val="en-US"/>
        </w:rPr>
        <w:t>XVII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вв.)</w:t>
      </w:r>
    </w:p>
    <w:p w14:paraId="43257E63" w14:textId="1847FD2E" w:rsidR="00EB5594" w:rsidRPr="002E3DBA" w:rsidRDefault="00EB5594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3DBA">
        <w:rPr>
          <w:rFonts w:ascii="Times New Roman" w:hAnsi="Times New Roman" w:cs="Times New Roman"/>
          <w:bCs/>
          <w:sz w:val="24"/>
          <w:szCs w:val="24"/>
        </w:rPr>
        <w:t>Наследственное право Московской Руси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2E3DBA" w:rsidRPr="002E3DBA">
        <w:rPr>
          <w:rFonts w:ascii="Times New Roman" w:hAnsi="Times New Roman" w:cs="Times New Roman"/>
          <w:bCs/>
          <w:sz w:val="24"/>
          <w:szCs w:val="24"/>
          <w:lang w:val="en-US"/>
        </w:rPr>
        <w:t>XV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2E3DBA" w:rsidRPr="002E3DBA">
        <w:rPr>
          <w:rFonts w:ascii="Times New Roman" w:hAnsi="Times New Roman" w:cs="Times New Roman"/>
          <w:bCs/>
          <w:sz w:val="24"/>
          <w:szCs w:val="24"/>
          <w:lang w:val="en-US"/>
        </w:rPr>
        <w:t>XVII</w:t>
      </w:r>
      <w:r w:rsidR="002E3DBA" w:rsidRPr="002E3DBA">
        <w:rPr>
          <w:rFonts w:ascii="Times New Roman" w:hAnsi="Times New Roman" w:cs="Times New Roman"/>
          <w:bCs/>
          <w:sz w:val="24"/>
          <w:szCs w:val="24"/>
        </w:rPr>
        <w:t xml:space="preserve"> вв.). </w:t>
      </w:r>
      <w:r w:rsidR="002E3DBA">
        <w:rPr>
          <w:rFonts w:ascii="Times New Roman" w:hAnsi="Times New Roman" w:cs="Times New Roman"/>
          <w:bCs/>
          <w:sz w:val="24"/>
          <w:szCs w:val="24"/>
        </w:rPr>
        <w:t>Наследование</w:t>
      </w:r>
      <w:r w:rsidRPr="002E3DBA">
        <w:rPr>
          <w:rFonts w:ascii="Times New Roman" w:hAnsi="Times New Roman" w:cs="Times New Roman"/>
          <w:bCs/>
          <w:sz w:val="24"/>
          <w:szCs w:val="24"/>
        </w:rPr>
        <w:t xml:space="preserve"> вотчин</w:t>
      </w:r>
      <w:r w:rsidR="002E3DBA">
        <w:rPr>
          <w:rFonts w:ascii="Times New Roman" w:hAnsi="Times New Roman" w:cs="Times New Roman"/>
          <w:bCs/>
          <w:sz w:val="24"/>
          <w:szCs w:val="24"/>
        </w:rPr>
        <w:t xml:space="preserve"> по Соборному Уложению 1649 г</w:t>
      </w:r>
      <w:r w:rsidRPr="002E3DBA">
        <w:rPr>
          <w:rFonts w:ascii="Times New Roman" w:hAnsi="Times New Roman" w:cs="Times New Roman"/>
          <w:bCs/>
          <w:sz w:val="24"/>
          <w:szCs w:val="24"/>
        </w:rPr>
        <w:t>.</w:t>
      </w:r>
    </w:p>
    <w:p w14:paraId="1A23DD1C" w14:textId="474D1B29" w:rsidR="00D356E1" w:rsidRDefault="00D356E1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Реформы в области вещного и наследственного права в</w:t>
      </w:r>
      <w:r w:rsidRPr="00D356E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Российском государстве в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XVIII</w:t>
      </w:r>
      <w:r w:rsidRPr="00D356E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в.</w:t>
      </w:r>
    </w:p>
    <w:p w14:paraId="073EFB18" w14:textId="1F6B710B" w:rsidR="00EB5594" w:rsidRDefault="00EB5594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Дуализм частного права в Российской Империи</w:t>
      </w:r>
      <w:r w:rsidR="00D356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0D33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D356E1">
        <w:rPr>
          <w:rFonts w:ascii="Times New Roman" w:hAnsi="Times New Roman" w:cs="Times New Roman"/>
          <w:bCs/>
          <w:sz w:val="24"/>
          <w:szCs w:val="24"/>
          <w:lang w:val="en-US"/>
        </w:rPr>
        <w:t>XIX</w:t>
      </w:r>
      <w:r w:rsidR="00D356E1" w:rsidRPr="00D356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0D33">
        <w:rPr>
          <w:rFonts w:ascii="Times New Roman" w:hAnsi="Times New Roman" w:cs="Times New Roman"/>
          <w:bCs/>
          <w:sz w:val="24"/>
          <w:szCs w:val="24"/>
        </w:rPr>
        <w:t xml:space="preserve">– начале </w:t>
      </w:r>
      <w:r w:rsidR="00330D33">
        <w:rPr>
          <w:rFonts w:ascii="Times New Roman" w:hAnsi="Times New Roman" w:cs="Times New Roman"/>
          <w:bCs/>
          <w:sz w:val="24"/>
          <w:szCs w:val="24"/>
          <w:lang w:val="en-US"/>
        </w:rPr>
        <w:t>XX</w:t>
      </w:r>
      <w:r w:rsidR="00330D33" w:rsidRPr="00330D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0D33">
        <w:rPr>
          <w:rFonts w:ascii="Times New Roman" w:hAnsi="Times New Roman" w:cs="Times New Roman"/>
          <w:bCs/>
          <w:sz w:val="24"/>
          <w:szCs w:val="24"/>
        </w:rPr>
        <w:t>в</w:t>
      </w:r>
      <w:r w:rsidR="00D356E1">
        <w:rPr>
          <w:rFonts w:ascii="Times New Roman" w:hAnsi="Times New Roman" w:cs="Times New Roman"/>
          <w:bCs/>
          <w:sz w:val="24"/>
          <w:szCs w:val="24"/>
        </w:rPr>
        <w:t>в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077E95" w:rsidRPr="00077E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77E95">
        <w:rPr>
          <w:rFonts w:ascii="Times New Roman" w:hAnsi="Times New Roman" w:cs="Times New Roman"/>
          <w:bCs/>
          <w:sz w:val="24"/>
          <w:szCs w:val="24"/>
        </w:rPr>
        <w:t>Свод законов Российской Империи.</w:t>
      </w:r>
    </w:p>
    <w:p w14:paraId="3DE85642" w14:textId="0D014F99" w:rsidR="00EB5594" w:rsidRPr="00EB5594" w:rsidRDefault="00EB5594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5594">
        <w:rPr>
          <w:rFonts w:ascii="Times New Roman" w:hAnsi="Times New Roman" w:cs="Times New Roman"/>
          <w:sz w:val="24"/>
          <w:szCs w:val="24"/>
        </w:rPr>
        <w:t>Субъекты имущественных правоотношений в Российской Империи</w:t>
      </w:r>
      <w:r w:rsidR="00D356E1">
        <w:rPr>
          <w:rFonts w:ascii="Times New Roman" w:hAnsi="Times New Roman" w:cs="Times New Roman"/>
          <w:sz w:val="24"/>
          <w:szCs w:val="24"/>
        </w:rPr>
        <w:t xml:space="preserve"> в </w:t>
      </w:r>
      <w:r w:rsidR="00D356E1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330D33">
        <w:rPr>
          <w:rFonts w:ascii="Times New Roman" w:hAnsi="Times New Roman" w:cs="Times New Roman"/>
          <w:sz w:val="24"/>
          <w:szCs w:val="24"/>
        </w:rPr>
        <w:t xml:space="preserve"> – начале </w:t>
      </w:r>
      <w:r w:rsidR="00330D33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D356E1" w:rsidRPr="00D356E1">
        <w:rPr>
          <w:rFonts w:ascii="Times New Roman" w:hAnsi="Times New Roman" w:cs="Times New Roman"/>
          <w:sz w:val="24"/>
          <w:szCs w:val="24"/>
        </w:rPr>
        <w:t xml:space="preserve"> </w:t>
      </w:r>
      <w:r w:rsidR="00D356E1">
        <w:rPr>
          <w:rFonts w:ascii="Times New Roman" w:hAnsi="Times New Roman" w:cs="Times New Roman"/>
          <w:sz w:val="24"/>
          <w:szCs w:val="24"/>
        </w:rPr>
        <w:t>в</w:t>
      </w:r>
      <w:r w:rsidR="00330D33">
        <w:rPr>
          <w:rFonts w:ascii="Times New Roman" w:hAnsi="Times New Roman" w:cs="Times New Roman"/>
          <w:sz w:val="24"/>
          <w:szCs w:val="24"/>
        </w:rPr>
        <w:t>в</w:t>
      </w:r>
      <w:r w:rsidRPr="00EB5594">
        <w:rPr>
          <w:rFonts w:ascii="Times New Roman" w:hAnsi="Times New Roman" w:cs="Times New Roman"/>
          <w:sz w:val="24"/>
          <w:szCs w:val="24"/>
        </w:rPr>
        <w:t>.</w:t>
      </w:r>
    </w:p>
    <w:p w14:paraId="55076538" w14:textId="06576A04" w:rsidR="00EB5594" w:rsidRPr="00EB5594" w:rsidRDefault="00EB5594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5594">
        <w:rPr>
          <w:rFonts w:ascii="Times New Roman" w:hAnsi="Times New Roman" w:cs="Times New Roman"/>
          <w:sz w:val="24"/>
          <w:szCs w:val="24"/>
        </w:rPr>
        <w:t>Понятие имущества и его виды в Российской Империи</w:t>
      </w:r>
      <w:r w:rsidR="00D356E1">
        <w:rPr>
          <w:rFonts w:ascii="Times New Roman" w:hAnsi="Times New Roman" w:cs="Times New Roman"/>
          <w:sz w:val="24"/>
          <w:szCs w:val="24"/>
        </w:rPr>
        <w:t xml:space="preserve"> в </w:t>
      </w:r>
      <w:r w:rsidR="00D356E1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330D33" w:rsidRPr="00330D33">
        <w:rPr>
          <w:rFonts w:ascii="Times New Roman" w:hAnsi="Times New Roman" w:cs="Times New Roman"/>
          <w:sz w:val="24"/>
          <w:szCs w:val="24"/>
        </w:rPr>
        <w:t xml:space="preserve"> </w:t>
      </w:r>
      <w:r w:rsidR="00330D33">
        <w:rPr>
          <w:rFonts w:ascii="Times New Roman" w:hAnsi="Times New Roman" w:cs="Times New Roman"/>
          <w:sz w:val="24"/>
          <w:szCs w:val="24"/>
        </w:rPr>
        <w:t>–</w:t>
      </w:r>
      <w:r w:rsidR="00330D33" w:rsidRPr="00330D33">
        <w:rPr>
          <w:rFonts w:ascii="Times New Roman" w:hAnsi="Times New Roman" w:cs="Times New Roman"/>
          <w:sz w:val="24"/>
          <w:szCs w:val="24"/>
        </w:rPr>
        <w:t xml:space="preserve"> </w:t>
      </w:r>
      <w:r w:rsidR="00330D33">
        <w:rPr>
          <w:rFonts w:ascii="Times New Roman" w:hAnsi="Times New Roman" w:cs="Times New Roman"/>
          <w:sz w:val="24"/>
          <w:szCs w:val="24"/>
        </w:rPr>
        <w:t xml:space="preserve">начале </w:t>
      </w:r>
      <w:r w:rsidR="00330D33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D356E1" w:rsidRPr="00D356E1">
        <w:rPr>
          <w:rFonts w:ascii="Times New Roman" w:hAnsi="Times New Roman" w:cs="Times New Roman"/>
          <w:sz w:val="24"/>
          <w:szCs w:val="24"/>
        </w:rPr>
        <w:t xml:space="preserve"> </w:t>
      </w:r>
      <w:r w:rsidR="00D356E1">
        <w:rPr>
          <w:rFonts w:ascii="Times New Roman" w:hAnsi="Times New Roman" w:cs="Times New Roman"/>
          <w:sz w:val="24"/>
          <w:szCs w:val="24"/>
        </w:rPr>
        <w:t>в</w:t>
      </w:r>
      <w:r w:rsidR="00330D33">
        <w:rPr>
          <w:rFonts w:ascii="Times New Roman" w:hAnsi="Times New Roman" w:cs="Times New Roman"/>
          <w:sz w:val="24"/>
          <w:szCs w:val="24"/>
        </w:rPr>
        <w:t>в</w:t>
      </w:r>
      <w:r w:rsidRPr="00EB5594">
        <w:rPr>
          <w:rFonts w:ascii="Times New Roman" w:hAnsi="Times New Roman" w:cs="Times New Roman"/>
          <w:sz w:val="24"/>
          <w:szCs w:val="24"/>
        </w:rPr>
        <w:t>.</w:t>
      </w:r>
    </w:p>
    <w:p w14:paraId="3AE539BF" w14:textId="7242634D" w:rsidR="00EB5594" w:rsidRPr="00135053" w:rsidRDefault="00EB5594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5053">
        <w:rPr>
          <w:rFonts w:ascii="Times New Roman" w:hAnsi="Times New Roman" w:cs="Times New Roman"/>
          <w:sz w:val="24"/>
          <w:szCs w:val="24"/>
        </w:rPr>
        <w:t>Вещное право Российской Империи</w:t>
      </w:r>
      <w:r w:rsidR="00330D33" w:rsidRPr="00330D33">
        <w:rPr>
          <w:rFonts w:ascii="Times New Roman" w:hAnsi="Times New Roman" w:cs="Times New Roman"/>
          <w:sz w:val="24"/>
          <w:szCs w:val="24"/>
        </w:rPr>
        <w:t xml:space="preserve"> </w:t>
      </w:r>
      <w:r w:rsidR="00330D33">
        <w:rPr>
          <w:rFonts w:ascii="Times New Roman" w:hAnsi="Times New Roman" w:cs="Times New Roman"/>
          <w:sz w:val="24"/>
          <w:szCs w:val="24"/>
        </w:rPr>
        <w:t xml:space="preserve">в </w:t>
      </w:r>
      <w:r w:rsidR="00330D33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330D33" w:rsidRPr="00330D33">
        <w:rPr>
          <w:rFonts w:ascii="Times New Roman" w:hAnsi="Times New Roman" w:cs="Times New Roman"/>
          <w:sz w:val="24"/>
          <w:szCs w:val="24"/>
        </w:rPr>
        <w:t xml:space="preserve"> </w:t>
      </w:r>
      <w:r w:rsidR="00330D33">
        <w:rPr>
          <w:rFonts w:ascii="Times New Roman" w:hAnsi="Times New Roman" w:cs="Times New Roman"/>
          <w:sz w:val="24"/>
          <w:szCs w:val="24"/>
        </w:rPr>
        <w:t>–</w:t>
      </w:r>
      <w:r w:rsidR="00330D33" w:rsidRPr="00330D33">
        <w:rPr>
          <w:rFonts w:ascii="Times New Roman" w:hAnsi="Times New Roman" w:cs="Times New Roman"/>
          <w:sz w:val="24"/>
          <w:szCs w:val="24"/>
        </w:rPr>
        <w:t xml:space="preserve"> </w:t>
      </w:r>
      <w:r w:rsidR="00330D33">
        <w:rPr>
          <w:rFonts w:ascii="Times New Roman" w:hAnsi="Times New Roman" w:cs="Times New Roman"/>
          <w:sz w:val="24"/>
          <w:szCs w:val="24"/>
        </w:rPr>
        <w:t xml:space="preserve">начале </w:t>
      </w:r>
      <w:r w:rsidR="00330D33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330D33" w:rsidRPr="00D356E1">
        <w:rPr>
          <w:rFonts w:ascii="Times New Roman" w:hAnsi="Times New Roman" w:cs="Times New Roman"/>
          <w:sz w:val="24"/>
          <w:szCs w:val="24"/>
        </w:rPr>
        <w:t xml:space="preserve"> </w:t>
      </w:r>
      <w:r w:rsidR="00330D33">
        <w:rPr>
          <w:rFonts w:ascii="Times New Roman" w:hAnsi="Times New Roman" w:cs="Times New Roman"/>
          <w:sz w:val="24"/>
          <w:szCs w:val="24"/>
        </w:rPr>
        <w:t>вв</w:t>
      </w:r>
      <w:r w:rsidRPr="00330D33">
        <w:rPr>
          <w:rFonts w:ascii="Times New Roman" w:hAnsi="Times New Roman" w:cs="Times New Roman"/>
          <w:sz w:val="24"/>
          <w:szCs w:val="24"/>
        </w:rPr>
        <w:t>.</w:t>
      </w:r>
    </w:p>
    <w:p w14:paraId="4948ADCE" w14:textId="5635E44D" w:rsidR="00EB5594" w:rsidRDefault="00135053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5053">
        <w:rPr>
          <w:rFonts w:ascii="Times New Roman" w:hAnsi="Times New Roman" w:cs="Times New Roman"/>
          <w:bCs/>
          <w:sz w:val="24"/>
          <w:szCs w:val="24"/>
        </w:rPr>
        <w:t xml:space="preserve">Формы сделок и обязательственное право в </w:t>
      </w:r>
      <w:r>
        <w:rPr>
          <w:rFonts w:ascii="Times New Roman" w:hAnsi="Times New Roman" w:cs="Times New Roman"/>
          <w:bCs/>
          <w:sz w:val="24"/>
          <w:szCs w:val="24"/>
        </w:rPr>
        <w:t>Российской Империи</w:t>
      </w:r>
      <w:r w:rsidR="00330D33" w:rsidRPr="00330D33">
        <w:rPr>
          <w:rFonts w:ascii="Times New Roman" w:hAnsi="Times New Roman" w:cs="Times New Roman"/>
          <w:sz w:val="24"/>
          <w:szCs w:val="24"/>
        </w:rPr>
        <w:t xml:space="preserve"> </w:t>
      </w:r>
      <w:r w:rsidR="00330D33">
        <w:rPr>
          <w:rFonts w:ascii="Times New Roman" w:hAnsi="Times New Roman" w:cs="Times New Roman"/>
          <w:sz w:val="24"/>
          <w:szCs w:val="24"/>
        </w:rPr>
        <w:t xml:space="preserve">в </w:t>
      </w:r>
      <w:r w:rsidR="00330D33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330D33" w:rsidRPr="00330D33">
        <w:rPr>
          <w:rFonts w:ascii="Times New Roman" w:hAnsi="Times New Roman" w:cs="Times New Roman"/>
          <w:sz w:val="24"/>
          <w:szCs w:val="24"/>
        </w:rPr>
        <w:t xml:space="preserve"> </w:t>
      </w:r>
      <w:r w:rsidR="00330D33">
        <w:rPr>
          <w:rFonts w:ascii="Times New Roman" w:hAnsi="Times New Roman" w:cs="Times New Roman"/>
          <w:sz w:val="24"/>
          <w:szCs w:val="24"/>
        </w:rPr>
        <w:t>–</w:t>
      </w:r>
      <w:r w:rsidR="00330D33" w:rsidRPr="00330D33">
        <w:rPr>
          <w:rFonts w:ascii="Times New Roman" w:hAnsi="Times New Roman" w:cs="Times New Roman"/>
          <w:sz w:val="24"/>
          <w:szCs w:val="24"/>
        </w:rPr>
        <w:t xml:space="preserve"> </w:t>
      </w:r>
      <w:r w:rsidR="00330D33">
        <w:rPr>
          <w:rFonts w:ascii="Times New Roman" w:hAnsi="Times New Roman" w:cs="Times New Roman"/>
          <w:sz w:val="24"/>
          <w:szCs w:val="24"/>
        </w:rPr>
        <w:t xml:space="preserve">начале </w:t>
      </w:r>
      <w:r w:rsidR="00330D33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330D33" w:rsidRPr="00D356E1">
        <w:rPr>
          <w:rFonts w:ascii="Times New Roman" w:hAnsi="Times New Roman" w:cs="Times New Roman"/>
          <w:sz w:val="24"/>
          <w:szCs w:val="24"/>
        </w:rPr>
        <w:t xml:space="preserve"> </w:t>
      </w:r>
      <w:r w:rsidR="00330D33">
        <w:rPr>
          <w:rFonts w:ascii="Times New Roman" w:hAnsi="Times New Roman" w:cs="Times New Roman"/>
          <w:sz w:val="24"/>
          <w:szCs w:val="24"/>
        </w:rPr>
        <w:t>вв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3271D8B" w14:textId="2C2C758F" w:rsidR="00135053" w:rsidRDefault="00135053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Наследственное право Российской Империи</w:t>
      </w:r>
      <w:r w:rsidR="00330D33" w:rsidRPr="00330D33">
        <w:rPr>
          <w:rFonts w:ascii="Times New Roman" w:hAnsi="Times New Roman" w:cs="Times New Roman"/>
          <w:sz w:val="24"/>
          <w:szCs w:val="24"/>
        </w:rPr>
        <w:t xml:space="preserve"> </w:t>
      </w:r>
      <w:r w:rsidR="00330D33">
        <w:rPr>
          <w:rFonts w:ascii="Times New Roman" w:hAnsi="Times New Roman" w:cs="Times New Roman"/>
          <w:sz w:val="24"/>
          <w:szCs w:val="24"/>
        </w:rPr>
        <w:t xml:space="preserve">в </w:t>
      </w:r>
      <w:r w:rsidR="00330D33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330D33" w:rsidRPr="00330D33">
        <w:rPr>
          <w:rFonts w:ascii="Times New Roman" w:hAnsi="Times New Roman" w:cs="Times New Roman"/>
          <w:sz w:val="24"/>
          <w:szCs w:val="24"/>
        </w:rPr>
        <w:t xml:space="preserve"> </w:t>
      </w:r>
      <w:r w:rsidR="00330D33">
        <w:rPr>
          <w:rFonts w:ascii="Times New Roman" w:hAnsi="Times New Roman" w:cs="Times New Roman"/>
          <w:sz w:val="24"/>
          <w:szCs w:val="24"/>
        </w:rPr>
        <w:t>–</w:t>
      </w:r>
      <w:r w:rsidR="00330D33" w:rsidRPr="00330D33">
        <w:rPr>
          <w:rFonts w:ascii="Times New Roman" w:hAnsi="Times New Roman" w:cs="Times New Roman"/>
          <w:sz w:val="24"/>
          <w:szCs w:val="24"/>
        </w:rPr>
        <w:t xml:space="preserve"> </w:t>
      </w:r>
      <w:r w:rsidR="00330D33">
        <w:rPr>
          <w:rFonts w:ascii="Times New Roman" w:hAnsi="Times New Roman" w:cs="Times New Roman"/>
          <w:sz w:val="24"/>
          <w:szCs w:val="24"/>
        </w:rPr>
        <w:t xml:space="preserve">начале </w:t>
      </w:r>
      <w:r w:rsidR="00330D33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330D33" w:rsidRPr="00D356E1">
        <w:rPr>
          <w:rFonts w:ascii="Times New Roman" w:hAnsi="Times New Roman" w:cs="Times New Roman"/>
          <w:sz w:val="24"/>
          <w:szCs w:val="24"/>
        </w:rPr>
        <w:t xml:space="preserve"> </w:t>
      </w:r>
      <w:r w:rsidR="00330D33">
        <w:rPr>
          <w:rFonts w:ascii="Times New Roman" w:hAnsi="Times New Roman" w:cs="Times New Roman"/>
          <w:sz w:val="24"/>
          <w:szCs w:val="24"/>
        </w:rPr>
        <w:t>вв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2C82647" w14:textId="7A029A7C" w:rsidR="00AC5F58" w:rsidRDefault="00AC5F58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7E95">
        <w:rPr>
          <w:rFonts w:ascii="Times New Roman" w:hAnsi="Times New Roman" w:cs="Times New Roman"/>
          <w:bCs/>
          <w:sz w:val="24"/>
          <w:szCs w:val="24"/>
        </w:rPr>
        <w:t xml:space="preserve">Ликвидация частной собственности на землю и иные реформы в области вещного права в РСФСР в период становления советского государства и права </w:t>
      </w:r>
      <w:r w:rsidR="00077E95" w:rsidRPr="00077E95">
        <w:rPr>
          <w:rFonts w:ascii="Times New Roman" w:hAnsi="Times New Roman" w:cs="Times New Roman"/>
          <w:bCs/>
          <w:sz w:val="24"/>
          <w:szCs w:val="24"/>
        </w:rPr>
        <w:t>(1</w:t>
      </w:r>
      <w:r w:rsidR="00077E95">
        <w:rPr>
          <w:rFonts w:ascii="Times New Roman" w:hAnsi="Times New Roman" w:cs="Times New Roman"/>
          <w:bCs/>
          <w:sz w:val="24"/>
          <w:szCs w:val="24"/>
        </w:rPr>
        <w:t>917 – 1920 гг.)</w:t>
      </w:r>
      <w:r w:rsidR="001B11D5">
        <w:rPr>
          <w:rFonts w:ascii="Times New Roman" w:hAnsi="Times New Roman" w:cs="Times New Roman"/>
          <w:bCs/>
          <w:sz w:val="24"/>
          <w:szCs w:val="24"/>
        </w:rPr>
        <w:t>.</w:t>
      </w:r>
    </w:p>
    <w:p w14:paraId="545FC411" w14:textId="76C74970" w:rsidR="00077E95" w:rsidRDefault="00077E95" w:rsidP="00077E95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Реформы в области наследственного и обязательственного права</w:t>
      </w:r>
      <w:r w:rsidRPr="00077E95">
        <w:rPr>
          <w:rFonts w:ascii="Times New Roman" w:hAnsi="Times New Roman" w:cs="Times New Roman"/>
          <w:bCs/>
          <w:sz w:val="24"/>
          <w:szCs w:val="24"/>
        </w:rPr>
        <w:t xml:space="preserve"> в РСФСР в период становления советского государства и права (1</w:t>
      </w:r>
      <w:r>
        <w:rPr>
          <w:rFonts w:ascii="Times New Roman" w:hAnsi="Times New Roman" w:cs="Times New Roman"/>
          <w:bCs/>
          <w:sz w:val="24"/>
          <w:szCs w:val="24"/>
        </w:rPr>
        <w:t>917 – 1920 гг.)</w:t>
      </w:r>
      <w:r w:rsidR="001B11D5">
        <w:rPr>
          <w:rFonts w:ascii="Times New Roman" w:hAnsi="Times New Roman" w:cs="Times New Roman"/>
          <w:bCs/>
          <w:sz w:val="24"/>
          <w:szCs w:val="24"/>
        </w:rPr>
        <w:t>.</w:t>
      </w:r>
    </w:p>
    <w:p w14:paraId="565945DF" w14:textId="6D27F61C" w:rsidR="00B92DE4" w:rsidRPr="00B92DE4" w:rsidRDefault="00B92DE4" w:rsidP="00077E95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2DE4">
        <w:rPr>
          <w:rFonts w:ascii="Times New Roman" w:hAnsi="Times New Roman" w:cs="Times New Roman"/>
          <w:sz w:val="24"/>
          <w:szCs w:val="24"/>
        </w:rPr>
        <w:t xml:space="preserve">Декрет от 22 мая 1922 г. «Об основных частных имущественных правах, признаваемых РСФСР, охраняемых ее законами и защищаемых судами РСФСР» </w:t>
      </w:r>
      <w:r>
        <w:rPr>
          <w:rFonts w:ascii="Times New Roman" w:hAnsi="Times New Roman" w:cs="Times New Roman"/>
          <w:sz w:val="24"/>
          <w:szCs w:val="24"/>
        </w:rPr>
        <w:t xml:space="preserve">и его значение для развития гражданского права </w:t>
      </w:r>
      <w:r w:rsidRPr="00A06CD8">
        <w:rPr>
          <w:rFonts w:ascii="Times New Roman" w:hAnsi="Times New Roman" w:cs="Times New Roman"/>
          <w:sz w:val="24"/>
          <w:szCs w:val="24"/>
        </w:rPr>
        <w:t>РСФСР в период НЭПа</w:t>
      </w:r>
      <w:r w:rsidRPr="00B92DE4">
        <w:rPr>
          <w:rFonts w:ascii="Times New Roman" w:hAnsi="Times New Roman" w:cs="Times New Roman"/>
          <w:sz w:val="24"/>
          <w:szCs w:val="24"/>
        </w:rPr>
        <w:t>.</w:t>
      </w:r>
    </w:p>
    <w:p w14:paraId="7C20E3FE" w14:textId="77777777" w:rsidR="00A06CD8" w:rsidRPr="00A06CD8" w:rsidRDefault="00A06CD8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6CD8">
        <w:rPr>
          <w:rFonts w:ascii="Times New Roman" w:hAnsi="Times New Roman" w:cs="Times New Roman"/>
          <w:sz w:val="24"/>
          <w:szCs w:val="24"/>
        </w:rPr>
        <w:t xml:space="preserve">Субъекты гражданских правоотношений в РСФСР в период НЭПа. </w:t>
      </w:r>
    </w:p>
    <w:p w14:paraId="462CFA28" w14:textId="77777777" w:rsidR="00A06CD8" w:rsidRPr="00A06CD8" w:rsidRDefault="00A06CD8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6CD8">
        <w:rPr>
          <w:rFonts w:ascii="Times New Roman" w:hAnsi="Times New Roman" w:cs="Times New Roman"/>
          <w:sz w:val="24"/>
          <w:szCs w:val="24"/>
        </w:rPr>
        <w:t>Объекты гражданских прав и вещное право в РСФСР в период НЭПа.</w:t>
      </w:r>
    </w:p>
    <w:p w14:paraId="356F8543" w14:textId="0612D0B1" w:rsidR="00A06CD8" w:rsidRPr="00A06CD8" w:rsidRDefault="00B277EB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Общие положения о сделках</w:t>
      </w:r>
      <w:r w:rsidR="00A06CD8" w:rsidRPr="00A06CD8">
        <w:rPr>
          <w:rFonts w:ascii="Times New Roman" w:hAnsi="Times New Roman" w:cs="Times New Roman"/>
          <w:color w:val="000000"/>
          <w:sz w:val="24"/>
          <w:szCs w:val="24"/>
        </w:rPr>
        <w:t xml:space="preserve"> и обязательственное право в РСФСР в период НЭПа.</w:t>
      </w:r>
    </w:p>
    <w:p w14:paraId="32293B20" w14:textId="3E2717E0" w:rsidR="00A06CD8" w:rsidRPr="00A06CD8" w:rsidRDefault="00A06CD8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Наследственное право РСФСР в период НЭПа.</w:t>
      </w:r>
    </w:p>
    <w:p w14:paraId="0DF851EB" w14:textId="0A2E756C" w:rsidR="00A06CD8" w:rsidRDefault="00A06CD8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Постановление ЦИК и СНК СССР от 16 мая 1928 г.</w:t>
      </w:r>
      <w:r w:rsidR="001B11D5" w:rsidRPr="001B11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B11D5">
        <w:rPr>
          <w:rFonts w:ascii="Times New Roman" w:hAnsi="Times New Roman" w:cs="Times New Roman"/>
          <w:bCs/>
          <w:sz w:val="24"/>
          <w:szCs w:val="24"/>
        </w:rPr>
        <w:t>«Основы авторского права».</w:t>
      </w:r>
    </w:p>
    <w:p w14:paraId="089B75A3" w14:textId="23AEEB60" w:rsidR="007E16C3" w:rsidRPr="007E16C3" w:rsidRDefault="007E16C3" w:rsidP="007E16C3">
      <w:pPr>
        <w:pStyle w:val="Paragraph"/>
        <w:numPr>
          <w:ilvl w:val="0"/>
          <w:numId w:val="4"/>
        </w:numPr>
        <w:spacing w:line="288" w:lineRule="auto"/>
        <w:rPr>
          <w:color w:val="000000"/>
          <w:szCs w:val="24"/>
        </w:rPr>
      </w:pPr>
      <w:r>
        <w:rPr>
          <w:szCs w:val="24"/>
        </w:rPr>
        <w:t xml:space="preserve">Субъекты гражданских правоотношений в </w:t>
      </w:r>
      <w:r w:rsidRPr="008C5C25">
        <w:rPr>
          <w:szCs w:val="24"/>
        </w:rPr>
        <w:t>СССР и РСФСР в период господства плановой экономики</w:t>
      </w:r>
      <w:r>
        <w:rPr>
          <w:szCs w:val="24"/>
        </w:rPr>
        <w:t xml:space="preserve"> (1929 – середина 1980-х гг.).</w:t>
      </w:r>
    </w:p>
    <w:p w14:paraId="52693BD7" w14:textId="019F32C5" w:rsidR="007E16C3" w:rsidRDefault="007E16C3" w:rsidP="007E16C3">
      <w:pPr>
        <w:pStyle w:val="Paragraph"/>
        <w:numPr>
          <w:ilvl w:val="0"/>
          <w:numId w:val="4"/>
        </w:numPr>
        <w:spacing w:line="288" w:lineRule="auto"/>
        <w:rPr>
          <w:color w:val="000000"/>
          <w:szCs w:val="24"/>
        </w:rPr>
      </w:pPr>
      <w:r>
        <w:rPr>
          <w:szCs w:val="24"/>
        </w:rPr>
        <w:lastRenderedPageBreak/>
        <w:t xml:space="preserve">Вещное право </w:t>
      </w:r>
      <w:r w:rsidRPr="008C5C25">
        <w:rPr>
          <w:szCs w:val="24"/>
        </w:rPr>
        <w:t>СССР и РСФСР в период господства плановой экономики</w:t>
      </w:r>
      <w:r>
        <w:rPr>
          <w:szCs w:val="24"/>
        </w:rPr>
        <w:t xml:space="preserve"> (1929 – середина 1980-х гг.).</w:t>
      </w:r>
    </w:p>
    <w:p w14:paraId="37501CFF" w14:textId="5ACBE2C5" w:rsidR="007E16C3" w:rsidRDefault="007E16C3" w:rsidP="007E16C3">
      <w:pPr>
        <w:pStyle w:val="Paragraph"/>
        <w:numPr>
          <w:ilvl w:val="0"/>
          <w:numId w:val="4"/>
        </w:numPr>
        <w:spacing w:line="288" w:lineRule="auto"/>
        <w:rPr>
          <w:color w:val="000000"/>
          <w:szCs w:val="24"/>
        </w:rPr>
      </w:pPr>
      <w:r>
        <w:rPr>
          <w:color w:val="000000"/>
          <w:szCs w:val="24"/>
        </w:rPr>
        <w:t xml:space="preserve">Обязательственное право СССР и РСФСР </w:t>
      </w:r>
      <w:r w:rsidRPr="008C5C25">
        <w:rPr>
          <w:szCs w:val="24"/>
        </w:rPr>
        <w:t>в период господства плановой экономики</w:t>
      </w:r>
      <w:r>
        <w:rPr>
          <w:szCs w:val="24"/>
        </w:rPr>
        <w:t xml:space="preserve"> (1929 – середина 1980-х гг.)</w:t>
      </w:r>
      <w:r>
        <w:rPr>
          <w:color w:val="000000"/>
          <w:szCs w:val="24"/>
        </w:rPr>
        <w:t>.</w:t>
      </w:r>
    </w:p>
    <w:p w14:paraId="697DD28F" w14:textId="33DC61AF" w:rsidR="007E16C3" w:rsidRPr="007E16C3" w:rsidRDefault="007E16C3" w:rsidP="007E16C3">
      <w:pPr>
        <w:pStyle w:val="Paragraph"/>
        <w:numPr>
          <w:ilvl w:val="0"/>
          <w:numId w:val="4"/>
        </w:numPr>
        <w:spacing w:line="288" w:lineRule="auto"/>
        <w:rPr>
          <w:color w:val="000000"/>
          <w:szCs w:val="24"/>
        </w:rPr>
      </w:pPr>
      <w:r w:rsidRPr="00700EF1">
        <w:rPr>
          <w:szCs w:val="24"/>
        </w:rPr>
        <w:t>Наследственное право в СССР и РСФСР в период господства плановой экономики</w:t>
      </w:r>
      <w:r>
        <w:rPr>
          <w:szCs w:val="24"/>
        </w:rPr>
        <w:t xml:space="preserve"> (1929 – середина 1980-х гг.)</w:t>
      </w:r>
      <w:r w:rsidRPr="00700EF1">
        <w:rPr>
          <w:szCs w:val="24"/>
        </w:rPr>
        <w:t>.</w:t>
      </w:r>
    </w:p>
    <w:p w14:paraId="4A00D93D" w14:textId="71B6E618" w:rsidR="007E16C3" w:rsidRPr="00C15F0F" w:rsidRDefault="007E16C3" w:rsidP="007E16C3">
      <w:pPr>
        <w:pStyle w:val="Paragraph"/>
        <w:numPr>
          <w:ilvl w:val="0"/>
          <w:numId w:val="4"/>
        </w:numPr>
        <w:spacing w:line="288" w:lineRule="auto"/>
        <w:rPr>
          <w:color w:val="000000"/>
          <w:szCs w:val="24"/>
        </w:rPr>
      </w:pPr>
      <w:r w:rsidRPr="00700EF1">
        <w:rPr>
          <w:szCs w:val="24"/>
        </w:rPr>
        <w:t xml:space="preserve">Авторское </w:t>
      </w:r>
      <w:r>
        <w:rPr>
          <w:szCs w:val="24"/>
        </w:rPr>
        <w:t xml:space="preserve">право, право на открытие и изобретательское право в СССР и РСФСР </w:t>
      </w:r>
      <w:r w:rsidRPr="008C5C25">
        <w:rPr>
          <w:szCs w:val="24"/>
        </w:rPr>
        <w:t>в период господства плановой экономики</w:t>
      </w:r>
      <w:r w:rsidR="009F11DC">
        <w:rPr>
          <w:szCs w:val="24"/>
        </w:rPr>
        <w:t xml:space="preserve"> (1929 – середина 1980-х гг.)</w:t>
      </w:r>
      <w:r>
        <w:rPr>
          <w:szCs w:val="24"/>
        </w:rPr>
        <w:t>.</w:t>
      </w:r>
    </w:p>
    <w:p w14:paraId="170EAFC7" w14:textId="75523C89" w:rsidR="00A06CD8" w:rsidRPr="00942A2D" w:rsidRDefault="00942A2D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A2D">
        <w:rPr>
          <w:rFonts w:ascii="Times New Roman" w:hAnsi="Times New Roman"/>
          <w:sz w:val="24"/>
          <w:szCs w:val="24"/>
        </w:rPr>
        <w:t>Изменение форм собственности</w:t>
      </w:r>
      <w:r>
        <w:rPr>
          <w:rFonts w:ascii="Times New Roman" w:hAnsi="Times New Roman"/>
          <w:sz w:val="24"/>
          <w:szCs w:val="24"/>
        </w:rPr>
        <w:t xml:space="preserve"> и иные реформы в области вещного права</w:t>
      </w:r>
      <w:r w:rsidRPr="00942A2D">
        <w:rPr>
          <w:rFonts w:ascii="Times New Roman" w:hAnsi="Times New Roman"/>
          <w:sz w:val="24"/>
          <w:szCs w:val="24"/>
        </w:rPr>
        <w:t xml:space="preserve"> в СССР и РСФСР в период демонтажа плановой экономики (середина 1980-х – начало 1990-х гг.).</w:t>
      </w:r>
    </w:p>
    <w:p w14:paraId="7267A8F5" w14:textId="07C02F36" w:rsidR="00942A2D" w:rsidRPr="00942A2D" w:rsidRDefault="00942A2D" w:rsidP="00EB5594">
      <w:pPr>
        <w:pStyle w:val="a3"/>
        <w:numPr>
          <w:ilvl w:val="0"/>
          <w:numId w:val="4"/>
        </w:num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законодательства СССР и РСФСР о предприятиях и предпринимательской деятельности и изменение организационно-правовых форм юридических лиц</w:t>
      </w:r>
      <w:r w:rsidRPr="00942A2D">
        <w:rPr>
          <w:rFonts w:ascii="Times New Roman" w:hAnsi="Times New Roman"/>
          <w:sz w:val="24"/>
          <w:szCs w:val="24"/>
        </w:rPr>
        <w:t xml:space="preserve"> в период демонтажа плановой экономики (середина 1980-х – начало 1990-х гг.).</w:t>
      </w:r>
    </w:p>
    <w:sectPr w:rsidR="00942A2D" w:rsidRPr="00942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A0DCA"/>
    <w:multiLevelType w:val="hybridMultilevel"/>
    <w:tmpl w:val="535EB4E6"/>
    <w:lvl w:ilvl="0" w:tplc="5AA4C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62EC3"/>
    <w:multiLevelType w:val="hybridMultilevel"/>
    <w:tmpl w:val="613CB65C"/>
    <w:lvl w:ilvl="0" w:tplc="CA5826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9F4814"/>
    <w:multiLevelType w:val="multilevel"/>
    <w:tmpl w:val="0DEC7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D44754"/>
    <w:multiLevelType w:val="hybridMultilevel"/>
    <w:tmpl w:val="404646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26515956">
    <w:abstractNumId w:val="1"/>
  </w:num>
  <w:num w:numId="2" w16cid:durableId="2012755965">
    <w:abstractNumId w:val="2"/>
  </w:num>
  <w:num w:numId="3" w16cid:durableId="63190668">
    <w:abstractNumId w:val="3"/>
  </w:num>
  <w:num w:numId="4" w16cid:durableId="2103143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CED"/>
    <w:rsid w:val="00026735"/>
    <w:rsid w:val="00077E95"/>
    <w:rsid w:val="00135053"/>
    <w:rsid w:val="0019211D"/>
    <w:rsid w:val="001B11D5"/>
    <w:rsid w:val="001C1E8A"/>
    <w:rsid w:val="002E3DBA"/>
    <w:rsid w:val="00330D33"/>
    <w:rsid w:val="003F5AFE"/>
    <w:rsid w:val="0043089C"/>
    <w:rsid w:val="00611993"/>
    <w:rsid w:val="007E16C3"/>
    <w:rsid w:val="008023AD"/>
    <w:rsid w:val="00942A2D"/>
    <w:rsid w:val="009F11DC"/>
    <w:rsid w:val="00A06CD8"/>
    <w:rsid w:val="00A1021D"/>
    <w:rsid w:val="00AC5F58"/>
    <w:rsid w:val="00B277EB"/>
    <w:rsid w:val="00B92DE4"/>
    <w:rsid w:val="00CB4F43"/>
    <w:rsid w:val="00CD0923"/>
    <w:rsid w:val="00D356E1"/>
    <w:rsid w:val="00D60CED"/>
    <w:rsid w:val="00D9225F"/>
    <w:rsid w:val="00EB5594"/>
    <w:rsid w:val="00F12A96"/>
    <w:rsid w:val="00FD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303EE"/>
  <w15:chartTrackingRefBased/>
  <w15:docId w15:val="{B573B382-A3F2-4C5A-BCCD-F67A9B804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A96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link w:val="a5"/>
    <w:uiPriority w:val="34"/>
    <w:qFormat/>
    <w:rsid w:val="008023A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x-none" w:eastAsia="x-none"/>
    </w:rPr>
  </w:style>
  <w:style w:type="character" w:customStyle="1" w:styleId="a5">
    <w:name w:val="Абзац списка Знак"/>
    <w:link w:val="a4"/>
    <w:uiPriority w:val="34"/>
    <w:locked/>
    <w:rsid w:val="008023AD"/>
    <w:rPr>
      <w:rFonts w:ascii="Calibri" w:eastAsia="Times New Roman" w:hAnsi="Calibri" w:cs="Times New Roman"/>
      <w:lang w:val="x-none" w:eastAsia="x-none"/>
    </w:rPr>
  </w:style>
  <w:style w:type="paragraph" w:customStyle="1" w:styleId="Paragraph">
    <w:name w:val="Paragraph"/>
    <w:basedOn w:val="a6"/>
    <w:link w:val="Paragraph0"/>
    <w:qFormat/>
    <w:rsid w:val="00A1021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Paragraph0">
    <w:name w:val="Paragraph Знак"/>
    <w:link w:val="Paragraph"/>
    <w:rsid w:val="00A1021D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A1021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10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отд. финансового зак-ва 11</dc:creator>
  <cp:keywords/>
  <dc:description/>
  <cp:lastModifiedBy>Екатерина Староверова</cp:lastModifiedBy>
  <cp:revision>10</cp:revision>
  <dcterms:created xsi:type="dcterms:W3CDTF">2026-08-13T10:00:00Z</dcterms:created>
  <dcterms:modified xsi:type="dcterms:W3CDTF">2026-08-23T18:52:00Z</dcterms:modified>
</cp:coreProperties>
</file>