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C12" w:rsidRDefault="008B4C12" w:rsidP="008B4C12">
      <w:pPr>
        <w:pStyle w:val="a3"/>
        <w:spacing w:after="0"/>
        <w:ind w:left="360"/>
        <w:jc w:val="both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 w:rsidRPr="008B4C12">
        <w:rPr>
          <w:rFonts w:ascii="Times New Roman" w:hAnsi="Times New Roman"/>
          <w:b/>
          <w:bCs/>
          <w:sz w:val="24"/>
          <w:szCs w:val="24"/>
        </w:rPr>
        <w:t>«</w:t>
      </w:r>
      <w:r w:rsidRPr="008B4C12">
        <w:rPr>
          <w:rFonts w:ascii="Times New Roman" w:hAnsi="Times New Roman"/>
          <w:b/>
          <w:sz w:val="24"/>
          <w:szCs w:val="24"/>
        </w:rPr>
        <w:t>Ответственность за финансовые преступления по законодательству  зарубежных государств</w:t>
      </w:r>
      <w:r w:rsidRPr="008B4C12">
        <w:rPr>
          <w:rFonts w:ascii="Times New Roman" w:hAnsi="Times New Roman"/>
          <w:b/>
          <w:bCs/>
          <w:sz w:val="24"/>
          <w:szCs w:val="24"/>
        </w:rPr>
        <w:t>»:</w:t>
      </w:r>
      <w:r w:rsidRPr="008B4C12">
        <w:rPr>
          <w:rFonts w:ascii="Times New Roman" w:hAnsi="Times New Roman"/>
          <w:b/>
          <w:sz w:val="24"/>
          <w:szCs w:val="24"/>
        </w:rPr>
        <w:t xml:space="preserve"> </w:t>
      </w:r>
    </w:p>
    <w:p w:rsidR="008B4C12" w:rsidRPr="008B4C12" w:rsidRDefault="008B4C12" w:rsidP="008B4C12">
      <w:pPr>
        <w:pStyle w:val="a3"/>
        <w:spacing w:after="0"/>
        <w:ind w:left="360"/>
        <w:jc w:val="both"/>
        <w:outlineLvl w:val="0"/>
        <w:rPr>
          <w:rFonts w:ascii="Times New Roman" w:hAnsi="Times New Roman"/>
          <w:b/>
          <w:sz w:val="24"/>
          <w:szCs w:val="24"/>
          <w:lang w:val="ru-RU"/>
        </w:rPr>
      </w:pPr>
    </w:p>
    <w:p w:rsidR="008B4C12" w:rsidRPr="008B4C12" w:rsidRDefault="008B4C12" w:rsidP="008B4C12">
      <w:pPr>
        <w:pStyle w:val="a3"/>
        <w:spacing w:after="0"/>
        <w:ind w:left="360"/>
        <w:jc w:val="both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 w:rsidRPr="008B4C12">
        <w:rPr>
          <w:rFonts w:ascii="Times New Roman" w:hAnsi="Times New Roman"/>
          <w:b/>
          <w:sz w:val="24"/>
          <w:szCs w:val="24"/>
        </w:rPr>
        <w:t xml:space="preserve">Вопросы к зачету по учебной дисциплине </w:t>
      </w:r>
    </w:p>
    <w:p w:rsidR="008B4C12" w:rsidRDefault="008B4C12" w:rsidP="008B4C12">
      <w:pPr>
        <w:pStyle w:val="a3"/>
        <w:spacing w:after="0"/>
        <w:ind w:left="360"/>
        <w:jc w:val="both"/>
        <w:outlineLvl w:val="0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</w:p>
    <w:p w:rsidR="008B4C12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bookmarkStart w:id="0" w:name="_GoBack"/>
      <w:bookmarkEnd w:id="0"/>
      <w:r w:rsidRPr="003833EB">
        <w:rPr>
          <w:rFonts w:ascii="Times New Roman" w:hAnsi="Times New Roman"/>
          <w:sz w:val="24"/>
          <w:szCs w:val="24"/>
        </w:rPr>
        <w:t>Понятие и предмет сравнительного правоведения как отрасли правовых знаний</w:t>
      </w:r>
      <w:r w:rsidRPr="003833EB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8B4C12" w:rsidRPr="002702E8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702E8">
        <w:rPr>
          <w:rFonts w:ascii="Times New Roman" w:eastAsia="Calibri" w:hAnsi="Times New Roman"/>
          <w:sz w:val="24"/>
          <w:szCs w:val="24"/>
          <w:lang w:eastAsia="en-US"/>
        </w:rPr>
        <w:t>Принципы международного уголовного права.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Общая характеристика финансовых преступлений в зарубежных законодательствах.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833EB">
        <w:rPr>
          <w:rFonts w:ascii="Times New Roman" w:hAnsi="Times New Roman"/>
          <w:sz w:val="24"/>
          <w:szCs w:val="24"/>
        </w:rPr>
        <w:t>Ответственность за финансовые преступления</w:t>
      </w:r>
      <w:r w:rsidRPr="002D6B4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в </w:t>
      </w:r>
      <w:r w:rsidRPr="002D6B40">
        <w:rPr>
          <w:rFonts w:ascii="Times New Roman" w:eastAsia="Calibri" w:hAnsi="Times New Roman"/>
          <w:sz w:val="24"/>
          <w:szCs w:val="24"/>
          <w:lang w:eastAsia="en-US"/>
        </w:rPr>
        <w:t>романо-германской правовой семь</w:t>
      </w:r>
      <w:r>
        <w:rPr>
          <w:rFonts w:ascii="Times New Roman" w:eastAsia="Calibri" w:hAnsi="Times New Roman"/>
          <w:sz w:val="24"/>
          <w:szCs w:val="24"/>
          <w:lang w:eastAsia="en-US"/>
        </w:rPr>
        <w:t>е</w:t>
      </w:r>
      <w:r w:rsidRPr="002D6B40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Источники уголовного права зарубежных государств «континентальной» системы права.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Источники уголовного права зарубежных государств «англо-саксонской» системы права.</w:t>
      </w:r>
    </w:p>
    <w:p w:rsidR="008B4C12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Судебный прецедент как источник уголовного права Англии и США.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3833EB">
        <w:rPr>
          <w:rFonts w:ascii="Times New Roman" w:hAnsi="Times New Roman"/>
          <w:sz w:val="24"/>
          <w:szCs w:val="24"/>
        </w:rPr>
        <w:t>Ответственность за финансовые преступления</w:t>
      </w:r>
      <w:r w:rsidRPr="002D6B4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в </w:t>
      </w:r>
      <w:r w:rsidRPr="002D6B40">
        <w:rPr>
          <w:rFonts w:ascii="Times New Roman" w:eastAsia="Calibri" w:hAnsi="Times New Roman"/>
          <w:sz w:val="24"/>
          <w:szCs w:val="24"/>
          <w:lang w:eastAsia="en-US"/>
        </w:rPr>
        <w:t>англосаксонской правовой семь</w:t>
      </w:r>
      <w:r>
        <w:rPr>
          <w:rFonts w:ascii="Times New Roman" w:eastAsia="Calibri" w:hAnsi="Times New Roman"/>
          <w:sz w:val="24"/>
          <w:szCs w:val="24"/>
          <w:lang w:eastAsia="en-US"/>
        </w:rPr>
        <w:t>е</w:t>
      </w:r>
      <w:r w:rsidRPr="002D6B40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:rsidR="008B4C12" w:rsidRPr="002702E8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702E8">
        <w:rPr>
          <w:rFonts w:ascii="Times New Roman" w:hAnsi="Times New Roman"/>
          <w:sz w:val="24"/>
          <w:szCs w:val="24"/>
        </w:rPr>
        <w:t>Типология правовых систем современного мира.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Понятие и система преступлений против собственности по уголовному праву Англии.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Кража и иные преступления против собственности по уголовному праву Англии.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Преступления обманного характера против собственности по уголовному праву Англии.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Преступления, причиняющие ущерб имуществу по уголовному праву Англии.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Классификация преступных деяний и их значение в уголовном праве зарубежных государств.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Характеристика особенной части уголовного права США.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Ответственность юридических лиц (корпораций) по уголовному праву Франции и США.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Имущественные преступления по уголовному праву США.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Кража (хищение) по уголовному праву США.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Мошенничество по уголовному праву США.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Ограбление по уголовному праву США.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Характеристика особенной части уголовного права Франции.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Имущественные преступные деяния уголовного права Франции.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Характеристика Особенной части Уголовного кодекса Италии.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Преступления против собственности и в сфере экономики по уголовному праву Италии.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Имущественные преступления по уголовному праву Японии.</w:t>
      </w:r>
    </w:p>
    <w:p w:rsidR="008B4C12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833EB">
        <w:rPr>
          <w:rFonts w:ascii="Times New Roman" w:hAnsi="Times New Roman"/>
          <w:sz w:val="24"/>
          <w:szCs w:val="24"/>
        </w:rPr>
        <w:t>Ответственность за финансовые преступления</w:t>
      </w:r>
      <w:r w:rsidRPr="002D6B40">
        <w:rPr>
          <w:rFonts w:ascii="Times New Roman" w:eastAsia="Calibri" w:hAnsi="Times New Roman"/>
          <w:sz w:val="24"/>
          <w:szCs w:val="24"/>
          <w:lang w:eastAsia="en-US"/>
        </w:rPr>
        <w:t xml:space="preserve"> семьи религиозного права. 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Шариат как источник мусульманского уголовного права.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 xml:space="preserve">Ответственность за организованные формы совершения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финансовых </w:t>
      </w:r>
      <w:r w:rsidRPr="002D6B40">
        <w:rPr>
          <w:rFonts w:ascii="Times New Roman" w:eastAsia="Calibri" w:hAnsi="Times New Roman"/>
          <w:sz w:val="24"/>
          <w:szCs w:val="24"/>
          <w:lang w:eastAsia="en-US"/>
        </w:rPr>
        <w:t>преступлени</w:t>
      </w:r>
      <w:r>
        <w:rPr>
          <w:rFonts w:ascii="Times New Roman" w:eastAsia="Calibri" w:hAnsi="Times New Roman"/>
          <w:sz w:val="24"/>
          <w:szCs w:val="24"/>
          <w:lang w:eastAsia="en-US"/>
        </w:rPr>
        <w:t>й</w:t>
      </w:r>
      <w:r w:rsidRPr="002D6B40">
        <w:rPr>
          <w:rFonts w:ascii="Times New Roman" w:eastAsia="Calibri" w:hAnsi="Times New Roman"/>
          <w:sz w:val="24"/>
          <w:szCs w:val="24"/>
          <w:lang w:eastAsia="en-US"/>
        </w:rPr>
        <w:t xml:space="preserve"> по уголовному праву зарубежных стран.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Система и виды наказаний в уголовном праве зарубежных государств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за финансовые преступления</w:t>
      </w:r>
      <w:r w:rsidRPr="002D6B40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8B4C12" w:rsidRPr="002D6B40" w:rsidRDefault="008B4C12" w:rsidP="008B4C1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D6B40">
        <w:rPr>
          <w:rFonts w:ascii="Times New Roman" w:eastAsia="Calibri" w:hAnsi="Times New Roman"/>
          <w:sz w:val="24"/>
          <w:szCs w:val="24"/>
          <w:lang w:eastAsia="en-US"/>
        </w:rPr>
        <w:t>Имущественные наказания в уголовном праве зарубежных государств.</w:t>
      </w:r>
    </w:p>
    <w:p w:rsidR="00200BCF" w:rsidRDefault="00200BCF"/>
    <w:sectPr w:rsidR="00200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F62E9"/>
    <w:multiLevelType w:val="hybridMultilevel"/>
    <w:tmpl w:val="A442E434"/>
    <w:lvl w:ilvl="0" w:tplc="7B76C2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C12"/>
    <w:rsid w:val="00200BCF"/>
    <w:rsid w:val="008B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1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B4C12"/>
    <w:pPr>
      <w:ind w:left="720"/>
      <w:contextualSpacing/>
    </w:pPr>
    <w:rPr>
      <w:lang w:val="x-none" w:eastAsia="x-none"/>
    </w:rPr>
  </w:style>
  <w:style w:type="character" w:customStyle="1" w:styleId="a4">
    <w:name w:val="Абзац списка Знак"/>
    <w:link w:val="a3"/>
    <w:uiPriority w:val="34"/>
    <w:locked/>
    <w:rsid w:val="008B4C12"/>
    <w:rPr>
      <w:rFonts w:ascii="Calibri" w:eastAsia="Times New Roman" w:hAnsi="Calibri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1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B4C12"/>
    <w:pPr>
      <w:ind w:left="720"/>
      <w:contextualSpacing/>
    </w:pPr>
    <w:rPr>
      <w:lang w:val="x-none" w:eastAsia="x-none"/>
    </w:rPr>
  </w:style>
  <w:style w:type="character" w:customStyle="1" w:styleId="a4">
    <w:name w:val="Абзац списка Знак"/>
    <w:link w:val="a3"/>
    <w:uiPriority w:val="34"/>
    <w:locked/>
    <w:rsid w:val="008B4C12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Сергеевна</dc:creator>
  <cp:lastModifiedBy>Макарова Ольга Сергеевна</cp:lastModifiedBy>
  <cp:revision>1</cp:revision>
  <dcterms:created xsi:type="dcterms:W3CDTF">2026-01-15T13:08:00Z</dcterms:created>
  <dcterms:modified xsi:type="dcterms:W3CDTF">2026-01-15T13:10:00Z</dcterms:modified>
</cp:coreProperties>
</file>