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82FFB" w14:textId="77777777" w:rsidR="008306F4" w:rsidRPr="008306F4" w:rsidRDefault="008306F4" w:rsidP="008306F4">
      <w:pPr>
        <w:jc w:val="center"/>
        <w:rPr>
          <w:rFonts w:eastAsia="+mn-ea"/>
          <w:b/>
          <w:color w:val="000000"/>
          <w:kern w:val="24"/>
          <w:lang w:val="en-US"/>
        </w:rPr>
      </w:pPr>
      <w:bookmarkStart w:id="0" w:name="_Hlk84324230"/>
      <w:r w:rsidRPr="008306F4">
        <w:rPr>
          <w:rFonts w:eastAsia="+mn-ea"/>
          <w:b/>
          <w:color w:val="000000"/>
          <w:kern w:val="24"/>
        </w:rPr>
        <w:t>ТРАНСФОРМАЦИЯ</w:t>
      </w:r>
      <w:r w:rsidRPr="008306F4">
        <w:rPr>
          <w:rFonts w:eastAsia="+mn-ea"/>
          <w:b/>
          <w:color w:val="000000"/>
          <w:kern w:val="24"/>
          <w:lang w:val="en-US"/>
        </w:rPr>
        <w:t xml:space="preserve"> </w:t>
      </w:r>
      <w:r w:rsidRPr="008306F4">
        <w:rPr>
          <w:rFonts w:eastAsia="+mn-ea"/>
          <w:b/>
          <w:color w:val="000000"/>
          <w:kern w:val="24"/>
        </w:rPr>
        <w:t>СЕМЬИ</w:t>
      </w:r>
      <w:r w:rsidRPr="008306F4">
        <w:rPr>
          <w:rFonts w:eastAsia="+mn-ea"/>
          <w:b/>
          <w:color w:val="000000"/>
          <w:kern w:val="24"/>
          <w:lang w:val="en-US"/>
        </w:rPr>
        <w:t xml:space="preserve"> </w:t>
      </w:r>
      <w:r w:rsidRPr="008306F4">
        <w:rPr>
          <w:rFonts w:eastAsia="+mn-ea"/>
          <w:b/>
          <w:color w:val="000000"/>
          <w:kern w:val="24"/>
        </w:rPr>
        <w:t>И</w:t>
      </w:r>
      <w:r w:rsidRPr="008306F4">
        <w:rPr>
          <w:rFonts w:eastAsia="+mn-ea"/>
          <w:b/>
          <w:color w:val="000000"/>
          <w:kern w:val="24"/>
          <w:lang w:val="en-US"/>
        </w:rPr>
        <w:t xml:space="preserve"> </w:t>
      </w:r>
      <w:r w:rsidRPr="008306F4">
        <w:rPr>
          <w:rFonts w:eastAsia="+mn-ea"/>
          <w:b/>
          <w:color w:val="000000"/>
          <w:kern w:val="24"/>
        </w:rPr>
        <w:t>СОЦИАЛЬНАЯ</w:t>
      </w:r>
      <w:r w:rsidRPr="008306F4">
        <w:rPr>
          <w:rFonts w:eastAsia="+mn-ea"/>
          <w:b/>
          <w:color w:val="000000"/>
          <w:kern w:val="24"/>
          <w:lang w:val="en-US"/>
        </w:rPr>
        <w:t xml:space="preserve"> </w:t>
      </w:r>
      <w:r w:rsidRPr="008306F4">
        <w:rPr>
          <w:rFonts w:eastAsia="+mn-ea"/>
          <w:b/>
          <w:color w:val="000000"/>
          <w:kern w:val="24"/>
        </w:rPr>
        <w:t>МОБИЛЬНОСТЬ</w:t>
      </w:r>
      <w:bookmarkEnd w:id="0"/>
    </w:p>
    <w:p w14:paraId="6CB598C8" w14:textId="77777777" w:rsidR="008306F4" w:rsidRPr="008306F4" w:rsidRDefault="008306F4" w:rsidP="008306F4">
      <w:pPr>
        <w:jc w:val="center"/>
        <w:rPr>
          <w:b/>
          <w:color w:val="000000"/>
          <w:lang w:val="en-US"/>
        </w:rPr>
      </w:pPr>
      <w:r w:rsidRPr="008306F4">
        <w:rPr>
          <w:rFonts w:eastAsia="+mn-ea"/>
          <w:b/>
          <w:color w:val="000000"/>
          <w:kern w:val="24"/>
          <w:lang w:val="en-US"/>
        </w:rPr>
        <w:t>TRANSFORMATION OF FAMILY AND SOCIAL MOBILITY</w:t>
      </w:r>
    </w:p>
    <w:p w14:paraId="0DB32061" w14:textId="77777777" w:rsidR="008306F4" w:rsidRPr="008306F4" w:rsidRDefault="008306F4" w:rsidP="008306F4">
      <w:pPr>
        <w:jc w:val="center"/>
        <w:rPr>
          <w:b/>
          <w:sz w:val="28"/>
          <w:szCs w:val="28"/>
          <w:lang w:val="en-US"/>
        </w:rPr>
      </w:pPr>
    </w:p>
    <w:p w14:paraId="2BEDD61F" w14:textId="77777777" w:rsidR="008306F4" w:rsidRPr="008306F4" w:rsidRDefault="008306F4" w:rsidP="008306F4">
      <w:pPr>
        <w:jc w:val="center"/>
        <w:rPr>
          <w:sz w:val="28"/>
          <w:szCs w:val="28"/>
          <w:lang w:val="en-US"/>
        </w:rPr>
      </w:pPr>
    </w:p>
    <w:p w14:paraId="5E3C3588" w14:textId="77777777" w:rsidR="008306F4" w:rsidRPr="008306F4" w:rsidRDefault="008306F4" w:rsidP="008306F4">
      <w:pPr>
        <w:jc w:val="center"/>
        <w:rPr>
          <w:i/>
          <w:sz w:val="28"/>
          <w:szCs w:val="28"/>
        </w:rPr>
      </w:pPr>
      <w:r w:rsidRPr="008306F4">
        <w:rPr>
          <w:i/>
          <w:sz w:val="28"/>
          <w:szCs w:val="28"/>
        </w:rPr>
        <w:t>Автор курса</w:t>
      </w:r>
    </w:p>
    <w:p w14:paraId="46DE8D2E" w14:textId="77777777" w:rsidR="008306F4" w:rsidRPr="008306F4" w:rsidRDefault="008306F4" w:rsidP="008306F4">
      <w:pPr>
        <w:jc w:val="center"/>
        <w:rPr>
          <w:i/>
          <w:sz w:val="28"/>
          <w:szCs w:val="28"/>
        </w:rPr>
      </w:pPr>
      <w:r w:rsidRPr="008306F4">
        <w:rPr>
          <w:i/>
          <w:sz w:val="28"/>
          <w:szCs w:val="28"/>
        </w:rPr>
        <w:t xml:space="preserve">доктор социологических наук, доцент, профессор кафедры социологии семьи и демографии социологического факультета МГУ имени М.В. Ломоносова  </w:t>
      </w:r>
    </w:p>
    <w:p w14:paraId="62DAF154" w14:textId="77777777" w:rsidR="008306F4" w:rsidRPr="008306F4" w:rsidRDefault="008306F4" w:rsidP="008306F4">
      <w:pPr>
        <w:ind w:left="-142"/>
        <w:jc w:val="center"/>
        <w:rPr>
          <w:i/>
          <w:sz w:val="28"/>
          <w:szCs w:val="28"/>
        </w:rPr>
      </w:pPr>
      <w:r w:rsidRPr="008306F4">
        <w:rPr>
          <w:i/>
          <w:sz w:val="28"/>
          <w:szCs w:val="28"/>
        </w:rPr>
        <w:t>Синельников Александр Борисович</w:t>
      </w:r>
      <w:bookmarkStart w:id="1" w:name="_Hlk464315672"/>
      <w:bookmarkEnd w:id="1"/>
    </w:p>
    <w:p w14:paraId="046918A2" w14:textId="77777777" w:rsidR="008306F4" w:rsidRPr="008306F4" w:rsidRDefault="008306F4" w:rsidP="008306F4">
      <w:pPr>
        <w:jc w:val="center"/>
        <w:rPr>
          <w:i/>
          <w:sz w:val="28"/>
          <w:szCs w:val="28"/>
        </w:rPr>
      </w:pPr>
    </w:p>
    <w:p w14:paraId="05C06A2A" w14:textId="77777777" w:rsidR="008306F4" w:rsidRDefault="008306F4" w:rsidP="00091F4B">
      <w:pPr>
        <w:jc w:val="center"/>
        <w:rPr>
          <w:b/>
          <w:bCs/>
          <w:color w:val="000000"/>
          <w:kern w:val="24"/>
          <w:sz w:val="28"/>
          <w:szCs w:val="28"/>
        </w:rPr>
      </w:pPr>
    </w:p>
    <w:p w14:paraId="7581A3A1" w14:textId="4EE2AEA8" w:rsidR="00091F4B" w:rsidRPr="00490B0E" w:rsidRDefault="00091F4B" w:rsidP="008306F4">
      <w:pPr>
        <w:jc w:val="center"/>
        <w:rPr>
          <w:color w:val="000000"/>
          <w:sz w:val="28"/>
          <w:szCs w:val="28"/>
        </w:rPr>
      </w:pPr>
      <w:r w:rsidRPr="00490B0E">
        <w:rPr>
          <w:b/>
          <w:bCs/>
          <w:color w:val="000000"/>
          <w:kern w:val="24"/>
          <w:sz w:val="28"/>
          <w:szCs w:val="28"/>
        </w:rPr>
        <w:t xml:space="preserve">Вопросы для подготовки к зачету </w:t>
      </w:r>
    </w:p>
    <w:p w14:paraId="096F5A2B" w14:textId="77777777" w:rsidR="00091F4B" w:rsidRPr="00490B0E" w:rsidRDefault="00091F4B" w:rsidP="00091F4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A69EF3F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bookmarkStart w:id="2" w:name="_Hlk55647192"/>
      <w:bookmarkStart w:id="3" w:name="_Hlk164670209"/>
      <w:r w:rsidRPr="00051A74">
        <w:rPr>
          <w:rFonts w:ascii="Times New Roman" w:hAnsi="Times New Roman" w:cs="Times New Roman"/>
          <w:color w:val="000000"/>
        </w:rPr>
        <w:t xml:space="preserve">Традиционная семья и ее функции (хозяйственно-бытовые и производственные), педагогические, рекреационные, социальные, эмоционально-психологические). </w:t>
      </w:r>
    </w:p>
    <w:p w14:paraId="5D0C1675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color w:val="000000"/>
        </w:rPr>
        <w:t>Характер распределения ролей в традиционной семье, разделение труда по полу и возрасту. Права и обязанности главы семьи и прочих ее членов.</w:t>
      </w:r>
    </w:p>
    <w:p w14:paraId="33C666CA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color w:val="000000"/>
        </w:rPr>
        <w:t>Функции брака в традиционном (доиндустриальном) обществе.</w:t>
      </w:r>
    </w:p>
    <w:p w14:paraId="5D621684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color w:val="000000"/>
        </w:rPr>
        <w:t xml:space="preserve">Причины негативного отношения традиционного общества к безбрачным мужчинам и женщинам, внебрачным детям и разводам. </w:t>
      </w:r>
    </w:p>
    <w:p w14:paraId="1706BC91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color w:val="000000"/>
        </w:rPr>
        <w:t xml:space="preserve">Исторические модели частичной </w:t>
      </w:r>
      <w:proofErr w:type="spellStart"/>
      <w:r w:rsidRPr="00051A74">
        <w:rPr>
          <w:rFonts w:ascii="Times New Roman" w:hAnsi="Times New Roman" w:cs="Times New Roman"/>
          <w:color w:val="000000"/>
        </w:rPr>
        <w:t>нуклеаризации</w:t>
      </w:r>
      <w:proofErr w:type="spellEnd"/>
      <w:r w:rsidRPr="00051A74">
        <w:rPr>
          <w:rFonts w:ascii="Times New Roman" w:hAnsi="Times New Roman" w:cs="Times New Roman"/>
          <w:color w:val="000000"/>
        </w:rPr>
        <w:t xml:space="preserve"> семей, основанные на двух принципах наследования - майорате и минорате.  </w:t>
      </w:r>
    </w:p>
    <w:p w14:paraId="787CCEC1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color w:val="000000"/>
        </w:rPr>
        <w:t xml:space="preserve">Почему майорат не утвердился в России и к каким последствиям это привело? </w:t>
      </w:r>
    </w:p>
    <w:p w14:paraId="6714B846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color w:val="000000"/>
        </w:rPr>
        <w:t>Право первородства (майорат) как антитеза идеи всеобщего равенства.</w:t>
      </w:r>
    </w:p>
    <w:p w14:paraId="20EE4081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color w:val="000000"/>
        </w:rPr>
        <w:t xml:space="preserve">Перспективный взгляд на ожидаемую социальную мобильность будущих супругов как причина отказа от традиционного западноевропейского типа </w:t>
      </w:r>
      <w:proofErr w:type="spellStart"/>
      <w:r w:rsidRPr="00051A74">
        <w:rPr>
          <w:rFonts w:ascii="Times New Roman" w:hAnsi="Times New Roman" w:cs="Times New Roman"/>
          <w:color w:val="000000"/>
        </w:rPr>
        <w:t>брачности</w:t>
      </w:r>
      <w:proofErr w:type="spellEnd"/>
      <w:r w:rsidRPr="00051A74">
        <w:rPr>
          <w:rFonts w:ascii="Times New Roman" w:hAnsi="Times New Roman" w:cs="Times New Roman"/>
          <w:color w:val="000000"/>
        </w:rPr>
        <w:t xml:space="preserve">. </w:t>
      </w:r>
    </w:p>
    <w:p w14:paraId="6F2D5DFE" w14:textId="77777777" w:rsidR="00051A74" w:rsidRPr="00051A74" w:rsidRDefault="00051A74" w:rsidP="00051A74">
      <w:pPr>
        <w:pStyle w:val="23"/>
        <w:numPr>
          <w:ilvl w:val="0"/>
          <w:numId w:val="1"/>
        </w:numPr>
        <w:ind w:left="426" w:hanging="426"/>
        <w:contextualSpacing/>
        <w:rPr>
          <w:rFonts w:ascii="Times New Roman" w:hAnsi="Times New Roman" w:cs="Times New Roman"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Концепции исторических изменений института семьи</w:t>
      </w:r>
    </w:p>
    <w:p w14:paraId="3A7BBDE7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 xml:space="preserve">Противоречие между демографическими интересами семьи и </w:t>
      </w:r>
      <w:proofErr w:type="gramStart"/>
      <w:r w:rsidRPr="00051A74">
        <w:rPr>
          <w:rFonts w:ascii="Times New Roman" w:hAnsi="Times New Roman" w:cs="Times New Roman"/>
          <w:bCs/>
          <w:color w:val="000000"/>
        </w:rPr>
        <w:t>общества</w:t>
      </w:r>
      <w:proofErr w:type="gramEnd"/>
      <w:r w:rsidRPr="00051A74">
        <w:rPr>
          <w:rFonts w:ascii="Times New Roman" w:hAnsi="Times New Roman" w:cs="Times New Roman"/>
          <w:bCs/>
          <w:color w:val="000000"/>
        </w:rPr>
        <w:t xml:space="preserve"> и способы его разрешения</w:t>
      </w:r>
    </w:p>
    <w:p w14:paraId="38311EA9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Проблемы зависимости личности от семьи в прошлом и настоящем.</w:t>
      </w:r>
    </w:p>
    <w:p w14:paraId="4F7207C5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Кризис семьи и кризис общества.</w:t>
      </w:r>
    </w:p>
    <w:p w14:paraId="64A0EA41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 xml:space="preserve">Причины расхождений между доктринальными религиозными правилами </w:t>
      </w:r>
      <w:r w:rsidRPr="00051A74">
        <w:rPr>
          <w:rFonts w:ascii="Times New Roman" w:hAnsi="Times New Roman" w:cs="Times New Roman"/>
          <w:bCs/>
          <w:color w:val="000000"/>
        </w:rPr>
        <w:lastRenderedPageBreak/>
        <w:t xml:space="preserve">брачно-семейного поведения и реальным поведением </w:t>
      </w:r>
      <w:proofErr w:type="gramStart"/>
      <w:r w:rsidRPr="00051A74">
        <w:rPr>
          <w:rFonts w:ascii="Times New Roman" w:hAnsi="Times New Roman" w:cs="Times New Roman"/>
          <w:bCs/>
          <w:color w:val="000000"/>
        </w:rPr>
        <w:t>верующих  (</w:t>
      </w:r>
      <w:proofErr w:type="gramEnd"/>
      <w:r w:rsidRPr="00051A74">
        <w:rPr>
          <w:rFonts w:ascii="Times New Roman" w:hAnsi="Times New Roman" w:cs="Times New Roman"/>
          <w:bCs/>
          <w:color w:val="000000"/>
        </w:rPr>
        <w:t>по материалам исследования «Религия, семья, дети»).</w:t>
      </w:r>
    </w:p>
    <w:p w14:paraId="0C47A9B7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 xml:space="preserve">Причины и последствия пересмотра отношения общества к браку, семье и разводу. </w:t>
      </w:r>
    </w:p>
    <w:p w14:paraId="34468CC0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Связь фактора социальной мобильности с заключением и расторжением браков.</w:t>
      </w:r>
    </w:p>
    <w:p w14:paraId="11926F3B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proofErr w:type="spellStart"/>
      <w:r w:rsidRPr="00051A74">
        <w:rPr>
          <w:rFonts w:ascii="Times New Roman" w:hAnsi="Times New Roman" w:cs="Times New Roman"/>
          <w:bCs/>
          <w:color w:val="000000"/>
        </w:rPr>
        <w:t>Нуклеаризация</w:t>
      </w:r>
      <w:proofErr w:type="spellEnd"/>
      <w:r w:rsidRPr="00051A74">
        <w:rPr>
          <w:rFonts w:ascii="Times New Roman" w:hAnsi="Times New Roman" w:cs="Times New Roman"/>
          <w:bCs/>
          <w:color w:val="000000"/>
        </w:rPr>
        <w:t xml:space="preserve"> (разделение) семей: ее причины и последствия.</w:t>
      </w:r>
    </w:p>
    <w:p w14:paraId="39C1D6DE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 xml:space="preserve">Связь между социальной мобильностью и </w:t>
      </w:r>
      <w:proofErr w:type="spellStart"/>
      <w:r w:rsidRPr="00051A74">
        <w:rPr>
          <w:rFonts w:ascii="Times New Roman" w:hAnsi="Times New Roman" w:cs="Times New Roman"/>
          <w:bCs/>
          <w:color w:val="000000"/>
        </w:rPr>
        <w:t>нуклеаризацией</w:t>
      </w:r>
      <w:proofErr w:type="spellEnd"/>
      <w:r w:rsidRPr="00051A74">
        <w:rPr>
          <w:rFonts w:ascii="Times New Roman" w:hAnsi="Times New Roman" w:cs="Times New Roman"/>
          <w:bCs/>
          <w:color w:val="000000"/>
        </w:rPr>
        <w:t xml:space="preserve"> (разделением) семей.</w:t>
      </w:r>
    </w:p>
    <w:p w14:paraId="5C5CD179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Учет фактора социальной мобильности в концепциях исторических изменений института семьи.</w:t>
      </w:r>
    </w:p>
    <w:p w14:paraId="6FDCEC17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Является ли современная семья моделью общества?</w:t>
      </w:r>
    </w:p>
    <w:p w14:paraId="095A2618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Роль майоратной семьи в развитии рыночной экономики и социальной мобильности.</w:t>
      </w:r>
    </w:p>
    <w:p w14:paraId="62742462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Право первородства и защищенность частной собственности.</w:t>
      </w:r>
    </w:p>
    <w:p w14:paraId="1CA4B040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Антисемейная политика революционных и либеральных режимов.</w:t>
      </w:r>
    </w:p>
    <w:p w14:paraId="750A4942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 xml:space="preserve">Семейная политика в Российской империи, СССР и постсоветской России. </w:t>
      </w:r>
    </w:p>
    <w:p w14:paraId="26A96A28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Ювенальная юстиция как инструмент антисемейной политика</w:t>
      </w:r>
    </w:p>
    <w:p w14:paraId="4C5A39B3" w14:textId="77777777" w:rsidR="00051A74" w:rsidRPr="00051A74" w:rsidRDefault="00051A74" w:rsidP="00051A74">
      <w:pPr>
        <w:pStyle w:val="23"/>
        <w:numPr>
          <w:ilvl w:val="0"/>
          <w:numId w:val="1"/>
        </w:numPr>
        <w:tabs>
          <w:tab w:val="left" w:pos="851"/>
          <w:tab w:val="left" w:pos="1276"/>
        </w:tabs>
        <w:ind w:left="426" w:hanging="426"/>
        <w:contextualSpacing/>
        <w:rPr>
          <w:rFonts w:ascii="Times New Roman" w:hAnsi="Times New Roman" w:cs="Times New Roman"/>
          <w:bCs/>
          <w:color w:val="000000"/>
        </w:rPr>
      </w:pPr>
      <w:r w:rsidRPr="00051A74">
        <w:rPr>
          <w:rFonts w:ascii="Times New Roman" w:hAnsi="Times New Roman" w:cs="Times New Roman"/>
          <w:bCs/>
          <w:color w:val="000000"/>
        </w:rPr>
        <w:t>Концепция государственной семейной политики в Российской Федерации.</w:t>
      </w:r>
      <w:bookmarkEnd w:id="2"/>
    </w:p>
    <w:p w14:paraId="74DE25B8" w14:textId="5DEF8FBB" w:rsidR="00863418" w:rsidRPr="00051A74" w:rsidRDefault="00863418" w:rsidP="00051A74">
      <w:pPr>
        <w:pStyle w:val="23"/>
        <w:ind w:left="426"/>
        <w:contextualSpacing/>
        <w:rPr>
          <w:rFonts w:ascii="Times New Roman" w:hAnsi="Times New Roman" w:cs="Times New Roman"/>
          <w:bCs/>
          <w:color w:val="000000"/>
        </w:rPr>
      </w:pPr>
      <w:bookmarkStart w:id="4" w:name="_GoBack"/>
      <w:bookmarkEnd w:id="3"/>
      <w:bookmarkEnd w:id="4"/>
    </w:p>
    <w:sectPr w:rsidR="00863418" w:rsidRPr="00051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Sans Serif">
    <w:altName w:val="Microsoft Sans Serif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E7DB8"/>
    <w:multiLevelType w:val="hybridMultilevel"/>
    <w:tmpl w:val="AEFEDDE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4B"/>
    <w:rsid w:val="00051A74"/>
    <w:rsid w:val="00091F4B"/>
    <w:rsid w:val="00490B0E"/>
    <w:rsid w:val="008306F4"/>
    <w:rsid w:val="00863418"/>
    <w:rsid w:val="00AB0F3A"/>
    <w:rsid w:val="00BB5CF2"/>
    <w:rsid w:val="00D7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2FBA"/>
  <w15:chartTrackingRefBased/>
  <w15:docId w15:val="{1B7DC497-6C25-4848-837A-B6799A48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Обычный2"/>
    <w:qFormat/>
    <w:rsid w:val="00091F4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1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F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F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F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F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1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1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1F4B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91F4B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91F4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91F4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91F4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91F4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91F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1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F4B"/>
    <w:pPr>
      <w:numPr>
        <w:ilvl w:val="1"/>
      </w:numPr>
      <w:spacing w:after="160"/>
      <w:ind w:left="70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1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1F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1F4B"/>
    <w:rPr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91F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1F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1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1F4B"/>
    <w:rPr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91F4B"/>
    <w:rPr>
      <w:b/>
      <w:bCs/>
      <w:smallCaps/>
      <w:color w:val="0F4761" w:themeColor="accent1" w:themeShade="BF"/>
      <w:spacing w:val="5"/>
    </w:rPr>
  </w:style>
  <w:style w:type="paragraph" w:customStyle="1" w:styleId="23">
    <w:name w:val="Стиль2"/>
    <w:basedOn w:val="a"/>
    <w:rsid w:val="00091F4B"/>
    <w:pPr>
      <w:widowControl w:val="0"/>
      <w:autoSpaceDE w:val="0"/>
      <w:autoSpaceDN w:val="0"/>
      <w:spacing w:line="360" w:lineRule="auto"/>
      <w:jc w:val="both"/>
    </w:pPr>
    <w:rPr>
      <w:rFonts w:ascii="MS Sans Serif" w:hAnsi="MS Sans Serif" w:cs="MS Sans Seri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c77835</dc:creator>
  <cp:keywords/>
  <dc:description/>
  <cp:lastModifiedBy>User</cp:lastModifiedBy>
  <cp:revision>4</cp:revision>
  <dcterms:created xsi:type="dcterms:W3CDTF">2026-05-22T17:29:00Z</dcterms:created>
  <dcterms:modified xsi:type="dcterms:W3CDTF">2026-09-04T08:37:00Z</dcterms:modified>
</cp:coreProperties>
</file>