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26FAF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74E38295" w14:textId="77777777" w:rsidR="005F208E" w:rsidRPr="00094816" w:rsidRDefault="00EC06EC">
      <w:pPr>
        <w:jc w:val="center"/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5715918D" w14:textId="77777777" w:rsidR="005F208E" w:rsidRPr="00094816" w:rsidRDefault="00EC06EC">
      <w:pPr>
        <w:jc w:val="center"/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14:paraId="717DBF23" w14:textId="099048E7" w:rsidR="005F208E" w:rsidRPr="00094816" w:rsidRDefault="005536D0">
      <w:pPr>
        <w:jc w:val="center"/>
        <w:rPr>
          <w:rFonts w:ascii="Times New Roman" w:hAnsi="Times New Roman"/>
          <w:i/>
          <w:sz w:val="24"/>
        </w:rPr>
      </w:pPr>
      <w:r w:rsidRPr="00094816">
        <w:rPr>
          <w:rFonts w:ascii="Times New Roman" w:hAnsi="Times New Roman"/>
          <w:sz w:val="24"/>
        </w:rPr>
        <w:t>Философский факультет</w:t>
      </w:r>
    </w:p>
    <w:p w14:paraId="001A97A8" w14:textId="77777777" w:rsidR="005F208E" w:rsidRPr="00094816" w:rsidRDefault="005F208E">
      <w:pPr>
        <w:rPr>
          <w:rFonts w:ascii="Times New Roman" w:hAnsi="Times New Roman"/>
          <w:i/>
          <w:sz w:val="24"/>
        </w:rPr>
      </w:pPr>
    </w:p>
    <w:p w14:paraId="1738B7EA" w14:textId="77777777" w:rsidR="005F208E" w:rsidRPr="00094816" w:rsidRDefault="00EC06EC">
      <w:pPr>
        <w:pStyle w:val="a8"/>
        <w:spacing w:after="0"/>
        <w:ind w:firstLine="5940"/>
        <w:jc w:val="right"/>
        <w:outlineLvl w:val="0"/>
      </w:pPr>
      <w:r w:rsidRPr="00094816">
        <w:t>УТВЕРЖДАЮ</w:t>
      </w:r>
    </w:p>
    <w:p w14:paraId="75F4421B" w14:textId="63C0C733" w:rsidR="005F208E" w:rsidRPr="00094816" w:rsidRDefault="0037724C">
      <w:pPr>
        <w:pStyle w:val="a8"/>
        <w:spacing w:after="0"/>
        <w:ind w:firstLine="5940"/>
        <w:jc w:val="right"/>
        <w:outlineLvl w:val="0"/>
      </w:pPr>
      <w:proofErr w:type="spellStart"/>
      <w:r w:rsidRPr="00094816">
        <w:t>И.</w:t>
      </w:r>
      <w:proofErr w:type="gramStart"/>
      <w:r w:rsidRPr="00094816">
        <w:t>о.декана</w:t>
      </w:r>
      <w:proofErr w:type="spellEnd"/>
      <w:proofErr w:type="gramEnd"/>
    </w:p>
    <w:p w14:paraId="5DF038D2" w14:textId="75A6D37B" w:rsidR="0037724C" w:rsidRPr="00094816" w:rsidRDefault="0037724C">
      <w:pPr>
        <w:pStyle w:val="a8"/>
        <w:spacing w:after="0"/>
        <w:ind w:firstLine="5940"/>
        <w:jc w:val="right"/>
        <w:outlineLvl w:val="0"/>
      </w:pPr>
      <w:r w:rsidRPr="00094816">
        <w:t>доцент</w:t>
      </w:r>
    </w:p>
    <w:p w14:paraId="3698F390" w14:textId="14DF5608" w:rsidR="005F208E" w:rsidRPr="00094816" w:rsidRDefault="00EC06EC">
      <w:pPr>
        <w:pStyle w:val="a8"/>
        <w:spacing w:after="0"/>
        <w:ind w:firstLine="5940"/>
        <w:jc w:val="right"/>
      </w:pPr>
      <w:r w:rsidRPr="00094816">
        <w:t>______________/</w:t>
      </w:r>
      <w:r w:rsidR="0037724C" w:rsidRPr="00094816">
        <w:t>Козырев А.П.</w:t>
      </w:r>
      <w:r w:rsidRPr="00094816">
        <w:t xml:space="preserve"> /</w:t>
      </w:r>
    </w:p>
    <w:p w14:paraId="24C49AA1" w14:textId="77777777" w:rsidR="005F208E" w:rsidRPr="00094816" w:rsidRDefault="00EC06EC">
      <w:pPr>
        <w:pStyle w:val="a8"/>
        <w:spacing w:after="0"/>
        <w:ind w:firstLine="5940"/>
        <w:jc w:val="right"/>
      </w:pPr>
      <w:r w:rsidRPr="00094816">
        <w:t>«___» ________________20   г.</w:t>
      </w:r>
    </w:p>
    <w:p w14:paraId="256CD8A0" w14:textId="77777777" w:rsidR="005F208E" w:rsidRPr="00094816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BF2633" w14:textId="77777777" w:rsidR="005F208E" w:rsidRPr="00094816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94816"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4F295595" w14:textId="77777777" w:rsidR="005F208E" w:rsidRPr="00094816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94816">
        <w:rPr>
          <w:rFonts w:ascii="Times New Roman" w:hAnsi="Times New Roman"/>
          <w:b/>
          <w:sz w:val="24"/>
        </w:rPr>
        <w:t>Наименование курса:</w:t>
      </w:r>
    </w:p>
    <w:p w14:paraId="14C9B261" w14:textId="00BFDF2C" w:rsidR="005F208E" w:rsidRPr="00094816" w:rsidRDefault="005536D0">
      <w:pPr>
        <w:jc w:val="center"/>
        <w:rPr>
          <w:rFonts w:ascii="Times New Roman" w:hAnsi="Times New Roman"/>
          <w:iCs/>
          <w:sz w:val="32"/>
          <w:szCs w:val="32"/>
        </w:rPr>
      </w:pPr>
      <w:r w:rsidRPr="00094816">
        <w:rPr>
          <w:rFonts w:ascii="Times New Roman" w:hAnsi="Times New Roman"/>
          <w:iCs/>
          <w:sz w:val="32"/>
          <w:szCs w:val="32"/>
        </w:rPr>
        <w:t>«Импрессионизм: до и после»</w:t>
      </w:r>
    </w:p>
    <w:p w14:paraId="18CCF3D4" w14:textId="77777777" w:rsidR="005F208E" w:rsidRPr="00094816" w:rsidRDefault="005F208E">
      <w:pPr>
        <w:jc w:val="center"/>
        <w:rPr>
          <w:rFonts w:ascii="Times New Roman" w:hAnsi="Times New Roman"/>
          <w:i/>
          <w:sz w:val="24"/>
        </w:rPr>
      </w:pPr>
    </w:p>
    <w:p w14:paraId="09B2D586" w14:textId="77777777" w:rsidR="005F208E" w:rsidRPr="00094816" w:rsidRDefault="00EC06EC">
      <w:pPr>
        <w:jc w:val="center"/>
        <w:rPr>
          <w:rFonts w:ascii="Times New Roman" w:hAnsi="Times New Roman"/>
          <w:b/>
          <w:i/>
          <w:sz w:val="24"/>
        </w:rPr>
      </w:pPr>
      <w:r w:rsidRPr="00094816"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2CB6306D" w14:textId="77777777" w:rsidR="005F208E" w:rsidRPr="00094816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94816"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646C88A8" w14:textId="77777777" w:rsidR="005F208E" w:rsidRPr="00094816" w:rsidRDefault="005F208E">
      <w:pPr>
        <w:jc w:val="center"/>
        <w:rPr>
          <w:rFonts w:ascii="Times New Roman" w:hAnsi="Times New Roman"/>
          <w:b/>
          <w:i/>
        </w:rPr>
      </w:pPr>
    </w:p>
    <w:p w14:paraId="32C384AD" w14:textId="77777777" w:rsidR="005F208E" w:rsidRPr="00094816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14:paraId="11C5AD0E" w14:textId="77777777" w:rsidR="005F208E" w:rsidRPr="00094816" w:rsidRDefault="00EC06EC">
      <w:pPr>
        <w:pStyle w:val="a8"/>
        <w:jc w:val="center"/>
        <w:rPr>
          <w:b/>
        </w:rPr>
      </w:pPr>
      <w:r w:rsidRPr="00094816">
        <w:rPr>
          <w:b/>
        </w:rPr>
        <w:t>Форма обучения:</w:t>
      </w:r>
    </w:p>
    <w:p w14:paraId="678C9B25" w14:textId="5BE15E7E" w:rsidR="005F208E" w:rsidRPr="00094816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94816">
        <w:rPr>
          <w:rFonts w:ascii="Times New Roman" w:hAnsi="Times New Roman"/>
          <w:b/>
          <w:sz w:val="24"/>
        </w:rPr>
        <w:t>Очная</w:t>
      </w:r>
    </w:p>
    <w:p w14:paraId="1828C8F7" w14:textId="77777777" w:rsidR="005F208E" w:rsidRPr="00094816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6FB25C22" w14:textId="77777777" w:rsidR="005F208E" w:rsidRPr="00094816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8856B3B" w14:textId="77777777" w:rsidR="005F208E" w:rsidRPr="00094816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16F790C" w14:textId="77777777" w:rsidR="005F208E" w:rsidRPr="00094816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14:paraId="4C838731" w14:textId="77777777" w:rsidR="005F208E" w:rsidRPr="00094816" w:rsidRDefault="00EC06EC">
      <w:pPr>
        <w:spacing w:line="360" w:lineRule="auto"/>
        <w:jc w:val="right"/>
        <w:rPr>
          <w:rFonts w:ascii="Times New Roman" w:hAnsi="Times New Roman"/>
          <w:i/>
          <w:sz w:val="24"/>
        </w:rPr>
      </w:pPr>
      <w:r w:rsidRPr="00094816">
        <w:rPr>
          <w:rFonts w:ascii="Times New Roman" w:hAnsi="Times New Roman"/>
          <w:i/>
          <w:sz w:val="24"/>
        </w:rPr>
        <w:t>на заседании Ученого совета факультета</w:t>
      </w:r>
    </w:p>
    <w:p w14:paraId="6CE647BA" w14:textId="77777777" w:rsidR="005F208E" w:rsidRPr="00094816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(протокол №__________, дата)</w:t>
      </w:r>
    </w:p>
    <w:p w14:paraId="595A9E1C" w14:textId="77777777" w:rsidR="005F208E" w:rsidRPr="00094816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ADC1D40" w14:textId="77777777" w:rsidR="005536D0" w:rsidRPr="00094816" w:rsidRDefault="005536D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DA9151" w14:textId="77777777" w:rsidR="005536D0" w:rsidRPr="00094816" w:rsidRDefault="005536D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64FB45" w14:textId="77777777" w:rsidR="005536D0" w:rsidRPr="00094816" w:rsidRDefault="005536D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C973B0B" w14:textId="77777777" w:rsidR="005536D0" w:rsidRPr="00094816" w:rsidRDefault="005536D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284385" w14:textId="77777777" w:rsidR="005536D0" w:rsidRPr="00094816" w:rsidRDefault="005536D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1B9198" w14:textId="77777777" w:rsidR="005536D0" w:rsidRPr="00094816" w:rsidRDefault="005536D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EE77BA" w14:textId="77777777" w:rsidR="005536D0" w:rsidRPr="00094816" w:rsidRDefault="005536D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470759D" w14:textId="7DAD56F9" w:rsidR="005F208E" w:rsidRPr="00094816" w:rsidRDefault="00EC06EC">
      <w:pPr>
        <w:spacing w:line="360" w:lineRule="auto"/>
        <w:jc w:val="center"/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Москва 20</w:t>
      </w:r>
      <w:r w:rsidR="005536D0" w:rsidRPr="00094816">
        <w:rPr>
          <w:rFonts w:ascii="Times New Roman" w:hAnsi="Times New Roman"/>
          <w:sz w:val="24"/>
        </w:rPr>
        <w:t>26</w:t>
      </w:r>
      <w:r w:rsidRPr="00094816">
        <w:rPr>
          <w:rFonts w:ascii="Times New Roman" w:hAnsi="Times New Roman"/>
          <w:sz w:val="24"/>
        </w:rPr>
        <w:br w:type="page"/>
      </w:r>
    </w:p>
    <w:p w14:paraId="695CA88D" w14:textId="77777777" w:rsidR="005F208E" w:rsidRPr="00094816" w:rsidRDefault="005F208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039D765" w14:textId="77777777" w:rsidR="005F208E" w:rsidRPr="00094816" w:rsidRDefault="00EC06EC">
      <w:pPr>
        <w:spacing w:line="360" w:lineRule="auto"/>
        <w:rPr>
          <w:rFonts w:ascii="Times New Roman" w:hAnsi="Times New Roman"/>
          <w:i/>
          <w:sz w:val="24"/>
        </w:rPr>
      </w:pPr>
      <w:r w:rsidRPr="00094816">
        <w:rPr>
          <w:rFonts w:ascii="Times New Roman" w:hAnsi="Times New Roman"/>
          <w:sz w:val="24"/>
        </w:rPr>
        <w:t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</w:t>
      </w:r>
    </w:p>
    <w:p w14:paraId="2AE3B057" w14:textId="77777777" w:rsidR="005F208E" w:rsidRPr="00094816" w:rsidRDefault="005F208E">
      <w:pPr>
        <w:spacing w:line="360" w:lineRule="auto"/>
        <w:rPr>
          <w:rFonts w:ascii="Times New Roman" w:hAnsi="Times New Roman"/>
          <w:sz w:val="24"/>
        </w:rPr>
      </w:pPr>
    </w:p>
    <w:p w14:paraId="7BF0C821" w14:textId="77777777" w:rsidR="005F208E" w:rsidRPr="00094816" w:rsidRDefault="005F208E">
      <w:pPr>
        <w:sectPr w:rsidR="005F208E" w:rsidRPr="00094816">
          <w:pgSz w:w="11906" w:h="16838"/>
          <w:pgMar w:top="1134" w:right="850" w:bottom="1134" w:left="1701" w:header="708" w:footer="708" w:gutter="0"/>
          <w:cols w:space="720"/>
        </w:sectPr>
      </w:pPr>
    </w:p>
    <w:p w14:paraId="5F3A819D" w14:textId="29A6789E" w:rsidR="005F208E" w:rsidRPr="00094816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lastRenderedPageBreak/>
        <w:t>1. Место курса в структуре ОПОП: относится к вариативной части ОПОП</w:t>
      </w:r>
      <w:r w:rsidR="005536D0" w:rsidRPr="00094816">
        <w:rPr>
          <w:rFonts w:ascii="Times New Roman" w:hAnsi="Times New Roman"/>
          <w:sz w:val="24"/>
        </w:rPr>
        <w:t xml:space="preserve">. </w:t>
      </w:r>
    </w:p>
    <w:p w14:paraId="6F0E46DF" w14:textId="77777777" w:rsidR="005F208E" w:rsidRPr="00094816" w:rsidRDefault="005F208E">
      <w:pPr>
        <w:rPr>
          <w:rFonts w:ascii="Times New Roman" w:hAnsi="Times New Roman"/>
          <w:color w:val="FF0000"/>
          <w:sz w:val="24"/>
        </w:rPr>
      </w:pPr>
    </w:p>
    <w:p w14:paraId="11C1CE6D" w14:textId="038951AB" w:rsidR="005F208E" w:rsidRPr="00094816" w:rsidRDefault="005536D0">
      <w:pPr>
        <w:rPr>
          <w:rFonts w:ascii="Times New Roman" w:hAnsi="Times New Roman"/>
          <w:i/>
          <w:sz w:val="24"/>
        </w:rPr>
      </w:pPr>
      <w:r w:rsidRPr="00094816">
        <w:rPr>
          <w:rFonts w:ascii="Times New Roman" w:hAnsi="Times New Roman"/>
          <w:sz w:val="24"/>
        </w:rPr>
        <w:t>2</w:t>
      </w:r>
      <w:r w:rsidR="00EC06EC" w:rsidRPr="00094816">
        <w:rPr>
          <w:rFonts w:ascii="Times New Roman" w:hAnsi="Times New Roman"/>
          <w:sz w:val="24"/>
        </w:rPr>
        <w:t xml:space="preserve">. 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5F208E" w:rsidRPr="00094816" w14:paraId="7FD603AB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F759" w14:textId="77777777" w:rsidR="005F208E" w:rsidRPr="00094816" w:rsidRDefault="00EC06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 w:rsidRPr="00094816" w14:paraId="10D1852D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BE5E" w14:textId="77777777" w:rsidR="005F208E" w:rsidRPr="00094816" w:rsidRDefault="00EC06EC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Знать:</w:t>
            </w:r>
          </w:p>
          <w:p w14:paraId="7E93EC62" w14:textId="374C32CE" w:rsidR="00F33792" w:rsidRPr="00094816" w:rsidRDefault="00F33792" w:rsidP="00F33792">
            <w:pPr>
              <w:contextualSpacing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094816">
              <w:rPr>
                <w:rFonts w:ascii="Times New Roman" w:eastAsia="Calibri" w:hAnsi="Times New Roman"/>
                <w:szCs w:val="22"/>
              </w:rPr>
              <w:t>важнейшие тексты историков и теоретиков изобразительного искусства,</w:t>
            </w:r>
            <w:r w:rsidR="0012428C" w:rsidRPr="00094816">
              <w:rPr>
                <w:rFonts w:ascii="Times New Roman" w:eastAsia="Calibri" w:hAnsi="Times New Roman"/>
                <w:szCs w:val="22"/>
              </w:rPr>
              <w:t xml:space="preserve"> философии искусства,</w:t>
            </w:r>
            <w:r w:rsidRPr="00094816">
              <w:rPr>
                <w:rFonts w:ascii="Times New Roman" w:eastAsia="Calibri" w:hAnsi="Times New Roman"/>
                <w:szCs w:val="22"/>
              </w:rPr>
              <w:t xml:space="preserve"> оказавших влияние на формирование дискурсивного поля современной живописи;</w:t>
            </w:r>
          </w:p>
          <w:p w14:paraId="10D685A3" w14:textId="77777777" w:rsidR="005F208E" w:rsidRPr="00094816" w:rsidRDefault="005F208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:rsidRPr="00094816" w14:paraId="020B1325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C359" w14:textId="77777777" w:rsidR="005F208E" w:rsidRPr="00094816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1527F114" w14:textId="47C61CB8" w:rsidR="00F33792" w:rsidRPr="00094816" w:rsidRDefault="00F33792" w:rsidP="00F33792">
            <w:pPr>
              <w:contextualSpacing/>
              <w:rPr>
                <w:rFonts w:ascii="Times New Roman" w:eastAsia="Calibri" w:hAnsi="Times New Roman"/>
                <w:szCs w:val="22"/>
              </w:rPr>
            </w:pPr>
            <w:r w:rsidRPr="00094816">
              <w:rPr>
                <w:rFonts w:ascii="Times New Roman" w:eastAsia="Calibri" w:hAnsi="Times New Roman"/>
                <w:szCs w:val="22"/>
              </w:rPr>
              <w:t xml:space="preserve">«читать» и понимать произведения изобразительного искусства; </w:t>
            </w:r>
          </w:p>
          <w:p w14:paraId="38584C55" w14:textId="41951489" w:rsidR="00F33792" w:rsidRPr="00094816" w:rsidRDefault="00F33792" w:rsidP="00F33792">
            <w:pPr>
              <w:contextualSpacing/>
              <w:rPr>
                <w:rFonts w:ascii="Times New Roman" w:eastAsia="Calibri" w:hAnsi="Times New Roman"/>
                <w:szCs w:val="22"/>
              </w:rPr>
            </w:pPr>
            <w:r w:rsidRPr="00094816">
              <w:rPr>
                <w:rFonts w:ascii="Times New Roman" w:eastAsia="Calibri" w:hAnsi="Times New Roman"/>
                <w:szCs w:val="22"/>
              </w:rPr>
              <w:t xml:space="preserve">устанавливать взаимосвязи между содержаниями философских и искусствоведческих теорий и инспирированными ими векторами развития изобразительного искусства; </w:t>
            </w:r>
          </w:p>
          <w:p w14:paraId="2E7517F8" w14:textId="0D569D00" w:rsidR="00F33792" w:rsidRPr="00094816" w:rsidRDefault="00F33792" w:rsidP="00F33792">
            <w:pPr>
              <w:contextualSpacing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94816">
              <w:rPr>
                <w:rFonts w:ascii="Times New Roman" w:eastAsia="Calibri" w:hAnsi="Times New Roman"/>
                <w:szCs w:val="22"/>
              </w:rPr>
              <w:t>классифицировать произведения искусства и связанные с ними теории искусства на классические и модернистские.</w:t>
            </w:r>
          </w:p>
          <w:p w14:paraId="257B30C7" w14:textId="37353DDA" w:rsidR="005F208E" w:rsidRPr="00094816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5F208E" w:rsidRPr="00094816" w14:paraId="71057878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D627" w14:textId="0FF82F0C" w:rsidR="00F33792" w:rsidRPr="00094816" w:rsidRDefault="00EC06EC" w:rsidP="00F33792">
            <w:pPr>
              <w:contextualSpacing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Владеть:</w:t>
            </w:r>
            <w:r w:rsidR="00F33792" w:rsidRPr="00094816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F33792" w:rsidRPr="00094816">
              <w:rPr>
                <w:rFonts w:ascii="Times New Roman" w:eastAsia="Calibri" w:hAnsi="Times New Roman"/>
                <w:szCs w:val="24"/>
                <w:lang w:eastAsia="en-US"/>
              </w:rPr>
              <w:t>навыками ведения дискуссий об изобразительном искусстве; правилами языковой игры «критика современного искусства»; навыками самостоятельной работы с текстами теоретиков современного искусства.</w:t>
            </w:r>
          </w:p>
          <w:p w14:paraId="4A9FD6EF" w14:textId="77777777" w:rsidR="005F208E" w:rsidRPr="00094816" w:rsidRDefault="00EC06EC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_____________________</w:t>
            </w:r>
          </w:p>
        </w:tc>
      </w:tr>
    </w:tbl>
    <w:p w14:paraId="79EB9824" w14:textId="77777777" w:rsidR="005F208E" w:rsidRPr="00094816" w:rsidRDefault="005F208E">
      <w:pPr>
        <w:rPr>
          <w:rFonts w:ascii="Times New Roman" w:hAnsi="Times New Roman"/>
          <w:sz w:val="24"/>
        </w:rPr>
      </w:pPr>
    </w:p>
    <w:p w14:paraId="5E38835B" w14:textId="77777777" w:rsidR="005F208E" w:rsidRPr="00094816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 xml:space="preserve">4. Объем дисциплины (модуля) </w:t>
      </w:r>
      <w:r w:rsidRPr="00094816">
        <w:rPr>
          <w:rFonts w:ascii="Times New Roman" w:hAnsi="Times New Roman"/>
          <w:b/>
          <w:sz w:val="24"/>
        </w:rPr>
        <w:t xml:space="preserve">1 </w:t>
      </w:r>
      <w:proofErr w:type="spellStart"/>
      <w:r w:rsidRPr="00094816">
        <w:rPr>
          <w:rFonts w:ascii="Times New Roman" w:hAnsi="Times New Roman"/>
          <w:b/>
          <w:sz w:val="24"/>
        </w:rPr>
        <w:t>з.е</w:t>
      </w:r>
      <w:proofErr w:type="spellEnd"/>
      <w:r w:rsidRPr="00094816">
        <w:rPr>
          <w:rFonts w:ascii="Times New Roman" w:hAnsi="Times New Roman"/>
          <w:sz w:val="24"/>
        </w:rPr>
        <w:t xml:space="preserve">., в том числе </w:t>
      </w:r>
      <w:r w:rsidRPr="00094816">
        <w:rPr>
          <w:rFonts w:ascii="Times New Roman" w:hAnsi="Times New Roman"/>
          <w:b/>
          <w:sz w:val="24"/>
        </w:rPr>
        <w:t>24</w:t>
      </w:r>
      <w:r w:rsidRPr="00094816"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391411A7" w14:textId="77777777" w:rsidR="005F208E" w:rsidRPr="00094816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b/>
          <w:sz w:val="24"/>
        </w:rPr>
        <w:t xml:space="preserve">12 </w:t>
      </w:r>
      <w:r w:rsidRPr="00094816"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14:paraId="63A291BD" w14:textId="77777777" w:rsidR="005F208E" w:rsidRPr="00094816" w:rsidRDefault="005F208E">
      <w:pPr>
        <w:rPr>
          <w:rFonts w:ascii="Times New Roman" w:hAnsi="Times New Roman"/>
          <w:i/>
          <w:sz w:val="24"/>
        </w:rPr>
      </w:pPr>
    </w:p>
    <w:p w14:paraId="6EBDE902" w14:textId="77777777" w:rsidR="005F208E" w:rsidRPr="00094816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 xml:space="preserve">5.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14:paraId="06A0DA68" w14:textId="24DA0947" w:rsidR="00EE43CE" w:rsidRPr="00094816" w:rsidRDefault="00EE43CE">
      <w:pPr>
        <w:rPr>
          <w:rFonts w:ascii="Times New Roman" w:hAnsi="Times New Roman"/>
          <w:sz w:val="24"/>
        </w:rPr>
      </w:pPr>
    </w:p>
    <w:p w14:paraId="5BA2B8AA" w14:textId="0C9343BA" w:rsidR="00AC6F4E" w:rsidRPr="00094816" w:rsidRDefault="00AC6F4E">
      <w:pPr>
        <w:rPr>
          <w:rFonts w:ascii="Times New Roman" w:hAnsi="Times New Roman"/>
          <w:sz w:val="24"/>
        </w:rPr>
      </w:pPr>
    </w:p>
    <w:p w14:paraId="0899F49D" w14:textId="1549EDCD" w:rsidR="00AC6F4E" w:rsidRPr="00094816" w:rsidRDefault="00AC6F4E">
      <w:pPr>
        <w:rPr>
          <w:rFonts w:ascii="Times New Roman" w:hAnsi="Times New Roman"/>
          <w:sz w:val="24"/>
        </w:rPr>
      </w:pPr>
    </w:p>
    <w:p w14:paraId="50347EE1" w14:textId="08F45A6E" w:rsidR="00AC6F4E" w:rsidRPr="00094816" w:rsidRDefault="00AC6F4E">
      <w:pPr>
        <w:rPr>
          <w:rFonts w:ascii="Times New Roman" w:hAnsi="Times New Roman"/>
          <w:sz w:val="24"/>
        </w:rPr>
      </w:pPr>
    </w:p>
    <w:p w14:paraId="213DD586" w14:textId="77777777" w:rsidR="00AC6F4E" w:rsidRPr="00094816" w:rsidRDefault="00AC6F4E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1134"/>
        <w:gridCol w:w="1502"/>
        <w:gridCol w:w="1276"/>
        <w:gridCol w:w="1684"/>
        <w:gridCol w:w="17"/>
        <w:gridCol w:w="1606"/>
        <w:gridCol w:w="4634"/>
      </w:tblGrid>
      <w:tr w:rsidR="005F208E" w:rsidRPr="00094816" w14:paraId="0EA71E3C" w14:textId="77777777" w:rsidTr="00EE43CE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E6E4" w14:textId="77777777" w:rsidR="0012428C" w:rsidRPr="00094816" w:rsidRDefault="0012428C" w:rsidP="0012428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lastRenderedPageBreak/>
              <w:t xml:space="preserve">Наименование и краткое содержание разделов и тем дисциплины (модуля), </w:t>
            </w:r>
          </w:p>
          <w:p w14:paraId="28DAC2D9" w14:textId="77777777" w:rsidR="0012428C" w:rsidRPr="00094816" w:rsidRDefault="0012428C" w:rsidP="0012428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2629EF79" w14:textId="6B71C8C9" w:rsidR="005F208E" w:rsidRPr="00094816" w:rsidRDefault="0012428C" w:rsidP="0012428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BA58" w14:textId="77777777" w:rsidR="005F208E" w:rsidRPr="00094816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Всего</w:t>
            </w:r>
          </w:p>
          <w:p w14:paraId="48FD7D16" w14:textId="77777777" w:rsidR="005F208E" w:rsidRPr="00094816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(часы</w:t>
            </w:r>
            <w:r w:rsidRPr="0009481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07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9AE5" w14:textId="77777777" w:rsidR="005F208E" w:rsidRPr="00094816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:rsidRPr="00094816" w14:paraId="1C95D5E9" w14:textId="77777777" w:rsidTr="00EE43CE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8B82" w14:textId="77777777" w:rsidR="00EE43CE" w:rsidRPr="00094816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DE67" w14:textId="77777777" w:rsidR="00EE43CE" w:rsidRPr="00094816" w:rsidRDefault="00EE43CE" w:rsidP="00EE43C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7C1000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 w:rsidRPr="00094816"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14:paraId="227EB023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094816"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14:paraId="7137E3E9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2F6080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:rsidRPr="00094816" w14:paraId="5CA55459" w14:textId="77777777" w:rsidTr="00EE43CE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0318" w14:textId="77777777" w:rsidR="00EE43CE" w:rsidRPr="00094816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7315" w14:textId="77777777" w:rsidR="00EE43CE" w:rsidRPr="00094816" w:rsidRDefault="00EE43CE" w:rsidP="00EE43C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AB6B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0309F4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1A6A3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82A29F" w14:textId="77777777" w:rsidR="00EE43CE" w:rsidRPr="00094816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:rsidRPr="00094816" w14:paraId="0EE2FE90" w14:textId="77777777" w:rsidTr="00EE43CE">
        <w:trPr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C913" w14:textId="77777777" w:rsidR="005F208E" w:rsidRPr="00094816" w:rsidRDefault="005F208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C993" w14:textId="77777777" w:rsidR="005F208E" w:rsidRPr="00094816" w:rsidRDefault="005F208E" w:rsidP="00EE43C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60E6EB" w14:textId="77777777" w:rsidR="005F208E" w:rsidRPr="00094816" w:rsidRDefault="00EC06EC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8908" w14:textId="77777777" w:rsidR="005F208E" w:rsidRPr="00094816" w:rsidRDefault="00EC06EC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0D293" w14:textId="77777777" w:rsidR="005F208E" w:rsidRPr="00094816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BAFCA4" w14:textId="77777777" w:rsidR="005F208E" w:rsidRPr="00094816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7ACBA2" w14:textId="77777777" w:rsidR="005F208E" w:rsidRPr="00094816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</w:tr>
      <w:tr w:rsidR="005F208E" w:rsidRPr="00094816" w14:paraId="6B914C5E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5C93" w14:textId="0B0F4207" w:rsidR="005F208E" w:rsidRPr="00094816" w:rsidRDefault="0012428C" w:rsidP="00EE43CE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AC6F4E" w:rsidRPr="00094816">
              <w:rPr>
                <w:rFonts w:ascii="Times New Roman" w:hAnsi="Times New Roman"/>
                <w:b/>
                <w:bCs/>
              </w:rPr>
              <w:t xml:space="preserve"> 1. Первая выставка: новаторское искусство или заимствование?</w:t>
            </w:r>
          </w:p>
          <w:p w14:paraId="3AF42AA0" w14:textId="19A4A167" w:rsidR="0012428C" w:rsidRPr="00094816" w:rsidRDefault="0012428C" w:rsidP="0012428C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t xml:space="preserve">Считается, что первая выставка знаменует настоящий переворот в истории изобразительного искусства, но, в то же время, </w:t>
            </w:r>
            <w:r w:rsidRPr="00094816">
              <w:rPr>
                <w:rFonts w:ascii="Times New Roman" w:hAnsi="Times New Roman"/>
              </w:rPr>
              <w:t xml:space="preserve">существует немало исследований, авторы которых наглядно демонстрируют очевидное влияние традиционного японского изобразительного искусства на </w:t>
            </w:r>
            <w:r w:rsidRPr="00094816">
              <w:rPr>
                <w:rFonts w:ascii="Times New Roman" w:hAnsi="Times New Roman"/>
              </w:rPr>
              <w:lastRenderedPageBreak/>
              <w:t xml:space="preserve">художественный язык импрессионистов и их многочисленных последователей. Более того, это подражание японцам в значительной степени повлияло на сегодняшний статус импрессионистов – ведь именно активность японских коллекционеров в конце ХХ века взвинтили цены на их работы.    </w:t>
            </w:r>
          </w:p>
          <w:p w14:paraId="441410F2" w14:textId="3C0F6C20" w:rsidR="0012428C" w:rsidRPr="00094816" w:rsidRDefault="00246E49" w:rsidP="0012428C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094816">
              <w:rPr>
                <w:rFonts w:ascii="Times New Roman" w:hAnsi="Times New Roman"/>
                <w:bCs/>
                <w:color w:val="000000" w:themeColor="text1"/>
              </w:rPr>
              <w:t>Рассматриваются вопросы</w:t>
            </w:r>
            <w:r w:rsidR="0012428C" w:rsidRPr="00094816">
              <w:rPr>
                <w:rFonts w:ascii="Times New Roman" w:hAnsi="Times New Roman"/>
                <w:bCs/>
                <w:color w:val="000000" w:themeColor="text1"/>
              </w:rPr>
              <w:t xml:space="preserve"> взаимопроникновени</w:t>
            </w:r>
            <w:r w:rsidRPr="00094816">
              <w:rPr>
                <w:rFonts w:ascii="Times New Roman" w:hAnsi="Times New Roman"/>
                <w:bCs/>
                <w:color w:val="000000" w:themeColor="text1"/>
              </w:rPr>
              <w:t>я</w:t>
            </w:r>
            <w:r w:rsidR="0012428C" w:rsidRPr="00094816">
              <w:rPr>
                <w:rFonts w:ascii="Times New Roman" w:hAnsi="Times New Roman"/>
                <w:bCs/>
                <w:color w:val="000000" w:themeColor="text1"/>
              </w:rPr>
              <w:t xml:space="preserve"> культур и источник</w:t>
            </w:r>
            <w:r w:rsidRPr="00094816">
              <w:rPr>
                <w:rFonts w:ascii="Times New Roman" w:hAnsi="Times New Roman"/>
                <w:bCs/>
                <w:color w:val="000000" w:themeColor="text1"/>
              </w:rPr>
              <w:t>ов</w:t>
            </w:r>
            <w:r w:rsidR="0012428C" w:rsidRPr="00094816">
              <w:rPr>
                <w:rFonts w:ascii="Times New Roman" w:hAnsi="Times New Roman"/>
                <w:bCs/>
                <w:color w:val="000000" w:themeColor="text1"/>
              </w:rPr>
              <w:t xml:space="preserve"> художественного языка импрессионистов. </w:t>
            </w:r>
          </w:p>
          <w:p w14:paraId="354CA5C4" w14:textId="19173065" w:rsidR="0012428C" w:rsidRPr="00094816" w:rsidRDefault="0012428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26AB" w14:textId="4E0A75B6" w:rsidR="005F208E" w:rsidRPr="00094816" w:rsidRDefault="00AE5A8A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5F7D" w14:textId="38D2D335" w:rsidR="005F208E" w:rsidRPr="00094816" w:rsidRDefault="00AE5A8A" w:rsidP="00EE43CE">
            <w:pPr>
              <w:spacing w:line="240" w:lineRule="auto"/>
              <w:rPr>
                <w:rFonts w:ascii="Times New Roman" w:hAnsi="Times New Roman"/>
                <w:color w:val="FF6600"/>
                <w:sz w:val="24"/>
              </w:rPr>
            </w:pPr>
            <w:r w:rsidRPr="00094816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116F" w14:textId="6CF4CCF9" w:rsidR="005F208E" w:rsidRPr="00094816" w:rsidRDefault="0012428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8CB1" w14:textId="773419E9" w:rsidR="005F208E" w:rsidRPr="00094816" w:rsidRDefault="00AE5A8A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 xml:space="preserve">Изучение Воспоминаний А. </w:t>
            </w:r>
            <w:proofErr w:type="spellStart"/>
            <w:r w:rsidRPr="00094816">
              <w:rPr>
                <w:rFonts w:ascii="Times New Roman" w:hAnsi="Times New Roman"/>
                <w:sz w:val="24"/>
              </w:rPr>
              <w:t>Воллара</w:t>
            </w:r>
            <w:proofErr w:type="spellEnd"/>
            <w:r w:rsidRPr="00094816">
              <w:rPr>
                <w:rFonts w:ascii="Times New Roman" w:hAnsi="Times New Roman"/>
                <w:sz w:val="24"/>
              </w:rPr>
              <w:t xml:space="preserve"> и П. Дюран-</w:t>
            </w:r>
            <w:proofErr w:type="spellStart"/>
            <w:r w:rsidRPr="00094816">
              <w:rPr>
                <w:rFonts w:ascii="Times New Roman" w:hAnsi="Times New Roman"/>
                <w:sz w:val="24"/>
              </w:rPr>
              <w:t>Рюэля</w:t>
            </w:r>
            <w:proofErr w:type="spellEnd"/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3314" w14:textId="510A717D" w:rsidR="005F208E" w:rsidRPr="00094816" w:rsidRDefault="00AE5A8A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3267" w14:textId="18B0B668" w:rsidR="005F208E" w:rsidRPr="00094816" w:rsidRDefault="00AE5A8A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C6F4E" w:rsidRPr="00094816" w14:paraId="77C12037" w14:textId="77777777" w:rsidTr="001049F2">
        <w:trPr>
          <w:trHeight w:val="584"/>
        </w:trPr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69AD" w14:textId="4EE9246A" w:rsidR="00AC6F4E" w:rsidRPr="00094816" w:rsidRDefault="00246E49" w:rsidP="00AC6F4E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AC6F4E" w:rsidRPr="00094816">
              <w:rPr>
                <w:rFonts w:ascii="Times New Roman" w:hAnsi="Times New Roman"/>
                <w:b/>
                <w:bCs/>
              </w:rPr>
              <w:t xml:space="preserve"> 2. Эдуард Мане. Бунтарь поневоле</w:t>
            </w:r>
            <w:r w:rsidRPr="00094816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09EEC37A" w14:textId="6C743395" w:rsidR="00246E49" w:rsidRPr="00094816" w:rsidRDefault="00246E49" w:rsidP="00246E49">
            <w:pPr>
              <w:rPr>
                <w:rFonts w:ascii="Times New Roman" w:hAnsi="Times New Roman"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t xml:space="preserve">Эдуард Мане никогда не выставлялся с импрессионистами и не стремился к тому, чтобы совершить какую-либо революцию в европейской живописи, но судьбе было угодно сделать его «отцом импрессионизма». Более того, некоторые </w:t>
            </w:r>
            <w:r w:rsidRPr="00094816">
              <w:rPr>
                <w:rFonts w:ascii="Times New Roman" w:hAnsi="Times New Roman"/>
                <w:color w:val="000000" w:themeColor="text1"/>
              </w:rPr>
              <w:lastRenderedPageBreak/>
              <w:t xml:space="preserve">исследователи именно Мане называют «первым современным художником». Рассматривается вопрос о том, почему без Мане импрессионизм вряд ли получился бы таким, каким мы его знаем.  </w:t>
            </w:r>
          </w:p>
          <w:p w14:paraId="402B9FC5" w14:textId="2CB2715B" w:rsidR="00246E49" w:rsidRPr="00094816" w:rsidRDefault="00246E49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1883" w14:textId="24D2E540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5285" w14:textId="49B1876A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BEF7" w14:textId="3AA4CC11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CCF2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10C4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1987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C6F4E" w:rsidRPr="00094816" w14:paraId="5BB69FA9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2879" w14:textId="07A41576" w:rsidR="00AC6F4E" w:rsidRPr="00094816" w:rsidRDefault="00246E49" w:rsidP="00AC6F4E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AC6F4E" w:rsidRPr="00094816">
              <w:rPr>
                <w:rFonts w:ascii="Times New Roman" w:hAnsi="Times New Roman"/>
                <w:b/>
                <w:bCs/>
              </w:rPr>
              <w:t xml:space="preserve"> 3. Клод Моне. Одержимый цветом</w:t>
            </w:r>
          </w:p>
          <w:p w14:paraId="70B24664" w14:textId="119A1C3B" w:rsidR="00246E49" w:rsidRPr="00094816" w:rsidRDefault="00246E49" w:rsidP="00246E49">
            <w:pPr>
              <w:shd w:val="clear" w:color="auto" w:fill="FFFFFF"/>
              <w:rPr>
                <w:rFonts w:ascii="Times New Roman" w:hAnsi="Times New Roman"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t>«Цвет – это моя каждодневная одержимость, радость и страдания, – говорил Клод Моне. – Я ничего в жизни не сделал, только смотрел на то, что мир показывал мне для того, чтобы быть его свидетелем посредством моей кисти...». Рассматривается история жизни и творчества выдающегося французского художника.</w:t>
            </w:r>
          </w:p>
          <w:p w14:paraId="46FDC575" w14:textId="28D9417D" w:rsidR="00246E49" w:rsidRPr="00094816" w:rsidRDefault="00246E49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ED80" w14:textId="5F358ADB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12BB" w14:textId="241CD5DE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5180" w14:textId="0145651E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4C80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C2C3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7AD8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C6F4E" w:rsidRPr="00094816" w14:paraId="6672FC3A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69B6" w14:textId="77777777" w:rsidR="00AC6F4E" w:rsidRPr="00094816" w:rsidRDefault="00246E49" w:rsidP="00AC6F4E">
            <w:pPr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 xml:space="preserve">Тема </w:t>
            </w:r>
            <w:r w:rsidR="0091160D" w:rsidRPr="00094816">
              <w:rPr>
                <w:rFonts w:ascii="Times New Roman" w:hAnsi="Times New Roman"/>
                <w:b/>
                <w:bCs/>
              </w:rPr>
              <w:t>4. Камиль Писсарро. Красота обычных вещей</w:t>
            </w:r>
          </w:p>
          <w:p w14:paraId="211BEAF4" w14:textId="77777777" w:rsidR="00246E49" w:rsidRPr="00094816" w:rsidRDefault="00246E49" w:rsidP="00246E49">
            <w:pPr>
              <w:shd w:val="clear" w:color="auto" w:fill="FFFFFF"/>
              <w:rPr>
                <w:rFonts w:ascii="Times New Roman" w:hAnsi="Times New Roman"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t xml:space="preserve">В молодости Камиль </w:t>
            </w:r>
            <w:r w:rsidRPr="00094816">
              <w:rPr>
                <w:rFonts w:ascii="Times New Roman" w:hAnsi="Times New Roman"/>
                <w:color w:val="000000" w:themeColor="text1"/>
              </w:rPr>
              <w:lastRenderedPageBreak/>
              <w:t xml:space="preserve">Писсарро не раз говорил, что Лувр необходимо сжечь –только таким радикальным образом можно устроить «перезагрузку» французского искусства, которое несколько застряло в прошлом. </w:t>
            </w:r>
          </w:p>
          <w:p w14:paraId="471150FB" w14:textId="77777777" w:rsidR="00246E49" w:rsidRPr="00094816" w:rsidRDefault="00246E49" w:rsidP="00246E49">
            <w:pPr>
              <w:shd w:val="clear" w:color="auto" w:fill="FFFFFF"/>
              <w:rPr>
                <w:rFonts w:ascii="Times New Roman" w:hAnsi="Times New Roman"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t xml:space="preserve">С возрастом художник смягчился и стал испытывать к Лувру определенную слабость – в начале 1900-х неоднократно писал этот во всех отношениях прекрасный дворец… </w:t>
            </w:r>
          </w:p>
          <w:p w14:paraId="7E5C8BD1" w14:textId="35E9341F" w:rsidR="00246E49" w:rsidRPr="00094816" w:rsidRDefault="00246E49" w:rsidP="00246E49">
            <w:pPr>
              <w:shd w:val="clear" w:color="auto" w:fill="FFFFFF"/>
              <w:rPr>
                <w:rFonts w:ascii="Times New Roman" w:hAnsi="Times New Roman"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t>В рамках этой темы – несколько историй из жизни художника, который скромно полагал, что его картины могут «нравиться только на большом расстоянии, да и то лишь тем, у кого найдется крупица снисходительности».</w:t>
            </w:r>
          </w:p>
          <w:p w14:paraId="08180584" w14:textId="5ED05E24" w:rsidR="00246E49" w:rsidRPr="00094816" w:rsidRDefault="00246E49" w:rsidP="00AC6F4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5ABE" w14:textId="5E44DD9A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F0EF" w14:textId="12F65582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C65C" w14:textId="0F3B2523" w:rsidR="00AC6F4E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8079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A5FB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6A20" w14:textId="77777777" w:rsidR="00AC6F4E" w:rsidRPr="00094816" w:rsidRDefault="00AC6F4E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1160D" w:rsidRPr="00094816" w14:paraId="600AC1E5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9000" w14:textId="77777777" w:rsidR="0091160D" w:rsidRPr="00094816" w:rsidRDefault="00246E49" w:rsidP="00AC6F4E">
            <w:pPr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91160D" w:rsidRPr="00094816">
              <w:rPr>
                <w:rFonts w:ascii="Times New Roman" w:hAnsi="Times New Roman"/>
                <w:b/>
                <w:bCs/>
              </w:rPr>
              <w:t xml:space="preserve"> 5. Пьер-Огюст Ренуар. Четыре портрета</w:t>
            </w:r>
          </w:p>
          <w:p w14:paraId="5E79423F" w14:textId="77777777" w:rsidR="00246E49" w:rsidRPr="00094816" w:rsidRDefault="00246E49" w:rsidP="00246E49">
            <w:pPr>
              <w:rPr>
                <w:rFonts w:ascii="Times New Roman" w:hAnsi="Times New Roman"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lastRenderedPageBreak/>
              <w:t xml:space="preserve">Пьер-Огюст Ренуар считал, что для живописца недостаточно быть ловким ремесленником, в картине должна сказаться любовь, с которой он обрабатывает свой холст. </w:t>
            </w:r>
          </w:p>
          <w:p w14:paraId="6CEF52A9" w14:textId="1D02DAEA" w:rsidR="00246E49" w:rsidRPr="00094816" w:rsidRDefault="00246E49" w:rsidP="00246E49">
            <w:pPr>
              <w:rPr>
                <w:rFonts w:ascii="Times New Roman" w:hAnsi="Times New Roman"/>
                <w:color w:val="000000" w:themeColor="text1"/>
              </w:rPr>
            </w:pPr>
            <w:r w:rsidRPr="00094816">
              <w:rPr>
                <w:rFonts w:ascii="Times New Roman" w:hAnsi="Times New Roman"/>
                <w:color w:val="000000" w:themeColor="text1"/>
              </w:rPr>
              <w:t>О любви – к искусству и к жизни во всех её проявлениях – пойдёт разговор в рамках этой темы.</w:t>
            </w:r>
          </w:p>
          <w:p w14:paraId="130B098A" w14:textId="4E814F78" w:rsidR="00246E49" w:rsidRPr="00094816" w:rsidRDefault="00246E49" w:rsidP="00AC6F4E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A0FE" w14:textId="5736C42E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EA0B" w14:textId="6B11080D" w:rsidR="0091160D" w:rsidRPr="00094816" w:rsidRDefault="00AE5A8A" w:rsidP="00AE5A8A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838F" w14:textId="076ED7C8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DD70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FF62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2972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1160D" w:rsidRPr="00094816" w14:paraId="0A71CD54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578C" w14:textId="77777777" w:rsidR="0091160D" w:rsidRPr="00094816" w:rsidRDefault="00246E49" w:rsidP="00AC6F4E">
            <w:pPr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91160D" w:rsidRPr="00094816">
              <w:rPr>
                <w:rFonts w:ascii="Times New Roman" w:hAnsi="Times New Roman"/>
                <w:b/>
                <w:bCs/>
              </w:rPr>
              <w:t xml:space="preserve"> 6. Эдгар Дега. Живопись первой необходимости.</w:t>
            </w:r>
          </w:p>
          <w:p w14:paraId="0F132946" w14:textId="14EC29D0" w:rsidR="00C71EDB" w:rsidRPr="00094816" w:rsidRDefault="00C71EDB" w:rsidP="00AC6F4E">
            <w:pPr>
              <w:rPr>
                <w:rFonts w:ascii="Times New Roman" w:hAnsi="Times New Roman"/>
              </w:rPr>
            </w:pPr>
            <w:r w:rsidRPr="00094816">
              <w:rPr>
                <w:rFonts w:ascii="Times New Roman" w:hAnsi="Times New Roman"/>
              </w:rPr>
              <w:t xml:space="preserve">Жизнь и творчество Эдгара Дега, чье имя неразрывно связано с образами балерин. Особый акцент сделан на влиянии прогрессирующей болезни глаз на эволюцию его стиля. Вы узнаете, как вынужденное переосмысление техники привело художника от реалистичного масла к мерцающей пастели. Отдельное внимание </w:t>
            </w:r>
            <w:r w:rsidRPr="00094816">
              <w:rPr>
                <w:rFonts w:ascii="Times New Roman" w:hAnsi="Times New Roman"/>
              </w:rPr>
              <w:lastRenderedPageBreak/>
              <w:t>уделено истории создания знаменитых «Голубых танцовщиц», их пути в коллекцию Щукина и феномену их популярности в России. Также в лекции разбираются взаимоотношения Дега с кругом импрессионистов, его сложный характер и малоизвестные факты, например, его позднее увлечение фотографией, которое сегодня порождает немало подделок.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0E2F" w14:textId="4258CD47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2445" w14:textId="63C7EA6B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6D5D" w14:textId="0778EB9B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8430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2BF0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4B76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1160D" w:rsidRPr="00094816" w14:paraId="4C930599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291C" w14:textId="77777777" w:rsidR="0091160D" w:rsidRPr="00094816" w:rsidRDefault="00246E49" w:rsidP="00AC6F4E">
            <w:pPr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91160D" w:rsidRPr="00094816">
              <w:rPr>
                <w:rFonts w:ascii="Times New Roman" w:hAnsi="Times New Roman"/>
                <w:b/>
                <w:bCs/>
              </w:rPr>
              <w:t xml:space="preserve"> 7. Отшельник из Экса. Поль Сезанн</w:t>
            </w:r>
          </w:p>
          <w:p w14:paraId="02DCC83F" w14:textId="6E418A88" w:rsidR="00C71EDB" w:rsidRPr="00094816" w:rsidRDefault="00C71EDB" w:rsidP="004E33CC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94816">
              <w:rPr>
                <w:rFonts w:ascii="Times New Roman" w:hAnsi="Times New Roman"/>
                <w:color w:val="0F1115"/>
                <w:shd w:val="clear" w:color="auto" w:fill="FFFFFF"/>
              </w:rPr>
              <w:t xml:space="preserve">П. Сезанн - ключевая фигура постимпрессионизма, чье творчество стало мостом от искусства XIX века к модернизму. Мы поговорим о том, как термин «постимпрессионизм» появился лишь в 1910 году благодаря Роджеру Фраю, и почему Сезанн, начинавший как импрессионист, отошел от движения в поисках </w:t>
            </w:r>
            <w:r w:rsidRPr="00094816">
              <w:rPr>
                <w:rFonts w:ascii="Times New Roman" w:hAnsi="Times New Roman"/>
                <w:color w:val="0F1115"/>
                <w:shd w:val="clear" w:color="auto" w:fill="FFFFFF"/>
              </w:rPr>
              <w:lastRenderedPageBreak/>
              <w:t xml:space="preserve">«уверенности» и вечной монументальности формы. Особое внимание уделено его революционному методу: отказу от традиционной перспективы ради передачи бинокулярного зрения и упрощению природы до геометрических фигур.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BA3A" w14:textId="44F35FE4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3CC2" w14:textId="47B28BB7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A86F" w14:textId="3EB164E4" w:rsidR="0091160D" w:rsidRPr="00094816" w:rsidRDefault="00AE5A8A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6885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60A7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B233" w14:textId="77777777" w:rsidR="0091160D" w:rsidRPr="00094816" w:rsidRDefault="0091160D" w:rsidP="00AC6F4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E5A8A" w:rsidRPr="00094816" w14:paraId="2DF1B861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DC0A" w14:textId="77777777" w:rsidR="00AE5A8A" w:rsidRPr="00094816" w:rsidRDefault="00246E49" w:rsidP="00AE5A8A">
            <w:pPr>
              <w:rPr>
                <w:rFonts w:ascii="Times New Roman" w:hAnsi="Times New Roman"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AE5A8A" w:rsidRPr="00094816">
              <w:rPr>
                <w:rFonts w:ascii="Times New Roman" w:hAnsi="Times New Roman"/>
                <w:b/>
                <w:bCs/>
              </w:rPr>
              <w:t xml:space="preserve"> 8.</w:t>
            </w:r>
            <w:r w:rsidR="00AE5A8A" w:rsidRPr="00094816">
              <w:rPr>
                <w:rFonts w:ascii="Times New Roman" w:hAnsi="Times New Roman"/>
              </w:rPr>
              <w:t xml:space="preserve"> </w:t>
            </w:r>
            <w:r w:rsidR="00AE5A8A" w:rsidRPr="00094816">
              <w:rPr>
                <w:rFonts w:ascii="Times New Roman" w:hAnsi="Times New Roman"/>
                <w:b/>
                <w:bCs/>
              </w:rPr>
              <w:t>Ван Гог. История Винсента II</w:t>
            </w:r>
          </w:p>
          <w:p w14:paraId="0640458F" w14:textId="68A91CAA" w:rsidR="004E33CC" w:rsidRPr="00094816" w:rsidRDefault="004E33CC" w:rsidP="00AE5A8A">
            <w:pPr>
              <w:rPr>
                <w:rFonts w:ascii="Times New Roman" w:hAnsi="Times New Roman"/>
              </w:rPr>
            </w:pPr>
            <w:r w:rsidRPr="00094816">
              <w:rPr>
                <w:rFonts w:ascii="Times New Roman" w:hAnsi="Times New Roman"/>
              </w:rPr>
              <w:t xml:space="preserve">Ван Гог – художник, чья жизнь и творчество стали одним из главных мифов искусства XX века. Рассказывается, как за неполные четыре года (1887–1890) он прошел путь от начинающего живописца до мастера, перевернувшего представления о цвете и форме. Особое внимание уделено «Красным виноградникам» из собрания ГМИИ и истории их создания в </w:t>
            </w:r>
            <w:proofErr w:type="spellStart"/>
            <w:r w:rsidRPr="00094816">
              <w:rPr>
                <w:rFonts w:ascii="Times New Roman" w:hAnsi="Times New Roman"/>
              </w:rPr>
              <w:t>Арле</w:t>
            </w:r>
            <w:proofErr w:type="spellEnd"/>
            <w:r w:rsidRPr="00094816">
              <w:rPr>
                <w:rFonts w:ascii="Times New Roman" w:hAnsi="Times New Roman"/>
              </w:rPr>
              <w:t xml:space="preserve">, где Ван Гог мечтал основать сообщество художников. Разбирается сложная дружба с Полем </w:t>
            </w:r>
            <w:r w:rsidRPr="00094816">
              <w:rPr>
                <w:rFonts w:ascii="Times New Roman" w:hAnsi="Times New Roman"/>
              </w:rPr>
              <w:lastRenderedPageBreak/>
              <w:t>Гогеном, приведшая к драме с отрезанным ухом, и пребывание в лечебнице Сен-Реми, где были написаны «Звездная ночь» и «Ирисы». Лекция также затрагивает тему посмертной славы: как усилиями Тео Ван Гога, галериста Мейер-Грефе и др. сложился образ «гениального безумца», и почему письма художника остаются ключом к пониманию его подлинной личности.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2C5A" w14:textId="0BCA4206" w:rsidR="00AE5A8A" w:rsidRPr="00094816" w:rsidRDefault="007C355D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7BBE" w14:textId="6E661710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1C50" w14:textId="36784C3B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FF4E" w14:textId="5F68DBEB" w:rsidR="00AE5A8A" w:rsidRPr="00094816" w:rsidRDefault="007C355D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 xml:space="preserve">Изучение исследования М. </w:t>
            </w:r>
            <w:proofErr w:type="spellStart"/>
            <w:r w:rsidRPr="00094816">
              <w:rPr>
                <w:rFonts w:ascii="Times New Roman" w:hAnsi="Times New Roman"/>
                <w:sz w:val="24"/>
              </w:rPr>
              <w:t>Поро</w:t>
            </w:r>
            <w:proofErr w:type="spellEnd"/>
            <w:r w:rsidRPr="00094816">
              <w:rPr>
                <w:rFonts w:ascii="Times New Roman" w:hAnsi="Times New Roman"/>
                <w:sz w:val="24"/>
              </w:rPr>
              <w:t xml:space="preserve"> «Замещающий ребенок» (глава </w:t>
            </w:r>
            <w:r w:rsidRPr="00094816">
              <w:t xml:space="preserve"> «</w:t>
            </w:r>
            <w:r w:rsidRPr="00094816">
              <w:rPr>
                <w:rFonts w:ascii="Times New Roman" w:hAnsi="Times New Roman"/>
                <w:sz w:val="24"/>
              </w:rPr>
              <w:t xml:space="preserve">Винсент Ван Гог, или Три Винсента») 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2FCC" w14:textId="6CAD7B27" w:rsidR="00AE5A8A" w:rsidRPr="00094816" w:rsidRDefault="007C355D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847E" w14:textId="565A7011" w:rsidR="00AE5A8A" w:rsidRPr="00094816" w:rsidRDefault="007C355D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E5A8A" w:rsidRPr="00094816" w14:paraId="2FA43C06" w14:textId="77777777" w:rsidTr="008B0F6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006E" w14:textId="77777777" w:rsidR="004E33CC" w:rsidRPr="00094816" w:rsidRDefault="00246E49" w:rsidP="00AE5A8A">
            <w:pPr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AE5A8A" w:rsidRPr="00094816">
              <w:rPr>
                <w:rFonts w:ascii="Times New Roman" w:hAnsi="Times New Roman"/>
                <w:b/>
                <w:bCs/>
              </w:rPr>
              <w:t xml:space="preserve"> 9. </w:t>
            </w:r>
            <w:r w:rsidR="00AE5A8A" w:rsidRPr="00094816"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</w:rPr>
              <w:t>Поль Гоген. Душа художника</w:t>
            </w:r>
          </w:p>
          <w:p w14:paraId="7240B481" w14:textId="34F1D974" w:rsidR="00AE5A8A" w:rsidRPr="00094816" w:rsidRDefault="00707638" w:rsidP="00AE5A8A">
            <w:pPr>
              <w:rPr>
                <w:rFonts w:ascii="Times New Roman" w:hAnsi="Times New Roman"/>
              </w:rPr>
            </w:pPr>
            <w:r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К</w:t>
            </w:r>
            <w:r w:rsidR="004E33CC"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ак биржевой маклер, бросивший карьеру ради живописи, прошел путь от подражателя Писсарро до создателя собственного стиля</w:t>
            </w:r>
            <w:r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?</w:t>
            </w:r>
            <w:r w:rsidR="004E33CC"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Особое внимание уделено сложной дружбе с Ван Гогом, драме в </w:t>
            </w:r>
            <w:proofErr w:type="spellStart"/>
            <w:r w:rsidR="004E33CC"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Арле</w:t>
            </w:r>
            <w:proofErr w:type="spellEnd"/>
            <w:r w:rsidR="004E33CC"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и поискам «первобытного рая» на Таити. Отдельно разбирается проблема восприятия Гогена сегодня. Также в лекции </w:t>
            </w:r>
            <w:r w:rsidR="004E33CC"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lastRenderedPageBreak/>
              <w:t xml:space="preserve">рассматривается эволюция его стиля, символика </w:t>
            </w:r>
            <w:r w:rsidRPr="000948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поздних работ.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BFF6" w14:textId="52E2319F" w:rsidR="00AE5A8A" w:rsidRPr="00094816" w:rsidRDefault="007C355D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0707" w14:textId="04027C45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5609" w14:textId="40113F43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5D79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F2BB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A882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E5A8A" w:rsidRPr="00094816" w14:paraId="3521A387" w14:textId="77777777" w:rsidTr="008B0F6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000AA" w14:textId="77777777" w:rsidR="00AE5A8A" w:rsidRPr="00094816" w:rsidRDefault="00246E49" w:rsidP="00AE5A8A">
            <w:pPr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t>Тема</w:t>
            </w:r>
            <w:r w:rsidR="00AE5A8A" w:rsidRPr="00094816">
              <w:rPr>
                <w:rFonts w:ascii="Times New Roman" w:hAnsi="Times New Roman"/>
                <w:b/>
                <w:bCs/>
              </w:rPr>
              <w:t xml:space="preserve"> 10. Анри Матисс. В поисках чистого цвета</w:t>
            </w:r>
          </w:p>
          <w:p w14:paraId="182AF4C7" w14:textId="67029567" w:rsidR="00707638" w:rsidRPr="00094816" w:rsidRDefault="00707638" w:rsidP="00AE5A8A">
            <w:pPr>
              <w:rPr>
                <w:rFonts w:ascii="Times New Roman" w:hAnsi="Times New Roman"/>
              </w:rPr>
            </w:pPr>
            <w:r w:rsidRPr="00094816">
              <w:rPr>
                <w:rFonts w:ascii="Times New Roman" w:hAnsi="Times New Roman"/>
              </w:rPr>
              <w:t xml:space="preserve">Матиссу – художник, чье имя стало символом «чистого цвета» и чьи работы до сих пор вызывают споры. Особое внимание уделено роли русских коллекционеров – С. Щукина и </w:t>
            </w:r>
            <w:proofErr w:type="spellStart"/>
            <w:r w:rsidRPr="00094816">
              <w:rPr>
                <w:rFonts w:ascii="Times New Roman" w:hAnsi="Times New Roman"/>
              </w:rPr>
              <w:t>И</w:t>
            </w:r>
            <w:proofErr w:type="spellEnd"/>
            <w:r w:rsidRPr="00094816">
              <w:rPr>
                <w:rFonts w:ascii="Times New Roman" w:hAnsi="Times New Roman"/>
              </w:rPr>
              <w:t xml:space="preserve">. Морозова, которые не только обеспечили Матиссу финансовую независимость, но и познакомили Европу с его творчеством. Разбирается история создания панно «Танец» и «Музыка», скандал на Осеннем салоне и решение Щукина приобрести их вопреки критике. Отдельная глава посвящена Лидии </w:t>
            </w:r>
            <w:proofErr w:type="spellStart"/>
            <w:r w:rsidRPr="00094816">
              <w:rPr>
                <w:rFonts w:ascii="Times New Roman" w:hAnsi="Times New Roman"/>
              </w:rPr>
              <w:t>Делекторской</w:t>
            </w:r>
            <w:proofErr w:type="spellEnd"/>
            <w:r w:rsidRPr="00094816">
              <w:rPr>
                <w:rFonts w:ascii="Times New Roman" w:hAnsi="Times New Roman"/>
              </w:rPr>
              <w:t xml:space="preserve"> – русской помощнице и музе, прожившей с художником 22 года и ставшей главным экспертом по его наследию.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256C" w14:textId="6F72559A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83BE" w14:textId="081AB79B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CBE4" w14:textId="70B4C048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C8B0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E021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23CF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E5A8A" w:rsidRPr="00094816" w14:paraId="553E2230" w14:textId="77777777" w:rsidTr="008B0F6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5971E" w14:textId="77777777" w:rsidR="00AE5A8A" w:rsidRPr="00094816" w:rsidRDefault="00C71EDB" w:rsidP="00AE5A8A">
            <w:pPr>
              <w:rPr>
                <w:rFonts w:ascii="Times New Roman" w:hAnsi="Times New Roman"/>
                <w:b/>
                <w:bCs/>
              </w:rPr>
            </w:pPr>
            <w:r w:rsidRPr="00094816">
              <w:rPr>
                <w:rFonts w:ascii="Times New Roman" w:hAnsi="Times New Roman"/>
                <w:b/>
                <w:bCs/>
              </w:rPr>
              <w:lastRenderedPageBreak/>
              <w:t>Тема</w:t>
            </w:r>
            <w:r w:rsidR="00AE5A8A" w:rsidRPr="00094816">
              <w:rPr>
                <w:rFonts w:ascii="Times New Roman" w:hAnsi="Times New Roman"/>
                <w:b/>
                <w:bCs/>
              </w:rPr>
              <w:t xml:space="preserve"> 11. Импрессионизм и постимпрессионизм: из Франции в Россию</w:t>
            </w:r>
          </w:p>
          <w:p w14:paraId="3D062B7F" w14:textId="629FA445" w:rsidR="00707638" w:rsidRPr="00094816" w:rsidRDefault="00707638" w:rsidP="00707638">
            <w:pPr>
              <w:rPr>
                <w:rFonts w:ascii="Times New Roman" w:hAnsi="Times New Roman"/>
              </w:rPr>
            </w:pPr>
            <w:r w:rsidRPr="00094816">
              <w:rPr>
                <w:rFonts w:ascii="Times New Roman" w:hAnsi="Times New Roman"/>
              </w:rPr>
              <w:t xml:space="preserve">Лекция посвящена рецепции французского импрессионизма и постимпрессионизма в России на рубеже XIX–XX веков. Рассматривается противоречивый процесс освоения нового живописного языка: от первых выставок 1891 и 1896 годов, вызвавших резкую критику консервативной публицистики, до постепенного признания в кругу </w:t>
            </w:r>
            <w:r w:rsidR="00607374" w:rsidRPr="00094816">
              <w:rPr>
                <w:rFonts w:ascii="Times New Roman" w:hAnsi="Times New Roman"/>
              </w:rPr>
              <w:t>художников-экспериментаторов</w:t>
            </w:r>
            <w:r w:rsidRPr="00094816">
              <w:rPr>
                <w:rFonts w:ascii="Times New Roman" w:hAnsi="Times New Roman"/>
              </w:rPr>
              <w:t xml:space="preserve">. Анализируется ключевая роль коллекций С. Щукина и </w:t>
            </w:r>
            <w:proofErr w:type="spellStart"/>
            <w:r w:rsidRPr="00094816">
              <w:rPr>
                <w:rFonts w:ascii="Times New Roman" w:hAnsi="Times New Roman"/>
              </w:rPr>
              <w:t>И</w:t>
            </w:r>
            <w:proofErr w:type="spellEnd"/>
            <w:r w:rsidRPr="00094816">
              <w:rPr>
                <w:rFonts w:ascii="Times New Roman" w:hAnsi="Times New Roman"/>
              </w:rPr>
              <w:t xml:space="preserve">. Морозова в формировании </w:t>
            </w:r>
            <w:r w:rsidR="00607374" w:rsidRPr="00094816">
              <w:rPr>
                <w:rFonts w:ascii="Times New Roman" w:hAnsi="Times New Roman"/>
              </w:rPr>
              <w:t>языка</w:t>
            </w:r>
            <w:r w:rsidRPr="00094816">
              <w:rPr>
                <w:rFonts w:ascii="Times New Roman" w:hAnsi="Times New Roman"/>
              </w:rPr>
              <w:t xml:space="preserve"> русского авангарда. Особое внимание уделено влиянию системы П. Сезанна на русских художников.</w:t>
            </w:r>
          </w:p>
          <w:p w14:paraId="2F8E2453" w14:textId="692A8FA5" w:rsidR="00707638" w:rsidRPr="00094816" w:rsidRDefault="00707638" w:rsidP="00AE5A8A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4D34" w14:textId="786DB576" w:rsidR="00AE5A8A" w:rsidRPr="00094816" w:rsidRDefault="00F76295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C7EA" w14:textId="278DDB1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37F3" w14:textId="61418D4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13E2" w14:textId="2D649E1B" w:rsidR="00AE5A8A" w:rsidRPr="00094816" w:rsidRDefault="00F76295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Подготовка презентации «Влияние французских художников на развитие русской живописи (на конкретных примерах)»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9E30" w14:textId="23D76EF3" w:rsidR="00AE5A8A" w:rsidRPr="00094816" w:rsidRDefault="00F76295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9684" w14:textId="1AC81627" w:rsidR="00AE5A8A" w:rsidRPr="00094816" w:rsidRDefault="00F76295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6</w:t>
            </w:r>
          </w:p>
        </w:tc>
      </w:tr>
      <w:tr w:rsidR="00AE5A8A" w:rsidRPr="00094816" w14:paraId="7B12FBF0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3C85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 xml:space="preserve">Промежуточная </w:t>
            </w:r>
            <w:r w:rsidRPr="00094816">
              <w:rPr>
                <w:rFonts w:ascii="Times New Roman" w:hAnsi="Times New Roman"/>
                <w:sz w:val="24"/>
              </w:rPr>
              <w:lastRenderedPageBreak/>
              <w:t xml:space="preserve">аттестация: зачет 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B966" w14:textId="216DE414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33ED" w14:textId="3AD9231B" w:rsidR="00AE5A8A" w:rsidRPr="00094816" w:rsidRDefault="00551441" w:rsidP="00AE5A8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94816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E5A8A" w:rsidRPr="00094816" w14:paraId="088BD154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2C3D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D1FD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A8BC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F543" w14:textId="77777777" w:rsidR="00AE5A8A" w:rsidRPr="00094816" w:rsidRDefault="00AE5A8A" w:rsidP="00AE5A8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94816"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76EA29A7" w14:textId="77777777" w:rsidR="005F208E" w:rsidRPr="00094816" w:rsidRDefault="005F208E">
      <w:pPr>
        <w:rPr>
          <w:rFonts w:ascii="Times New Roman" w:hAnsi="Times New Roman"/>
          <w:i/>
          <w:sz w:val="20"/>
        </w:rPr>
      </w:pPr>
    </w:p>
    <w:p w14:paraId="47D05B91" w14:textId="77777777" w:rsidR="00AC6F4E" w:rsidRPr="00094816" w:rsidRDefault="00AC6F4E">
      <w:pPr>
        <w:rPr>
          <w:rFonts w:ascii="Times New Roman" w:hAnsi="Times New Roman"/>
          <w:sz w:val="24"/>
        </w:rPr>
      </w:pPr>
    </w:p>
    <w:p w14:paraId="6EDF9FC3" w14:textId="77777777" w:rsidR="005F208E" w:rsidRPr="00094816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6. Фонд оценочных средств для оценивания результатов обучения по курсу:</w:t>
      </w:r>
    </w:p>
    <w:p w14:paraId="42E7818C" w14:textId="426CAACF" w:rsidR="00607374" w:rsidRPr="00094816" w:rsidRDefault="00EC06EC" w:rsidP="00287872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Типовые задания и иные материалы, необходимые для оценки результатов обучения:</w:t>
      </w:r>
      <w:r w:rsidR="00EE43CE" w:rsidRPr="00094816">
        <w:rPr>
          <w:rFonts w:ascii="Times New Roman" w:hAnsi="Times New Roman"/>
          <w:sz w:val="24"/>
        </w:rPr>
        <w:t xml:space="preserve"> </w:t>
      </w:r>
    </w:p>
    <w:p w14:paraId="34CEE417" w14:textId="77777777" w:rsidR="00607374" w:rsidRPr="00094816" w:rsidRDefault="00607374" w:rsidP="00607374">
      <w:pPr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Вопросы для зачета по курсу</w:t>
      </w:r>
    </w:p>
    <w:p w14:paraId="00110D18" w14:textId="77777777" w:rsidR="00607374" w:rsidRPr="00094816" w:rsidRDefault="00607374" w:rsidP="00607374">
      <w:pPr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«Импрессионизм: до и после»</w:t>
      </w:r>
    </w:p>
    <w:p w14:paraId="292FF0D1" w14:textId="77777777" w:rsidR="00607374" w:rsidRPr="00094816" w:rsidRDefault="00607374" w:rsidP="00607374">
      <w:pPr>
        <w:jc w:val="center"/>
        <w:rPr>
          <w:rFonts w:ascii="Times New Roman" w:hAnsi="Times New Roman"/>
        </w:rPr>
      </w:pPr>
    </w:p>
    <w:p w14:paraId="4FDC1682" w14:textId="77777777" w:rsidR="00607374" w:rsidRPr="00094816" w:rsidRDefault="00607374" w:rsidP="00607374">
      <w:pPr>
        <w:rPr>
          <w:rFonts w:ascii="Times New Roman" w:hAnsi="Times New Roman"/>
        </w:rPr>
      </w:pPr>
    </w:p>
    <w:p w14:paraId="495856E3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Почему первая выставка 1874 года считается «переворотом» в истории изобразительного искусства?</w:t>
      </w:r>
    </w:p>
    <w:p w14:paraId="5D0A1E40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В чем заключалось влияние традиционного японского искусства на художественный язык импрессионистов?</w:t>
      </w:r>
    </w:p>
    <w:p w14:paraId="68376AA5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Как можно охарактеризовать взаимопроникновение европейской и японской культур в контексте импрессионизма?</w:t>
      </w:r>
    </w:p>
    <w:p w14:paraId="31031D46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Импрессионистический период в творчестве Клода Моне и роль серийности в его живописи.</w:t>
      </w:r>
    </w:p>
    <w:p w14:paraId="5F86DE65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Творчество К. Писсарро.</w:t>
      </w:r>
    </w:p>
    <w:p w14:paraId="540EABF8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Темы балета и театра в живописи Э. Дега.</w:t>
      </w:r>
    </w:p>
    <w:p w14:paraId="51E83CC8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В. Ван Гог и П. Гоген - сравнительная характеристика</w:t>
      </w:r>
    </w:p>
    <w:p w14:paraId="5570AFE1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В чем Анри Матисс видел основную задачу цвета в живописи?</w:t>
      </w:r>
    </w:p>
    <w:p w14:paraId="5F1821CE" w14:textId="77777777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Имена каких двух французских художников особенно выделяются в контексте их влияния на русских живописцев ХХ века?</w:t>
      </w:r>
    </w:p>
    <w:p w14:paraId="3BD5B839" w14:textId="1B62D67C" w:rsidR="00607374" w:rsidRPr="00094816" w:rsidRDefault="00607374" w:rsidP="00607374">
      <w:pPr>
        <w:pStyle w:val="a4"/>
        <w:numPr>
          <w:ilvl w:val="0"/>
          <w:numId w:val="6"/>
        </w:numPr>
        <w:spacing w:line="240" w:lineRule="auto"/>
        <w:contextualSpacing/>
        <w:jc w:val="left"/>
        <w:rPr>
          <w:rFonts w:ascii="Times New Roman" w:hAnsi="Times New Roman"/>
        </w:rPr>
      </w:pPr>
      <w:r w:rsidRPr="00094816">
        <w:rPr>
          <w:rFonts w:ascii="Times New Roman" w:hAnsi="Times New Roman"/>
        </w:rPr>
        <w:t>Как французское влияние изменило отечественную живопись (кратко)?</w:t>
      </w:r>
    </w:p>
    <w:p w14:paraId="39CB14FC" w14:textId="3C366924" w:rsidR="00607374" w:rsidRPr="00094816" w:rsidRDefault="00607374" w:rsidP="00607374">
      <w:pPr>
        <w:spacing w:line="240" w:lineRule="auto"/>
        <w:contextualSpacing/>
        <w:jc w:val="left"/>
        <w:rPr>
          <w:rFonts w:ascii="Times New Roman" w:hAnsi="Times New Roman"/>
        </w:rPr>
      </w:pPr>
    </w:p>
    <w:p w14:paraId="70DA3924" w14:textId="77777777" w:rsidR="00607374" w:rsidRPr="00094816" w:rsidRDefault="00607374" w:rsidP="00607374">
      <w:pPr>
        <w:jc w:val="left"/>
        <w:rPr>
          <w:rFonts w:ascii="Times New Roman" w:hAnsi="Times New Roman"/>
          <w:i/>
          <w:iCs/>
        </w:rPr>
      </w:pPr>
      <w:r w:rsidRPr="00094816">
        <w:rPr>
          <w:rFonts w:ascii="Times New Roman" w:hAnsi="Times New Roman"/>
          <w:i/>
          <w:iCs/>
        </w:rPr>
        <w:t>Вопросы носят примерный характер: зачет проводится в виде теста.</w:t>
      </w:r>
    </w:p>
    <w:p w14:paraId="0E6C6E90" w14:textId="77777777" w:rsidR="00607374" w:rsidRPr="00094816" w:rsidRDefault="00607374" w:rsidP="00607374">
      <w:pPr>
        <w:spacing w:line="240" w:lineRule="auto"/>
        <w:contextualSpacing/>
        <w:rPr>
          <w:rFonts w:ascii="Times New Roman" w:hAnsi="Times New Roman"/>
        </w:rPr>
      </w:pPr>
    </w:p>
    <w:p w14:paraId="0495A68A" w14:textId="298E577F" w:rsidR="005F208E" w:rsidRPr="00094816" w:rsidRDefault="00EC06EC" w:rsidP="00EE43CE">
      <w:pPr>
        <w:pStyle w:val="a4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094816">
        <w:rPr>
          <w:rFonts w:ascii="Times New Roman" w:hAnsi="Times New Roman"/>
          <w:sz w:val="24"/>
        </w:rPr>
        <w:t>Шкала и критерии оценивания</w:t>
      </w:r>
      <w:r w:rsidR="00AC6F4E" w:rsidRPr="00094816">
        <w:rPr>
          <w:rFonts w:ascii="Times New Roman" w:hAnsi="Times New Roman"/>
          <w:sz w:val="24"/>
        </w:rPr>
        <w:t>: прошедшими испытания считаются слушатели, правильно ответившие на 12 вопросов из 20.</w:t>
      </w:r>
      <w:r w:rsidRPr="00094816">
        <w:rPr>
          <w:rFonts w:ascii="Times New Roman" w:hAnsi="Times New Roman"/>
          <w:sz w:val="24"/>
        </w:rPr>
        <w:t xml:space="preserve"> </w:t>
      </w:r>
    </w:p>
    <w:p w14:paraId="7C22A08B" w14:textId="77777777" w:rsidR="005F208E" w:rsidRPr="00094816" w:rsidRDefault="005F208E">
      <w:pPr>
        <w:rPr>
          <w:rFonts w:ascii="Times New Roman" w:hAnsi="Times New Roman"/>
          <w:i/>
          <w:sz w:val="24"/>
        </w:rPr>
      </w:pPr>
    </w:p>
    <w:p w14:paraId="5775FF56" w14:textId="77777777" w:rsidR="005F208E" w:rsidRPr="00094816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7. Ресурсное обеспечение:</w:t>
      </w:r>
    </w:p>
    <w:p w14:paraId="64D17668" w14:textId="45D37F89" w:rsidR="005F208E" w:rsidRPr="00094816" w:rsidRDefault="00EC06EC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 xml:space="preserve">Перечень основной и дополнительной учебной литературы </w:t>
      </w:r>
    </w:p>
    <w:p w14:paraId="3B9F106D" w14:textId="77777777" w:rsidR="00EF2ECE" w:rsidRPr="00094816" w:rsidRDefault="00EF2ECE" w:rsidP="00EF2ECE">
      <w:pPr>
        <w:pStyle w:val="a8"/>
        <w:spacing w:after="0"/>
        <w:ind w:firstLine="0"/>
        <w:rPr>
          <w:i/>
          <w:szCs w:val="24"/>
          <w:u w:val="single"/>
        </w:rPr>
      </w:pPr>
      <w:r w:rsidRPr="00094816">
        <w:rPr>
          <w:i/>
          <w:szCs w:val="24"/>
          <w:u w:val="single"/>
        </w:rPr>
        <w:t>Основная литература</w:t>
      </w:r>
    </w:p>
    <w:p w14:paraId="6045F9AA" w14:textId="77777777" w:rsidR="00EF2ECE" w:rsidRPr="00094816" w:rsidRDefault="00EF2ECE" w:rsidP="00EF2ECE">
      <w:pPr>
        <w:rPr>
          <w:rFonts w:ascii="Times New Roman" w:hAnsi="Times New Roman"/>
          <w:b/>
          <w:bCs/>
          <w:color w:val="000000" w:themeColor="text1"/>
          <w:shd w:val="clear" w:color="auto" w:fill="FFFFFF"/>
        </w:rPr>
      </w:pPr>
    </w:p>
    <w:p w14:paraId="7787E750" w14:textId="77777777" w:rsidR="00EF2ECE" w:rsidRPr="00094816" w:rsidRDefault="00EF2ECE" w:rsidP="00EF2ECE">
      <w:pPr>
        <w:rPr>
          <w:rFonts w:ascii="Times New Roman" w:hAnsi="Times New Roman"/>
          <w:b/>
          <w:bCs/>
          <w:color w:val="000000" w:themeColor="text1"/>
          <w:shd w:val="clear" w:color="auto" w:fill="FFFFFF"/>
        </w:rPr>
      </w:pPr>
    </w:p>
    <w:p w14:paraId="3276992D" w14:textId="523D2993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Бодлер Ш. Об искусстве. Сост. Ю.Н. Стефанова и А.Д. Чегодаева;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вступ.ст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. В.В.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Левика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; пер. с фр. Н.И. Столяровой и Л.Д.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Липман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М.:</w:t>
      </w:r>
    </w:p>
    <w:p w14:paraId="0ADF21BA" w14:textId="77777777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Искусство, 1986. – 422с.</w:t>
      </w:r>
    </w:p>
    <w:p w14:paraId="62262E4A" w14:textId="10C04AF8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Ван Гог В. Письма. Пер. с фр. П.В.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Мелковой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; общ. ред., сост., вступ. ст. и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прим. Ю.И. Кузнецова. Л.-М.: Искусство, 1966. – 602с.</w:t>
      </w:r>
    </w:p>
    <w:p w14:paraId="74AA0DE7" w14:textId="2EE09E08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lastRenderedPageBreak/>
        <w:t>Гоген П. Письма. Ноа-Ноа. Из книги «Прежде и потом». Пер. с фр. Н.Я.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Рыковой; сост., вступ. стат., прим. и общ. ред. А.С. Кантор-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Гуковской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Л.: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Искусство, 1972. – 255с.</w:t>
      </w:r>
    </w:p>
    <w:p w14:paraId="0F4FB8B2" w14:textId="67873DAE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Дега Эдгар. Письма, воспоминания современников. Сост., хронология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жизни и творчества Дега и прим. В. Прокофьева; пер. с фр. М.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Казениной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;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пер. с англ. Т. Полевой и Ю. Полева. М.: Искусство,1971. – 304с.</w:t>
      </w:r>
    </w:p>
    <w:p w14:paraId="784657CD" w14:textId="239A50D6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  <w:lang w:val="en-US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Импрессионизм. Письма художников. Воспоминания Дюран-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Рюэля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Документы. 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L. Venturi. Les archives de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l’impressionisme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.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Пер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.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с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фр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.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П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.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В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.</w:t>
      </w:r>
    </w:p>
    <w:p w14:paraId="3AF991B9" w14:textId="31C3EC06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Мелковой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; вступ. ст. и общ. ред. А.Н.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Изергиной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; прим. А.Г. Барской. Л.: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Искусство, 1969. – 388с.</w:t>
      </w:r>
    </w:p>
    <w:p w14:paraId="3CD72FEF" w14:textId="3864FF37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Мане Эдуард. Письма. Воспоминания. Критика современников. Сост.,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вступ.ст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., комм. В. Н. Прокофьева; пер. с фр. Т.М. Пахомовой. М.:</w:t>
      </w:r>
    </w:p>
    <w:p w14:paraId="2656C861" w14:textId="77777777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Искусство, 1965. – 262с.</w:t>
      </w:r>
    </w:p>
    <w:p w14:paraId="67211FB7" w14:textId="2AC1425B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Мастера искусства об искусстве. В 7т. Под ред.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А.А.Губера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,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В.Н.Гращенкова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; Т.4, 5 ч.1. М.: Искусство, 1967. Т.4. – 622с.; т.5. – 448 с.</w:t>
      </w:r>
    </w:p>
    <w:p w14:paraId="018CDA42" w14:textId="2727DF72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Моррис Уильям. Искусство и жизнь. Сост. А.А.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Аникст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; пер. с англ. В.А.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Смирнова, Е.В. Корниловой. М.: Искусство, 1973. – 512с.</w:t>
      </w:r>
    </w:p>
    <w:p w14:paraId="2654C3AE" w14:textId="160993DD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Писсарро Камиль. Письма, критика, воспоминания современников. Сост.,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вступ. ст., прим. и хронология жизни и творчества К. Писсарро К. Г.</w:t>
      </w:r>
    </w:p>
    <w:p w14:paraId="1CE3A9A4" w14:textId="77777777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Богемской; пер. с фр. Е.Р.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Классон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М.: Искусство, 1974. – 351с.</w:t>
      </w:r>
    </w:p>
    <w:p w14:paraId="5B25459F" w14:textId="5FCCBC7C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Роден О. Мысли об искусстве. Воспоминания современников. Сост.,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подгот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текста Н.И. Рыбаковой. М.: Республика, 2000. – 367с.</w:t>
      </w:r>
    </w:p>
    <w:p w14:paraId="79D17AAC" w14:textId="0DB2512E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Сезанн П. Переписка. Воспоминания современников. Сост., вступ. </w:t>
      </w:r>
      <w:proofErr w:type="spellStart"/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>С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тат</w:t>
      </w:r>
      <w:proofErr w:type="spellEnd"/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Н.В. Яворской; пер. с фр. Е.Р.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Классон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и Л.Д.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Липман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М.: Искусство,</w:t>
      </w:r>
    </w:p>
    <w:p w14:paraId="745C1576" w14:textId="77777777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1972. – С. 49-174.</w:t>
      </w:r>
    </w:p>
    <w:p w14:paraId="05DA15D7" w14:textId="405B8D31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Сера Жорж. Поль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Синьяк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: письма, дневники, литературное наследие,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воспоминания современников. Пер. с фр.; сост., вступ. ст., примеч. и</w:t>
      </w:r>
    </w:p>
    <w:p w14:paraId="6CB58368" w14:textId="44AD30E0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хронология жизни и творчества Ж. Сера и П.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Синьяка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К. Г. Богемской. М.: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Искусство, 1976. - 335с.</w:t>
      </w:r>
    </w:p>
    <w:p w14:paraId="4A750229" w14:textId="6348E56C" w:rsidR="00EF2ECE" w:rsidRPr="00094816" w:rsidRDefault="00EF2ECE" w:rsidP="00F35CB4">
      <w:pPr>
        <w:pStyle w:val="a4"/>
        <w:numPr>
          <w:ilvl w:val="0"/>
          <w:numId w:val="5"/>
        </w:numPr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Воллар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А. Воспоминания торговца картинами. Пер. с фр. Г.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Генниса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М.: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Издат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дом Мещерякова, 2008 – 380с.</w:t>
      </w:r>
    </w:p>
    <w:p w14:paraId="05E0BB0F" w14:textId="77777777" w:rsidR="00EF2ECE" w:rsidRPr="00094816" w:rsidRDefault="00EF2ECE" w:rsidP="00EF2ECE">
      <w:pPr>
        <w:rPr>
          <w:rFonts w:ascii="Times New Roman" w:hAnsi="Times New Roman"/>
          <w:color w:val="000000" w:themeColor="text1"/>
          <w:shd w:val="clear" w:color="auto" w:fill="FFFFFF"/>
        </w:rPr>
      </w:pPr>
    </w:p>
    <w:p w14:paraId="1974F1F6" w14:textId="77777777" w:rsidR="00EF2ECE" w:rsidRPr="00094816" w:rsidRDefault="00EF2ECE" w:rsidP="00EF2ECE">
      <w:pPr>
        <w:rPr>
          <w:rFonts w:ascii="Times New Roman" w:hAnsi="Times New Roman"/>
          <w:i/>
          <w:iCs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i/>
          <w:iCs/>
          <w:color w:val="000000" w:themeColor="text1"/>
          <w:shd w:val="clear" w:color="auto" w:fill="FFFFFF"/>
        </w:rPr>
        <w:t>Дополнительная литература:</w:t>
      </w:r>
    </w:p>
    <w:p w14:paraId="36733718" w14:textId="77777777" w:rsidR="00EF2ECE" w:rsidRPr="00094816" w:rsidRDefault="00EF2ECE" w:rsidP="00EF2ECE">
      <w:pPr>
        <w:rPr>
          <w:rFonts w:ascii="Times New Roman" w:hAnsi="Times New Roman"/>
          <w:i/>
          <w:iCs/>
          <w:color w:val="000000" w:themeColor="text1"/>
          <w:shd w:val="clear" w:color="auto" w:fill="FFFFFF"/>
        </w:rPr>
      </w:pPr>
    </w:p>
    <w:p w14:paraId="0612D723" w14:textId="028FC675" w:rsidR="00F35CB4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История искусств стран Западной Европы от Возрождения до начала ХХ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века: живопись, скульптура, графика, архитектура, музыка, драма-театр: в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3 кн. СПб.: Дмитрий Буланин, 2003-2004. Кн. 1: Франция. Испания. 2003. –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336 с. </w:t>
      </w:r>
    </w:p>
    <w:p w14:paraId="387B99F3" w14:textId="6ADAB253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Денвер Б. Импрессионизм: Художники и картины. М.: Искусство, 1994. -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424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с</w:t>
      </w:r>
    </w:p>
    <w:p w14:paraId="0AD5D3AC" w14:textId="1545BACD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  <w:lang w:val="en-US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Rosenblum R., Janson H.W. Art of the Nineteenth Century. Painting and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sculpture. London: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Thames&amp;Hudson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 Ltd., 1984. – 527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р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.</w:t>
      </w:r>
    </w:p>
    <w:p w14:paraId="4826156C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Вентури Л. От Мане до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Лотрека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. Пер. с ит. Ц. И. Кин. СПб.: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Азбукаклассика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, 2007 – 350 с.</w:t>
      </w:r>
    </w:p>
    <w:p w14:paraId="314858DD" w14:textId="6BE8297F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Калитина Н.Н. Французский портрет XIX века. Л.: Искусство, 1986. –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280c.</w:t>
      </w:r>
    </w:p>
    <w:p w14:paraId="0BB98295" w14:textId="16D54D58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Калитина Н.Н Французская пейзажная живопись. М.: Искусство, 1972. –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279с.</w:t>
      </w:r>
    </w:p>
    <w:p w14:paraId="52F2D8AF" w14:textId="11EF3871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Кашен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Ф. Эдуард Мане. Пер. с фр. Ю.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Крижевской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Астрель, АСТ, 2003. –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176с.</w:t>
      </w:r>
    </w:p>
    <w:p w14:paraId="496F9CCC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Кларк К. Пейзаж в искусстве. СПб: Азбука-классика, 2004. – 302 с.</w:t>
      </w:r>
    </w:p>
    <w:p w14:paraId="5E3C3BBC" w14:textId="2439FA11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Костеневич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А.Г. Французское искусство XIX - начала XX веков в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Эрмитаже: очерк-путеводитель. </w:t>
      </w:r>
      <w:proofErr w:type="gram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Л. :</w:t>
      </w:r>
      <w:proofErr w:type="gram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Искусство, Ленингр.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отд-ние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, 1984. –</w:t>
      </w:r>
    </w:p>
    <w:p w14:paraId="47CC73B6" w14:textId="77777777" w:rsidR="00EF2ECE" w:rsidRPr="00094816" w:rsidRDefault="00EF2ECE" w:rsidP="00F35CB4">
      <w:pPr>
        <w:pStyle w:val="a4"/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287с.</w:t>
      </w:r>
    </w:p>
    <w:p w14:paraId="097FF3D9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Кочик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О. Мир Гогена. М.: Искусство, 1991. - 311с.</w:t>
      </w:r>
    </w:p>
    <w:p w14:paraId="0CBA806F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lastRenderedPageBreak/>
        <w:t>Моклер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К. Импрессионизм: история, эстетика, мастера. Пер. с фр. под ред.</w:t>
      </w:r>
    </w:p>
    <w:p w14:paraId="69DDE96E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Ф. И.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Рерберга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. Изд. 2-е. М.: URSS: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Либроком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, 2011. - 157 с.</w:t>
      </w:r>
    </w:p>
    <w:p w14:paraId="01510944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Мурина Е.Б. Ван Гог. М.: Искусство, 1978. - 437.</w:t>
      </w:r>
    </w:p>
    <w:p w14:paraId="1CDD2330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Парсонс Т. Постимпрессионизм: Становление современного искусства:</w:t>
      </w:r>
    </w:p>
    <w:p w14:paraId="6A9BA5BA" w14:textId="77777777" w:rsidR="00EF2ECE" w:rsidRPr="00094816" w:rsidRDefault="00EF2ECE" w:rsidP="00F35CB4">
      <w:pPr>
        <w:pStyle w:val="a4"/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Живопись. Пер. с англ.. М.: Белый город, 2000. - 424 с</w:t>
      </w:r>
    </w:p>
    <w:p w14:paraId="7031CC3D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Ревалд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Д. История импрессионизма. Пер. с англ. П. В.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Мелковой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М.: Мир</w:t>
      </w:r>
    </w:p>
    <w:p w14:paraId="41752577" w14:textId="77777777" w:rsidR="00EF2ECE" w:rsidRPr="00094816" w:rsidRDefault="00EF2ECE" w:rsidP="00F35CB4">
      <w:pPr>
        <w:pStyle w:val="a4"/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энциклопедий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Аванта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+, 2010 - 479 с.</w:t>
      </w:r>
    </w:p>
    <w:p w14:paraId="462B0FE3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Ревалд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Дж. Постимпрессионизм: от Ван Гога до Гогена. Пер. с англ. П. В.</w:t>
      </w:r>
    </w:p>
    <w:p w14:paraId="0062ACA1" w14:textId="74EDAF8E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Мелковой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; вступ. ст. и общ. ред. М. А. Бессоновой. М.: Республика, 1996. -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461с.</w:t>
      </w:r>
    </w:p>
    <w:p w14:paraId="66FDE38F" w14:textId="531E5FC9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Рейтерсверд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О. Импрессионисты перед критикой и публикой. Пер. со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шведского Ф. Шаргородской. М.: Искусство, 1974. – 298с.</w:t>
      </w:r>
    </w:p>
    <w:p w14:paraId="3D63E003" w14:textId="5D44C256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Рейтерсверд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О. Клод Моне. Пер. со шведского Ф.В. Шаргородского. М.: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Прогресс, 1965. –154с.</w:t>
      </w:r>
    </w:p>
    <w:p w14:paraId="79BBA53F" w14:textId="1F98294C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Саваренская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Т.Ф. Западноевропейское градостроительство XVII-XIX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веков. М.: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Стройиздат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, 1987. – 190с.</w:t>
      </w:r>
    </w:p>
    <w:p w14:paraId="2A97F2C0" w14:textId="21C3525F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Стародубова В. В. Огюст Роден: Жизнь и творчество. Рос.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Акад.художеств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, Науч.-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исслед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. ин-т теории и истории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</w:rPr>
        <w:t>изобр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</w:rPr>
        <w:t>. искусств. М.: НИИ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РАХ , 1998 – 151с.</w:t>
      </w:r>
    </w:p>
    <w:p w14:paraId="4EBA3DBE" w14:textId="1DEE3F30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Фуко М. Живопись Мане с приложением: Мишель Фуко, взгляд. Под ред.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М. Сезон; пер. с фр. А.В. Дьякова. СПб.: Владимир Даль, 2011. – 240с.</w:t>
      </w:r>
    </w:p>
    <w:p w14:paraId="6C4DF982" w14:textId="167AEBA8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</w:rPr>
        <w:t>Яворская Н.В. Из истории советского искусствознания. О французском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искусстве XIX - XX веков. Работы разных лет. М.: Советский художник,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1987. – 256 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с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.</w:t>
      </w:r>
    </w:p>
    <w:p w14:paraId="0669EA70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  <w:lang w:val="en-US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Eisenman S.F. Nineteenth Century Art. A Critical History. London:</w:t>
      </w:r>
    </w:p>
    <w:p w14:paraId="2853880E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  <w:lang w:val="en-US"/>
        </w:rPr>
      </w:pP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Thames&amp;Hudson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 Ltd., 2007. – 480s.</w:t>
      </w:r>
    </w:p>
    <w:p w14:paraId="279751DC" w14:textId="77777777" w:rsidR="00EF2ECE" w:rsidRPr="00094816" w:rsidRDefault="00EF2ECE" w:rsidP="00EF2ECE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  <w:lang w:val="en-US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Janson H. Nineteenth-century sculpture. N.Y., </w:t>
      </w:r>
      <w:proofErr w:type="spellStart"/>
      <w:proofErr w:type="gram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London:Abrams</w:t>
      </w:r>
      <w:proofErr w:type="spellEnd"/>
      <w:proofErr w:type="gram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, 1985. – 288s.</w:t>
      </w:r>
    </w:p>
    <w:p w14:paraId="0256DD31" w14:textId="3582035B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  <w:lang w:val="en-US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Nineteenth Century Fr</w:t>
      </w:r>
      <w:r w:rsidRPr="00094816">
        <w:rPr>
          <w:rFonts w:ascii="Times New Roman" w:hAnsi="Times New Roman"/>
          <w:color w:val="000000" w:themeColor="text1"/>
          <w:shd w:val="clear" w:color="auto" w:fill="FFFFFF"/>
        </w:rPr>
        <w:t>е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nch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 Art. From Romanticism to Impressionism,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PostImpressionism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 and Art-Nouveau. Henri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Loyrette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, </w:t>
      </w:r>
      <w:proofErr w:type="spellStart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gen.ed</w:t>
      </w:r>
      <w:proofErr w:type="spellEnd"/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. Flammarion, 2006. –463 p.</w:t>
      </w:r>
    </w:p>
    <w:p w14:paraId="4295198A" w14:textId="6B054011" w:rsidR="00EF2ECE" w:rsidRPr="00094816" w:rsidRDefault="00EF2ECE" w:rsidP="00F35CB4">
      <w:pPr>
        <w:pStyle w:val="a4"/>
        <w:numPr>
          <w:ilvl w:val="0"/>
          <w:numId w:val="3"/>
        </w:numPr>
        <w:spacing w:line="240" w:lineRule="auto"/>
        <w:contextualSpacing/>
        <w:jc w:val="left"/>
        <w:rPr>
          <w:rFonts w:ascii="Times New Roman" w:hAnsi="Times New Roman"/>
          <w:color w:val="000000" w:themeColor="text1"/>
          <w:shd w:val="clear" w:color="auto" w:fill="FFFFFF"/>
          <w:lang w:val="en-US"/>
        </w:rPr>
      </w:pP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Clark T. J. The painting of modern life: Paris in the art of Manet and his</w:t>
      </w:r>
      <w:r w:rsidR="00F35CB4"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 </w:t>
      </w:r>
      <w:r w:rsidRPr="00094816">
        <w:rPr>
          <w:rFonts w:ascii="Times New Roman" w:hAnsi="Times New Roman"/>
          <w:color w:val="000000" w:themeColor="text1"/>
          <w:shd w:val="clear" w:color="auto" w:fill="FFFFFF"/>
          <w:lang w:val="en-US"/>
        </w:rPr>
        <w:t>followers. Rev. ed. London: Thames &amp; Hudson, 1999 – 338 p.</w:t>
      </w:r>
    </w:p>
    <w:p w14:paraId="5DD09252" w14:textId="77777777" w:rsidR="00EF2ECE" w:rsidRPr="00094816" w:rsidRDefault="00EF2ECE" w:rsidP="00EF2ECE">
      <w:pPr>
        <w:pStyle w:val="a4"/>
        <w:rPr>
          <w:rFonts w:ascii="Times New Roman" w:hAnsi="Times New Roman"/>
          <w:sz w:val="24"/>
          <w:lang w:val="en-US"/>
        </w:rPr>
      </w:pPr>
    </w:p>
    <w:p w14:paraId="3BC2AA55" w14:textId="77777777" w:rsidR="00EF2ECE" w:rsidRPr="00094816" w:rsidRDefault="00EC06EC" w:rsidP="00EF2ECE">
      <w:pPr>
        <w:pStyle w:val="a4"/>
        <w:numPr>
          <w:ilvl w:val="0"/>
          <w:numId w:val="4"/>
        </w:numPr>
        <w:rPr>
          <w:rFonts w:ascii="Times New Roman" w:hAnsi="Times New Roman"/>
          <w:color w:val="auto"/>
          <w:sz w:val="24"/>
          <w:szCs w:val="24"/>
        </w:rPr>
      </w:pPr>
      <w:r w:rsidRPr="00094816">
        <w:rPr>
          <w:rFonts w:ascii="Times New Roman" w:hAnsi="Times New Roman"/>
          <w:sz w:val="24"/>
        </w:rPr>
        <w:t xml:space="preserve">Описание материально-технической базы </w:t>
      </w:r>
    </w:p>
    <w:p w14:paraId="4ABABD29" w14:textId="77777777" w:rsidR="00EF2ECE" w:rsidRPr="00094816" w:rsidRDefault="00EF2ECE" w:rsidP="00EF2ECE">
      <w:pPr>
        <w:pStyle w:val="a4"/>
        <w:rPr>
          <w:rFonts w:ascii="Times New Roman" w:hAnsi="Times New Roman"/>
          <w:color w:val="auto"/>
          <w:sz w:val="24"/>
          <w:szCs w:val="24"/>
        </w:rPr>
      </w:pPr>
      <w:r w:rsidRPr="00094816">
        <w:rPr>
          <w:rFonts w:ascii="Times New Roman" w:hAnsi="Times New Roman"/>
          <w:color w:val="auto"/>
          <w:sz w:val="24"/>
          <w:szCs w:val="24"/>
        </w:rPr>
        <w:t>Помещения: Аудитории философского факультета МГУ -  учебный корпус «</w:t>
      </w:r>
      <w:proofErr w:type="spellStart"/>
      <w:r w:rsidRPr="00094816">
        <w:rPr>
          <w:rFonts w:ascii="Times New Roman" w:hAnsi="Times New Roman"/>
          <w:color w:val="auto"/>
          <w:sz w:val="24"/>
          <w:szCs w:val="24"/>
        </w:rPr>
        <w:t>Шуваловский</w:t>
      </w:r>
      <w:proofErr w:type="spellEnd"/>
      <w:r w:rsidRPr="00094816">
        <w:rPr>
          <w:rFonts w:ascii="Times New Roman" w:hAnsi="Times New Roman"/>
          <w:color w:val="auto"/>
          <w:sz w:val="24"/>
          <w:szCs w:val="24"/>
        </w:rPr>
        <w:t>».</w:t>
      </w:r>
    </w:p>
    <w:p w14:paraId="68B2277F" w14:textId="602D73A7" w:rsidR="00EF2ECE" w:rsidRPr="00094816" w:rsidRDefault="00EF2ECE" w:rsidP="00EF2ECE">
      <w:pPr>
        <w:pStyle w:val="a4"/>
        <w:rPr>
          <w:rFonts w:ascii="Times New Roman" w:hAnsi="Times New Roman"/>
          <w:color w:val="auto"/>
          <w:sz w:val="24"/>
          <w:szCs w:val="24"/>
        </w:rPr>
      </w:pPr>
      <w:r w:rsidRPr="00094816">
        <w:rPr>
          <w:rFonts w:ascii="Times New Roman" w:hAnsi="Times New Roman"/>
          <w:color w:val="auto"/>
          <w:sz w:val="24"/>
          <w:szCs w:val="24"/>
        </w:rPr>
        <w:t>Оборудование: Компьютерный класс с подключением Интернета; мультимедийные аудитории философского факультета МГУ.</w:t>
      </w:r>
    </w:p>
    <w:p w14:paraId="6578E06F" w14:textId="15A21C30" w:rsidR="005F208E" w:rsidRPr="00094816" w:rsidRDefault="005F208E" w:rsidP="00EF2ECE">
      <w:pPr>
        <w:pStyle w:val="a4"/>
        <w:rPr>
          <w:rFonts w:ascii="Times New Roman" w:hAnsi="Times New Roman"/>
          <w:i/>
          <w:sz w:val="24"/>
        </w:rPr>
      </w:pPr>
    </w:p>
    <w:p w14:paraId="6946E6CD" w14:textId="77777777" w:rsidR="005F208E" w:rsidRPr="00094816" w:rsidRDefault="005F208E">
      <w:pPr>
        <w:rPr>
          <w:rFonts w:ascii="Times New Roman" w:hAnsi="Times New Roman"/>
          <w:sz w:val="24"/>
        </w:rPr>
      </w:pPr>
    </w:p>
    <w:p w14:paraId="60113690" w14:textId="44E40C46" w:rsidR="005F208E" w:rsidRPr="00094816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8. Язык преподавания</w:t>
      </w:r>
      <w:r w:rsidR="005536D0" w:rsidRPr="00094816">
        <w:rPr>
          <w:rFonts w:ascii="Times New Roman" w:hAnsi="Times New Roman"/>
          <w:sz w:val="24"/>
        </w:rPr>
        <w:t>:</w:t>
      </w:r>
      <w:r w:rsidRPr="00094816">
        <w:rPr>
          <w:rFonts w:ascii="Times New Roman" w:hAnsi="Times New Roman"/>
          <w:sz w:val="24"/>
        </w:rPr>
        <w:t xml:space="preserve"> </w:t>
      </w:r>
      <w:r w:rsidR="005536D0" w:rsidRPr="00094816">
        <w:rPr>
          <w:rFonts w:ascii="Times New Roman" w:hAnsi="Times New Roman"/>
          <w:sz w:val="24"/>
        </w:rPr>
        <w:t>русский</w:t>
      </w:r>
    </w:p>
    <w:p w14:paraId="0F672854" w14:textId="77777777" w:rsidR="005F208E" w:rsidRPr="00094816" w:rsidRDefault="005F208E">
      <w:pPr>
        <w:rPr>
          <w:rFonts w:ascii="Times New Roman" w:hAnsi="Times New Roman"/>
          <w:sz w:val="24"/>
        </w:rPr>
      </w:pPr>
    </w:p>
    <w:p w14:paraId="0382D538" w14:textId="06D3843D" w:rsidR="005F208E" w:rsidRDefault="00EC06EC">
      <w:pPr>
        <w:rPr>
          <w:rFonts w:ascii="Times New Roman" w:hAnsi="Times New Roman"/>
          <w:sz w:val="24"/>
        </w:rPr>
      </w:pPr>
      <w:r w:rsidRPr="00094816">
        <w:rPr>
          <w:rFonts w:ascii="Times New Roman" w:hAnsi="Times New Roman"/>
          <w:sz w:val="24"/>
        </w:rPr>
        <w:t>9. Преподаватель (преподаватели)</w:t>
      </w:r>
      <w:r w:rsidR="005536D0" w:rsidRPr="00094816">
        <w:rPr>
          <w:rFonts w:ascii="Times New Roman" w:hAnsi="Times New Roman"/>
          <w:sz w:val="24"/>
        </w:rPr>
        <w:t>:</w:t>
      </w:r>
      <w:r w:rsidRPr="00094816">
        <w:rPr>
          <w:rFonts w:ascii="Times New Roman" w:hAnsi="Times New Roman"/>
          <w:sz w:val="24"/>
        </w:rPr>
        <w:t xml:space="preserve"> </w:t>
      </w:r>
      <w:r w:rsidR="005536D0" w:rsidRPr="00094816">
        <w:rPr>
          <w:rFonts w:ascii="Times New Roman" w:hAnsi="Times New Roman"/>
          <w:sz w:val="24"/>
        </w:rPr>
        <w:t>доцент кафедры эстетики А. Р. Апресян</w:t>
      </w:r>
    </w:p>
    <w:p w14:paraId="4D3A6962" w14:textId="77777777" w:rsidR="005F208E" w:rsidRDefault="005F208E">
      <w:pPr>
        <w:rPr>
          <w:rFonts w:ascii="Times New Roman" w:hAnsi="Times New Roman"/>
          <w:sz w:val="24"/>
        </w:rPr>
      </w:pPr>
    </w:p>
    <w:p w14:paraId="54E9BC9A" w14:textId="77777777" w:rsidR="005F208E" w:rsidRDefault="005F208E">
      <w:pPr>
        <w:rPr>
          <w:rFonts w:ascii="Times New Roman" w:hAnsi="Times New Roman"/>
          <w:sz w:val="24"/>
        </w:rPr>
      </w:pP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3E8D0" w14:textId="77777777" w:rsidR="00E55B2E" w:rsidRDefault="00E55B2E">
      <w:pPr>
        <w:spacing w:line="240" w:lineRule="auto"/>
      </w:pPr>
      <w:r>
        <w:separator/>
      </w:r>
    </w:p>
  </w:endnote>
  <w:endnote w:type="continuationSeparator" w:id="0">
    <w:p w14:paraId="06BF095D" w14:textId="77777777" w:rsidR="00E55B2E" w:rsidRDefault="00E55B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B0604020202020204"/>
    <w:charset w:val="CC"/>
    <w:family w:val="roman"/>
    <w:pitch w:val="variable"/>
    <w:sig w:usb0="800002FF" w:usb1="0000084A" w:usb2="00000000" w:usb3="00000000" w:csb0="00000015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76CD5" w14:textId="77777777" w:rsidR="00E55B2E" w:rsidRDefault="00E55B2E">
      <w:pPr>
        <w:spacing w:line="240" w:lineRule="auto"/>
      </w:pPr>
      <w:r>
        <w:separator/>
      </w:r>
    </w:p>
  </w:footnote>
  <w:footnote w:type="continuationSeparator" w:id="0">
    <w:p w14:paraId="2974CD03" w14:textId="77777777" w:rsidR="00E55B2E" w:rsidRDefault="00E55B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D6550"/>
    <w:multiLevelType w:val="hybridMultilevel"/>
    <w:tmpl w:val="F6E8C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F7C37"/>
    <w:multiLevelType w:val="hybridMultilevel"/>
    <w:tmpl w:val="2662D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B4AA3"/>
    <w:multiLevelType w:val="hybridMultilevel"/>
    <w:tmpl w:val="35DEE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E95685F"/>
    <w:multiLevelType w:val="hybridMultilevel"/>
    <w:tmpl w:val="B6185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563264">
    <w:abstractNumId w:val="4"/>
  </w:num>
  <w:num w:numId="2" w16cid:durableId="2048143204">
    <w:abstractNumId w:val="2"/>
  </w:num>
  <w:num w:numId="3" w16cid:durableId="156266052">
    <w:abstractNumId w:val="0"/>
  </w:num>
  <w:num w:numId="4" w16cid:durableId="1261377294">
    <w:abstractNumId w:val="3"/>
  </w:num>
  <w:num w:numId="5" w16cid:durableId="935090397">
    <w:abstractNumId w:val="5"/>
  </w:num>
  <w:num w:numId="6" w16cid:durableId="576406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08E"/>
    <w:rsid w:val="00094816"/>
    <w:rsid w:val="0012428C"/>
    <w:rsid w:val="00246E49"/>
    <w:rsid w:val="002D4B99"/>
    <w:rsid w:val="003645B2"/>
    <w:rsid w:val="0037724C"/>
    <w:rsid w:val="00416A99"/>
    <w:rsid w:val="00471023"/>
    <w:rsid w:val="004C3C2D"/>
    <w:rsid w:val="004E33CC"/>
    <w:rsid w:val="00551441"/>
    <w:rsid w:val="005536D0"/>
    <w:rsid w:val="005D02E7"/>
    <w:rsid w:val="005F208E"/>
    <w:rsid w:val="00607374"/>
    <w:rsid w:val="00707638"/>
    <w:rsid w:val="007C355D"/>
    <w:rsid w:val="0091160D"/>
    <w:rsid w:val="0095498E"/>
    <w:rsid w:val="00AC6F4E"/>
    <w:rsid w:val="00AE5A8A"/>
    <w:rsid w:val="00C0005F"/>
    <w:rsid w:val="00C71EDB"/>
    <w:rsid w:val="00CE0F95"/>
    <w:rsid w:val="00E55B2E"/>
    <w:rsid w:val="00EC06EC"/>
    <w:rsid w:val="00EE43CE"/>
    <w:rsid w:val="00EF2ECE"/>
    <w:rsid w:val="00EF3B5A"/>
    <w:rsid w:val="00F33792"/>
    <w:rsid w:val="00F35CB4"/>
    <w:rsid w:val="00F76295"/>
    <w:rsid w:val="00FA2BC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32B0C"/>
  <w15:docId w15:val="{7C00DE3F-1BAD-DD4F-8D33-0AFF6C1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uiPriority w:val="34"/>
    <w:qFormat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header"/>
    <w:basedOn w:val="a"/>
    <w:link w:val="af4"/>
    <w:uiPriority w:val="99"/>
    <w:unhideWhenUsed/>
    <w:rsid w:val="00AC6F4E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C6F4E"/>
    <w:rPr>
      <w:sz w:val="22"/>
    </w:rPr>
  </w:style>
  <w:style w:type="paragraph" w:styleId="af5">
    <w:name w:val="footer"/>
    <w:basedOn w:val="a"/>
    <w:link w:val="af6"/>
    <w:uiPriority w:val="99"/>
    <w:unhideWhenUsed/>
    <w:rsid w:val="00AC6F4E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AC6F4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9258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7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Даша Даша</cp:lastModifiedBy>
  <cp:revision>4</cp:revision>
  <dcterms:created xsi:type="dcterms:W3CDTF">2026-09-10T07:04:00Z</dcterms:created>
  <dcterms:modified xsi:type="dcterms:W3CDTF">2026-11-05T12:28:00Z</dcterms:modified>
</cp:coreProperties>
</file>