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61" w:rsidRPr="005079B6" w:rsidRDefault="00D00561" w:rsidP="00D00561">
      <w:pPr>
        <w:tabs>
          <w:tab w:val="num" w:pos="360"/>
        </w:tabs>
        <w:spacing w:after="120" w:line="240" w:lineRule="auto"/>
        <w:ind w:left="360" w:right="-261" w:hanging="36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</w:pPr>
      <w:r w:rsidRPr="005079B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 xml:space="preserve">Межфакультетский </w:t>
      </w:r>
      <w:r w:rsidR="002B6DC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 xml:space="preserve">учебный </w:t>
      </w:r>
      <w:r w:rsidRPr="005079B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 xml:space="preserve">курс </w:t>
      </w:r>
      <w:r w:rsidRPr="005079B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br/>
        <w:t>«</w:t>
      </w:r>
      <w:r w:rsidR="002B6DC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И</w:t>
      </w:r>
      <w:r w:rsidR="002B6DCE" w:rsidRPr="005079B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скусство оценки стоимости в цифровой экономике: бизнес</w:t>
      </w:r>
      <w:r w:rsidR="002B6DCE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 xml:space="preserve"> и</w:t>
      </w:r>
      <w:r w:rsidR="002B6DCE" w:rsidRPr="005079B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 xml:space="preserve"> недвижимость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</w:rPr>
        <w:t>»</w:t>
      </w:r>
    </w:p>
    <w:p w:rsidR="00D00561" w:rsidRDefault="00D00561" w:rsidP="00D005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561" w:rsidRPr="00D00561" w:rsidRDefault="00D00561" w:rsidP="00D005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0561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Вопросы к зачету</w:t>
      </w:r>
    </w:p>
    <w:p w:rsidR="00D00561" w:rsidRDefault="00D00561" w:rsidP="00D005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Оценочная деятельность: понятие, возникновение и развитие в мировой и отечественной практике.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регулирование оценочной деятельности. Основные положения Федерального закона №135-ФЗ «Об оценочной деятельности в Российской Федерации».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Обязательность проведения оценки. Права и обязанности оценщика и заказчика.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Федеральные стандарты оценки. Виды стоимости.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Отчет об оценке: требования к содержанию, основные разделы.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Изменение стоимости денежной единицы во времени и шесть функций сложного процента в оценке стоимости собственности.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Специфика бизнеса как объекта оценки. Система информации в оценке бизнеса.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 xml:space="preserve"> Доходный подход к оценке бизнеса: общая характеристика, основные методы.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Сущность сравнительного подхода к оценке бизнеса и его основные методы.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Затратный подход в оценке бизнеса: общая характеристика, сфера применения, основные методы.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Понятие недвижимости в оценке. Рынок недвижимости: виды, классификация.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 xml:space="preserve"> Доходный подход к оценке недвижимости: основные методы и их этапы.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 xml:space="preserve"> Сравнительный подход к оценке недвижимости: основные методы.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Затратный подход к оценке недвижимости. Понятие и виды износа и устареваний, </w:t>
      </w:r>
      <w:r w:rsidR="00AC679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</w:t>
      </w:r>
      <w:bookmarkStart w:id="0" w:name="_GoBack"/>
      <w:bookmarkEnd w:id="0"/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методы расчета.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Понятие нематериального актива и объектов интеллектуальной собственности.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Применение методов доходного подхода к оценке НМА.</w:t>
      </w:r>
    </w:p>
    <w:p w:rsidR="00D00561" w:rsidRPr="00F449E7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Применение методов затратного подхода к оценке НМА.</w:t>
      </w:r>
    </w:p>
    <w:p w:rsidR="00D00561" w:rsidRDefault="00D00561" w:rsidP="00D005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9E7">
        <w:rPr>
          <w:rFonts w:ascii="Times New Roman" w:eastAsia="Times New Roman" w:hAnsi="Times New Roman"/>
          <w:sz w:val="24"/>
          <w:szCs w:val="24"/>
          <w:lang w:eastAsia="ru-RU"/>
        </w:rPr>
        <w:t>Возможности применения технологий искусственного интеллекта в рамках каждого из трех подходов к оценке.</w:t>
      </w:r>
    </w:p>
    <w:p w:rsidR="00C86001" w:rsidRDefault="00C86001"/>
    <w:sectPr w:rsidR="00C86001" w:rsidSect="0052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F2A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0561"/>
    <w:rsid w:val="002B6DCE"/>
    <w:rsid w:val="00527D6F"/>
    <w:rsid w:val="007632BB"/>
    <w:rsid w:val="00AC6795"/>
    <w:rsid w:val="00C86001"/>
    <w:rsid w:val="00D00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S</dc:creator>
  <cp:keywords/>
  <dc:description/>
  <cp:lastModifiedBy>Ivanovana</cp:lastModifiedBy>
  <cp:revision>3</cp:revision>
  <dcterms:created xsi:type="dcterms:W3CDTF">2026-01-12T06:47:00Z</dcterms:created>
  <dcterms:modified xsi:type="dcterms:W3CDTF">2026-01-13T11:46:00Z</dcterms:modified>
</cp:coreProperties>
</file>