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7287" w14:textId="77777777" w:rsidR="00827B98" w:rsidRDefault="00B176C2" w:rsidP="00827B98">
      <w:pPr>
        <w:jc w:val="center"/>
        <w:rPr>
          <w:rFonts w:ascii="Times New Roman" w:hAnsi="Times New Roman" w:cs="Times New Roman"/>
          <w:b/>
          <w:bCs/>
        </w:rPr>
      </w:pPr>
      <w:r w:rsidRPr="00827B98">
        <w:rPr>
          <w:rFonts w:ascii="Times New Roman" w:hAnsi="Times New Roman" w:cs="Times New Roman"/>
          <w:b/>
          <w:bCs/>
        </w:rPr>
        <w:t>Вопросы к зачёту по МФК</w:t>
      </w:r>
    </w:p>
    <w:p w14:paraId="67C4A99F" w14:textId="48CED537" w:rsidR="00B176C2" w:rsidRPr="00827B98" w:rsidRDefault="00B176C2" w:rsidP="00827B98">
      <w:pPr>
        <w:jc w:val="center"/>
        <w:rPr>
          <w:rFonts w:ascii="Times New Roman" w:hAnsi="Times New Roman" w:cs="Times New Roman"/>
          <w:b/>
          <w:bCs/>
        </w:rPr>
      </w:pPr>
      <w:r w:rsidRPr="00827B98">
        <w:rPr>
          <w:rFonts w:ascii="Times New Roman" w:hAnsi="Times New Roman" w:cs="Times New Roman"/>
          <w:b/>
          <w:bCs/>
        </w:rPr>
        <w:t xml:space="preserve"> «Литература на экране</w:t>
      </w:r>
      <w:r w:rsidR="00827B98" w:rsidRPr="00827B98">
        <w:rPr>
          <w:rFonts w:ascii="Times New Roman" w:hAnsi="Times New Roman" w:cs="Times New Roman"/>
          <w:b/>
          <w:bCs/>
        </w:rPr>
        <w:t>: современные исследования киноадаптаций</w:t>
      </w:r>
      <w:r w:rsidRPr="00827B98">
        <w:rPr>
          <w:rFonts w:ascii="Times New Roman" w:hAnsi="Times New Roman" w:cs="Times New Roman"/>
          <w:b/>
          <w:bCs/>
        </w:rPr>
        <w:t>»</w:t>
      </w:r>
    </w:p>
    <w:p w14:paraId="7EAC26D4" w14:textId="72CE139C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>Киноадаптация как частный случай современных адаптационны</w:t>
      </w:r>
      <w:r w:rsidR="001220A4">
        <w:rPr>
          <w:rFonts w:ascii="Times New Roman" w:hAnsi="Times New Roman" w:cs="Times New Roman"/>
        </w:rPr>
        <w:t>х</w:t>
      </w:r>
      <w:r w:rsidRPr="00595FE5">
        <w:rPr>
          <w:rFonts w:ascii="Times New Roman" w:hAnsi="Times New Roman" w:cs="Times New Roman"/>
        </w:rPr>
        <w:t xml:space="preserve"> практик. Основные подходы к анализу</w:t>
      </w:r>
      <w:r w:rsidR="001220A4">
        <w:rPr>
          <w:rFonts w:ascii="Times New Roman" w:hAnsi="Times New Roman" w:cs="Times New Roman"/>
        </w:rPr>
        <w:t>.</w:t>
      </w:r>
    </w:p>
    <w:p w14:paraId="2D5A8CB3" w14:textId="66D3409B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>Литература и медиа. Литературный текст и аудиовизуальный нарратив</w:t>
      </w:r>
      <w:r w:rsidR="001220A4">
        <w:rPr>
          <w:rFonts w:ascii="Times New Roman" w:hAnsi="Times New Roman" w:cs="Times New Roman"/>
        </w:rPr>
        <w:t>.</w:t>
      </w:r>
    </w:p>
    <w:p w14:paraId="05D48845" w14:textId="51625ABE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>Нарратив киноадаптации: исходные понятия</w:t>
      </w:r>
      <w:r w:rsidR="001220A4">
        <w:rPr>
          <w:rFonts w:ascii="Times New Roman" w:hAnsi="Times New Roman" w:cs="Times New Roman"/>
        </w:rPr>
        <w:t>.</w:t>
      </w:r>
      <w:r w:rsidRPr="00595FE5">
        <w:rPr>
          <w:rFonts w:ascii="Times New Roman" w:hAnsi="Times New Roman" w:cs="Times New Roman"/>
        </w:rPr>
        <w:t xml:space="preserve"> </w:t>
      </w:r>
    </w:p>
    <w:p w14:paraId="457C7F5B" w14:textId="77777777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 xml:space="preserve">Джейн Остен: романы на экране. Популярность «старых» историй в современном контексте. </w:t>
      </w:r>
    </w:p>
    <w:p w14:paraId="542E9A0D" w14:textId="42B71317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>Повествовательные техники</w:t>
      </w:r>
      <w:r w:rsidR="001220A4">
        <w:rPr>
          <w:rFonts w:ascii="Times New Roman" w:hAnsi="Times New Roman" w:cs="Times New Roman"/>
        </w:rPr>
        <w:t xml:space="preserve"> </w:t>
      </w:r>
      <w:r w:rsidRPr="00595FE5">
        <w:rPr>
          <w:rFonts w:ascii="Times New Roman" w:hAnsi="Times New Roman" w:cs="Times New Roman"/>
        </w:rPr>
        <w:t>/</w:t>
      </w:r>
      <w:r w:rsidR="001220A4">
        <w:rPr>
          <w:rFonts w:ascii="Times New Roman" w:hAnsi="Times New Roman" w:cs="Times New Roman"/>
        </w:rPr>
        <w:t xml:space="preserve"> </w:t>
      </w:r>
      <w:r w:rsidRPr="00595FE5">
        <w:rPr>
          <w:rFonts w:ascii="Times New Roman" w:hAnsi="Times New Roman" w:cs="Times New Roman"/>
        </w:rPr>
        <w:t xml:space="preserve">эффекты в литературе и их экранные аналоги. </w:t>
      </w:r>
    </w:p>
    <w:p w14:paraId="1AD8D651" w14:textId="04642231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>Интертекстуальность адаптации. «Дракула» как культурный палимпсест</w:t>
      </w:r>
      <w:r w:rsidR="001220A4">
        <w:rPr>
          <w:rFonts w:ascii="Times New Roman" w:hAnsi="Times New Roman" w:cs="Times New Roman"/>
        </w:rPr>
        <w:t>.</w:t>
      </w:r>
    </w:p>
    <w:p w14:paraId="0BA2A2FE" w14:textId="10805432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 xml:space="preserve">Понятие </w:t>
      </w:r>
      <w:proofErr w:type="spellStart"/>
      <w:r w:rsidRPr="00595FE5">
        <w:rPr>
          <w:rFonts w:ascii="Times New Roman" w:hAnsi="Times New Roman" w:cs="Times New Roman"/>
        </w:rPr>
        <w:t>метатекстуальности</w:t>
      </w:r>
      <w:proofErr w:type="spellEnd"/>
      <w:r w:rsidRPr="00595FE5">
        <w:rPr>
          <w:rFonts w:ascii="Times New Roman" w:hAnsi="Times New Roman" w:cs="Times New Roman"/>
        </w:rPr>
        <w:t xml:space="preserve"> и его функция в анализе адаптаций</w:t>
      </w:r>
      <w:r w:rsidR="001220A4">
        <w:rPr>
          <w:rFonts w:ascii="Times New Roman" w:hAnsi="Times New Roman" w:cs="Times New Roman"/>
        </w:rPr>
        <w:t>.</w:t>
      </w:r>
      <w:r w:rsidRPr="00595FE5">
        <w:rPr>
          <w:rFonts w:ascii="Times New Roman" w:hAnsi="Times New Roman" w:cs="Times New Roman"/>
        </w:rPr>
        <w:t xml:space="preserve"> </w:t>
      </w:r>
    </w:p>
    <w:p w14:paraId="79539B46" w14:textId="77777777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 xml:space="preserve">Киноадаптация и контекст. Понятие аффекта и эмоции: связь с контекстом. </w:t>
      </w:r>
    </w:p>
    <w:p w14:paraId="1778C4B1" w14:textId="77777777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 xml:space="preserve">Межкультурная адаптация. </w:t>
      </w:r>
    </w:p>
    <w:p w14:paraId="0F1E824F" w14:textId="262AC3F4" w:rsidR="00B176C2" w:rsidRPr="00595FE5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>Проблема жанра. Роль жанра в кинематографическом присвоении классики</w:t>
      </w:r>
      <w:r w:rsidR="001220A4">
        <w:rPr>
          <w:rFonts w:ascii="Times New Roman" w:hAnsi="Times New Roman" w:cs="Times New Roman"/>
        </w:rPr>
        <w:t>.</w:t>
      </w:r>
    </w:p>
    <w:p w14:paraId="7D9AFF28" w14:textId="28B8A659" w:rsidR="00B176C2" w:rsidRPr="001220A4" w:rsidRDefault="00B176C2" w:rsidP="00732659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1220A4">
        <w:rPr>
          <w:rFonts w:ascii="Times New Roman" w:hAnsi="Times New Roman" w:cs="Times New Roman"/>
        </w:rPr>
        <w:t>Форматирование адаптации.</w:t>
      </w:r>
      <w:r w:rsidR="001220A4">
        <w:rPr>
          <w:rFonts w:ascii="Times New Roman" w:hAnsi="Times New Roman" w:cs="Times New Roman"/>
        </w:rPr>
        <w:t xml:space="preserve"> </w:t>
      </w:r>
      <w:r w:rsidRPr="001220A4">
        <w:rPr>
          <w:rFonts w:ascii="Times New Roman" w:hAnsi="Times New Roman" w:cs="Times New Roman"/>
        </w:rPr>
        <w:t xml:space="preserve">Стратегии индустрии и тактики зрителя. </w:t>
      </w:r>
    </w:p>
    <w:p w14:paraId="0A825692" w14:textId="3BCDF4CA" w:rsidR="00A94E2A" w:rsidRPr="00595FE5" w:rsidRDefault="00B176C2" w:rsidP="00B176C2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595FE5">
        <w:rPr>
          <w:rFonts w:ascii="Times New Roman" w:hAnsi="Times New Roman" w:cs="Times New Roman"/>
        </w:rPr>
        <w:t xml:space="preserve">Зритель киноадаптации. Особый режим восприятия гибридного текста. </w:t>
      </w:r>
    </w:p>
    <w:sectPr w:rsidR="00A94E2A" w:rsidRPr="0059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507F6"/>
    <w:multiLevelType w:val="hybridMultilevel"/>
    <w:tmpl w:val="86863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A3"/>
    <w:rsid w:val="0004162C"/>
    <w:rsid w:val="001220A4"/>
    <w:rsid w:val="00140F24"/>
    <w:rsid w:val="001547C9"/>
    <w:rsid w:val="00177B6C"/>
    <w:rsid w:val="003A2279"/>
    <w:rsid w:val="00421EF6"/>
    <w:rsid w:val="004E799E"/>
    <w:rsid w:val="00595FE5"/>
    <w:rsid w:val="005A5857"/>
    <w:rsid w:val="006869A3"/>
    <w:rsid w:val="00767F4E"/>
    <w:rsid w:val="00783FB5"/>
    <w:rsid w:val="007B4CB2"/>
    <w:rsid w:val="007D124D"/>
    <w:rsid w:val="00827B98"/>
    <w:rsid w:val="00893729"/>
    <w:rsid w:val="00893EFC"/>
    <w:rsid w:val="009B65E5"/>
    <w:rsid w:val="009F1CEF"/>
    <w:rsid w:val="00A409AC"/>
    <w:rsid w:val="00A94E2A"/>
    <w:rsid w:val="00B176C2"/>
    <w:rsid w:val="00B30F5A"/>
    <w:rsid w:val="00B953AB"/>
    <w:rsid w:val="00EC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CA6F"/>
  <w15:chartTrackingRefBased/>
  <w15:docId w15:val="{F44BC9EB-AE88-5F42-8AF1-19BFC570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9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9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9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9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9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6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Rybina</dc:creator>
  <cp:keywords/>
  <dc:description/>
  <cp:lastModifiedBy>Gigabyte</cp:lastModifiedBy>
  <cp:revision>2</cp:revision>
  <dcterms:created xsi:type="dcterms:W3CDTF">2026-01-27T21:06:00Z</dcterms:created>
  <dcterms:modified xsi:type="dcterms:W3CDTF">2026-01-27T21:06:00Z</dcterms:modified>
</cp:coreProperties>
</file>