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385" w:rsidRPr="00CB3385" w:rsidRDefault="00CB3385" w:rsidP="00CB33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b/>
        </w:rPr>
      </w:pPr>
      <w:r w:rsidRPr="00CB3385">
        <w:rPr>
          <w:rFonts w:ascii="Times New Roman" w:hAnsi="Times New Roman" w:cs="Times New Roman"/>
          <w:b/>
        </w:rPr>
        <w:t>Примеры вопросов к зачету по МФК «</w:t>
      </w:r>
      <w:r w:rsidRPr="00CB3385">
        <w:rPr>
          <w:rFonts w:ascii="Times New Roman" w:eastAsia="Microsoft YaHei" w:hAnsi="Times New Roman" w:cs="Times New Roman"/>
          <w:b/>
        </w:rPr>
        <w:t>Лабораторные животные в экспериментальных исследованиях: этика, правила и технологии использования»</w:t>
      </w:r>
      <w:bookmarkStart w:id="0" w:name="_GoBack"/>
      <w:bookmarkEnd w:id="0"/>
    </w:p>
    <w:p w:rsidR="00CB3385" w:rsidRPr="00CB3385" w:rsidRDefault="00CB3385" w:rsidP="00CB3385">
      <w:pPr>
        <w:spacing w:after="0" w:line="240" w:lineRule="auto"/>
        <w:rPr>
          <w:rFonts w:ascii="Times New Roman" w:hAnsi="Times New Roman" w:cs="Times New Roman"/>
        </w:rPr>
      </w:pP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Расположите в порядке уменьшения опасности факторы риска для микробиологической безопасности вивария:</w:t>
      </w:r>
    </w:p>
    <w:p w:rsidR="00CB3385" w:rsidRPr="00CB3385" w:rsidRDefault="00CB3385" w:rsidP="00CB3385">
      <w:pPr>
        <w:pStyle w:val="a4"/>
        <w:numPr>
          <w:ilvl w:val="0"/>
          <w:numId w:val="2"/>
        </w:numPr>
        <w:spacing w:before="120"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дикие и неконтролируемые грызуны</w:t>
      </w:r>
    </w:p>
    <w:p w:rsidR="00CB3385" w:rsidRPr="00CB3385" w:rsidRDefault="00CB3385" w:rsidP="00CB3385">
      <w:pPr>
        <w:pStyle w:val="a4"/>
        <w:numPr>
          <w:ilvl w:val="0"/>
          <w:numId w:val="2"/>
        </w:numPr>
        <w:spacing w:before="120"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 xml:space="preserve">исследуемые субстанции биологического характера </w:t>
      </w:r>
    </w:p>
    <w:p w:rsidR="00CB3385" w:rsidRPr="00CB3385" w:rsidRDefault="00CB3385" w:rsidP="00CB3385">
      <w:pPr>
        <w:pStyle w:val="a4"/>
        <w:numPr>
          <w:ilvl w:val="0"/>
          <w:numId w:val="2"/>
        </w:numPr>
        <w:spacing w:before="120"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 xml:space="preserve">персонал </w:t>
      </w:r>
    </w:p>
    <w:p w:rsidR="00CB3385" w:rsidRPr="00CB3385" w:rsidRDefault="00CB3385" w:rsidP="00CB3385">
      <w:pPr>
        <w:pStyle w:val="a4"/>
        <w:numPr>
          <w:ilvl w:val="0"/>
          <w:numId w:val="2"/>
        </w:numPr>
        <w:spacing w:before="120"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 xml:space="preserve">корм и подстил </w:t>
      </w:r>
    </w:p>
    <w:p w:rsidR="00CB3385" w:rsidRPr="00CB3385" w:rsidRDefault="00CB3385" w:rsidP="00CB3385">
      <w:pPr>
        <w:pStyle w:val="a4"/>
        <w:numPr>
          <w:ilvl w:val="0"/>
          <w:numId w:val="2"/>
        </w:numPr>
        <w:spacing w:before="120"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 xml:space="preserve">воздух и вода </w:t>
      </w:r>
    </w:p>
    <w:p w:rsidR="00CB3385" w:rsidRPr="00CB3385" w:rsidRDefault="00CB3385" w:rsidP="00CB3385">
      <w:pPr>
        <w:pStyle w:val="a4"/>
        <w:numPr>
          <w:ilvl w:val="0"/>
          <w:numId w:val="2"/>
        </w:numPr>
        <w:spacing w:before="120"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 xml:space="preserve">клеточное оборудование </w:t>
      </w:r>
    </w:p>
    <w:p w:rsidR="00CB3385" w:rsidRPr="00CB3385" w:rsidRDefault="00CB3385" w:rsidP="00CB3385">
      <w:pPr>
        <w:pStyle w:val="a4"/>
        <w:numPr>
          <w:ilvl w:val="0"/>
          <w:numId w:val="2"/>
        </w:numPr>
        <w:spacing w:before="120"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оборудование исследователей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В этическом правиле 3R в состав 3R включают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  <w:lang w:val="en-US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32A9E9DD" wp14:editId="3B7D9E8C">
            <wp:extent cx="257175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  <w:lang w:val="en-US"/>
        </w:rPr>
        <w:t>Replacement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  <w:lang w:val="en-US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5D3843D7" wp14:editId="528F66EC">
            <wp:extent cx="257175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  <w:lang w:val="en-US"/>
        </w:rPr>
        <w:t>Refinement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  <w:lang w:val="en-US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626C4113" wp14:editId="6E0971D5">
            <wp:extent cx="257175" cy="228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  <w:lang w:val="en-US"/>
        </w:rPr>
        <w:t>Reduction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  <w:lang w:val="en-US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7B60E2D9" wp14:editId="4EEBA361">
            <wp:extent cx="257175" cy="22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  <w:lang w:val="en-US"/>
        </w:rPr>
        <w:t>Restriction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  <w:lang w:val="en-US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40E7A684" wp14:editId="11EBED79">
            <wp:extent cx="257175" cy="22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  <w:lang w:val="en-US"/>
        </w:rPr>
        <w:t>Recycling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 xml:space="preserve">Применение принципа </w:t>
      </w:r>
      <w:proofErr w:type="spellStart"/>
      <w:r w:rsidRPr="00CB3385">
        <w:rPr>
          <w:rFonts w:ascii="Times New Roman" w:hAnsi="Times New Roman" w:cs="Times New Roman"/>
        </w:rPr>
        <w:t>Reduction</w:t>
      </w:r>
      <w:proofErr w:type="spellEnd"/>
      <w:r w:rsidRPr="00CB3385">
        <w:rPr>
          <w:rFonts w:ascii="Times New Roman" w:hAnsi="Times New Roman" w:cs="Times New Roman"/>
        </w:rPr>
        <w:t xml:space="preserve"> в </w:t>
      </w:r>
      <w:proofErr w:type="spellStart"/>
      <w:proofErr w:type="gramStart"/>
      <w:r w:rsidRPr="00CB3385">
        <w:rPr>
          <w:rFonts w:ascii="Times New Roman" w:hAnsi="Times New Roman" w:cs="Times New Roman"/>
        </w:rPr>
        <w:t>био</w:t>
      </w:r>
      <w:proofErr w:type="spellEnd"/>
      <w:r w:rsidRPr="00CB3385">
        <w:rPr>
          <w:rFonts w:ascii="Times New Roman" w:hAnsi="Times New Roman" w:cs="Times New Roman"/>
        </w:rPr>
        <w:t>-медицинских</w:t>
      </w:r>
      <w:proofErr w:type="gramEnd"/>
      <w:r w:rsidRPr="00CB3385">
        <w:rPr>
          <w:rFonts w:ascii="Times New Roman" w:hAnsi="Times New Roman" w:cs="Times New Roman"/>
        </w:rPr>
        <w:t xml:space="preserve"> исследованиях может проявляться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2301F46E" wp14:editId="1D0ADFA7">
            <wp:extent cx="257175" cy="228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за счет предварительного расчета оптимального размера выборки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4532CC47" wp14:editId="48D3ABFD">
            <wp:extent cx="257175" cy="228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за счет использования в экспериментах менее близких к человеку животных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7B79EDD6" wp14:editId="0FA61E49">
            <wp:extent cx="257175" cy="228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за счет стандартизации кормов и условий содержания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72E48D97" wp14:editId="4518C71A">
            <wp:extent cx="257175" cy="228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за счет компьютерного моделирования части экспериментов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Примерами относительного замещения могут служить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629B03FD" wp14:editId="6FF4EF0D">
            <wp:extent cx="257175" cy="228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использование специальных клеточных линий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2283C660" wp14:editId="345E2612">
            <wp:extent cx="257175" cy="228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использование изолированных органов и тканей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AE7482C" wp14:editId="35C88C56">
            <wp:extent cx="257175" cy="228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использование зародышевых или личиночных форм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69BC9C9A" wp14:editId="03D0A63A">
            <wp:extent cx="257175" cy="228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 xml:space="preserve">моделирование процесса </w:t>
      </w:r>
      <w:proofErr w:type="spellStart"/>
      <w:r w:rsidRPr="00CB3385">
        <w:rPr>
          <w:rFonts w:ascii="Times New Roman" w:hAnsi="Times New Roman" w:cs="Times New Roman"/>
        </w:rPr>
        <w:t>in</w:t>
      </w:r>
      <w:proofErr w:type="spellEnd"/>
      <w:r w:rsidRPr="00CB3385">
        <w:rPr>
          <w:rFonts w:ascii="Times New Roman" w:hAnsi="Times New Roman" w:cs="Times New Roman"/>
        </w:rPr>
        <w:t xml:space="preserve"> </w:t>
      </w:r>
      <w:proofErr w:type="spellStart"/>
      <w:r w:rsidRPr="00CB3385">
        <w:rPr>
          <w:rFonts w:ascii="Times New Roman" w:hAnsi="Times New Roman" w:cs="Times New Roman"/>
        </w:rPr>
        <w:t>vitro</w:t>
      </w:r>
      <w:proofErr w:type="spellEnd"/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7685B038" wp14:editId="01C65A8B">
            <wp:extent cx="257175" cy="228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использование компьютерных моделей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 xml:space="preserve">После операции под общим наркозом, крыса испытывает </w:t>
      </w:r>
      <w:proofErr w:type="spellStart"/>
      <w:r w:rsidRPr="00CB3385">
        <w:rPr>
          <w:rFonts w:ascii="Times New Roman" w:hAnsi="Times New Roman" w:cs="Times New Roman"/>
        </w:rPr>
        <w:t>cтресс</w:t>
      </w:r>
      <w:proofErr w:type="spellEnd"/>
      <w:r w:rsidRPr="00CB3385">
        <w:rPr>
          <w:rFonts w:ascii="Times New Roman" w:hAnsi="Times New Roman" w:cs="Times New Roman"/>
        </w:rPr>
        <w:t xml:space="preserve"> вследствие обездвиживания, с тем, чтобы вызвать язву желудка или сердечную недостаточность. Оцените степень тяжести данной процедуры.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318C4643" wp14:editId="6D7041EB">
            <wp:extent cx="257175" cy="228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Легкая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069DD374" wp14:editId="6FC5BF03">
            <wp:extent cx="257175" cy="2286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Умеренная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03DC6EF" wp14:editId="2D058795">
            <wp:extent cx="257175" cy="2286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Тяжелая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На каком этапе необходимо определять гуманную конечную точку эксперимента?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482F20EA" wp14:editId="530E9D47">
            <wp:extent cx="257175" cy="2286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На этапе планирования эксперимента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72B498B0" wp14:editId="1552875C">
            <wp:extent cx="257175" cy="2286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В ходе эксперимента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A1F8BCC" wp14:editId="4742CD80">
            <wp:extent cx="257175" cy="2286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После появления у животных, находящихся в эксперименте, клинических симптомов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68D290C6" wp14:editId="7108DDA2">
            <wp:extent cx="257175" cy="2286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Можно не определять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Что не запрещено делать исследователю во время эвтаназии лабораторных животных?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7C2B8AA8" wp14:editId="2D734425">
            <wp:extent cx="257175" cy="2286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Использовать одну и ту же клетку для эвтаназии разных видов животных без промежуточной очистки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A0A15AF" wp14:editId="2FEEB709">
            <wp:extent cx="257175" cy="2286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B3385">
        <w:rPr>
          <w:rFonts w:ascii="Times New Roman" w:hAnsi="Times New Roman" w:cs="Times New Roman"/>
        </w:rPr>
        <w:t>Эвтаназировать</w:t>
      </w:r>
      <w:proofErr w:type="spellEnd"/>
      <w:r w:rsidRPr="00CB3385">
        <w:rPr>
          <w:rFonts w:ascii="Times New Roman" w:hAnsi="Times New Roman" w:cs="Times New Roman"/>
        </w:rPr>
        <w:t xml:space="preserve"> животных в комнате, где содержатся другие особи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73F0B3A7" wp14:editId="7428F045">
            <wp:extent cx="257175" cy="2286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B3385">
        <w:rPr>
          <w:rFonts w:ascii="Times New Roman" w:hAnsi="Times New Roman" w:cs="Times New Roman"/>
        </w:rPr>
        <w:t>Эвтаназировать</w:t>
      </w:r>
      <w:proofErr w:type="spellEnd"/>
      <w:r w:rsidRPr="00CB3385">
        <w:rPr>
          <w:rFonts w:ascii="Times New Roman" w:hAnsi="Times New Roman" w:cs="Times New Roman"/>
        </w:rPr>
        <w:t xml:space="preserve"> животных в домашней клетке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619688C4" wp14:editId="6709B139">
            <wp:extent cx="257175" cy="2286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Между эвтаназией разных групп животных не очищать камеру от запахов и загрязнений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Какие методы эвтаназии применимы для грызунов (весом до 1 кг) согласно Директиве 2010/63/EU?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79E0D8BB" wp14:editId="41E775E5">
            <wp:extent cx="257175" cy="2286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Хлороформ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67A2A4AF" wp14:editId="6594CD40">
            <wp:extent cx="257175" cy="2286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Сотрясение мозга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892FDDF" wp14:editId="5A2223E2">
            <wp:extent cx="257175" cy="2286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Передозировка анестетиками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6AC78711" wp14:editId="03957B95">
            <wp:extent cx="257175" cy="2286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Обезглавливание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8B2C5E5" wp14:editId="1D5E8F9A">
            <wp:extent cx="257175" cy="2286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Углекислый газ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Как приучить животное не бояться манипуляций?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4FB7BD45" wp14:editId="56E4CDFE">
            <wp:extent cx="257175" cy="2286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частое и бережное обращение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22BF5F85" wp14:editId="22C0276B">
            <wp:extent cx="257175" cy="2286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ежедневная физическая фиксация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40B4ECE4" wp14:editId="77F0C96E">
            <wp:extent cx="257175" cy="2286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частая смена клеток, поилок и корма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 xml:space="preserve">Какой должна быть продолжительность фиксации </w:t>
      </w:r>
      <w:proofErr w:type="gramStart"/>
      <w:r w:rsidRPr="00CB3385">
        <w:rPr>
          <w:rFonts w:ascii="Times New Roman" w:hAnsi="Times New Roman" w:cs="Times New Roman"/>
        </w:rPr>
        <w:t>грызунов ?</w:t>
      </w:r>
      <w:proofErr w:type="gramEnd"/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6B6C82A9" wp14:editId="3CDD776B">
            <wp:extent cx="257175" cy="2286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15-20 минут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73B1E9D" wp14:editId="52121F3D">
            <wp:extent cx="257175" cy="2286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5-10 минут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C453576" wp14:editId="2620C297">
            <wp:extent cx="257175" cy="2286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минимальная, необходимая для выполнения задач исследования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Как правильно идентифицировать животное в виварии?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51D5E2B6" wp14:editId="15674161">
            <wp:extent cx="257175" cy="2286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индивидуальная метка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3543D0E0" wp14:editId="05B0E26B">
            <wp:extent cx="257175" cy="2286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карточка на клетку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Введение зонда при внутрижелудочном введении необходимо осуществлять: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6DEAC975" wp14:editId="633F7C3F">
            <wp:extent cx="257175" cy="2286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быстро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58E68B6" wp14:editId="1353D035">
            <wp:extent cx="257175" cy="2286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медленно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1673CAD" wp14:editId="408F6DE6">
            <wp:extent cx="257175" cy="2286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без усилия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Для того, чтобы у животного хорошо текла кровь при взятии из кончика хвоста, надо: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5977DB1B" wp14:editId="661D90BE">
            <wp:extent cx="257175" cy="2286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согреть животное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746C57B" wp14:editId="1112CE36">
            <wp:extent cx="257175" cy="2286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протереть хвост антисептиком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97DAEE2" wp14:editId="05AACF99">
            <wp:extent cx="257175" cy="2286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сделать животному массаж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Все материалы, которые будут соприкасаться с операционным полем при хирургии на грызунах должны быть: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04EADC9B" wp14:editId="411DC661">
            <wp:extent cx="257175" cy="2286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простерилизованы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2E504730" wp14:editId="58C7CF02">
            <wp:extent cx="257175" cy="2286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продезинфицированы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045D6003" wp14:editId="0D39163B">
            <wp:extent cx="257175" cy="2286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промыты физиологическим раствором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Животные SPF-категории это животные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62167F51" wp14:editId="141F34E0">
            <wp:extent cx="257175" cy="2286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свободные от бактериальной микрофлоры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0C3C1ED0" wp14:editId="7976D632">
            <wp:extent cx="257175" cy="22860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свободные от вирусов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5F0424B0" wp14:editId="3D005CC3">
            <wp:extent cx="257175" cy="22860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гарантировано свободные от определенных возбудителей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51F38319" wp14:editId="05F94342">
            <wp:extent cx="257175" cy="22860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полученные из сертифицированного вивария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 xml:space="preserve">Использование в </w:t>
      </w:r>
      <w:proofErr w:type="spellStart"/>
      <w:proofErr w:type="gramStart"/>
      <w:r w:rsidRPr="00CB3385">
        <w:rPr>
          <w:rFonts w:ascii="Times New Roman" w:hAnsi="Times New Roman" w:cs="Times New Roman"/>
        </w:rPr>
        <w:t>био</w:t>
      </w:r>
      <w:proofErr w:type="spellEnd"/>
      <w:r w:rsidRPr="00CB3385">
        <w:rPr>
          <w:rFonts w:ascii="Times New Roman" w:hAnsi="Times New Roman" w:cs="Times New Roman"/>
        </w:rPr>
        <w:t>-медицинских</w:t>
      </w:r>
      <w:proofErr w:type="gramEnd"/>
      <w:r w:rsidRPr="00CB3385">
        <w:rPr>
          <w:rFonts w:ascii="Times New Roman" w:hAnsi="Times New Roman" w:cs="Times New Roman"/>
        </w:rPr>
        <w:t xml:space="preserve"> исследованиях инбредных линий вместо аутбредных позволяет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4695E10A" wp14:editId="7EE720F5">
            <wp:extent cx="257175" cy="22860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легко распространить результаты эксперимента на всю популяцию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03E85F87" wp14:editId="04A56FB9">
            <wp:extent cx="257175" cy="22860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снизить случайную вариабельность экспериментальных данных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9BBD017" wp14:editId="152AF1ED">
            <wp:extent cx="257175" cy="22860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сократить количество животных, необходимых для эксперимента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2B8FD655" wp14:editId="481E4E6C">
            <wp:extent cx="257175" cy="22860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использовать мышей вместо крыс в соответствии с правилом 3R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 xml:space="preserve">Появление </w:t>
      </w:r>
      <w:proofErr w:type="spellStart"/>
      <w:r w:rsidRPr="00CB3385">
        <w:rPr>
          <w:rFonts w:ascii="Times New Roman" w:hAnsi="Times New Roman" w:cs="Times New Roman"/>
        </w:rPr>
        <w:t>сублиний</w:t>
      </w:r>
      <w:proofErr w:type="spellEnd"/>
      <w:r w:rsidRPr="00CB3385">
        <w:rPr>
          <w:rFonts w:ascii="Times New Roman" w:hAnsi="Times New Roman" w:cs="Times New Roman"/>
        </w:rPr>
        <w:t xml:space="preserve"> в процессе разведения инбредных линий вызвано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4DB37361" wp14:editId="785E2A86">
            <wp:extent cx="257175" cy="22860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неправильным подбором размножающихся пар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4F925229" wp14:editId="3B66D5EC">
            <wp:extent cx="257175" cy="22860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случайным мутационным процессом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73298F34" wp14:editId="1C67C13E">
            <wp:extent cx="257175" cy="22860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дрейфом генов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536D2B08" wp14:editId="1E18C500">
            <wp:extent cx="257175" cy="22860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различными условиями содержания в разных питомниках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 xml:space="preserve">Укажите недостатки </w:t>
      </w:r>
      <w:proofErr w:type="spellStart"/>
      <w:r w:rsidRPr="00CB3385">
        <w:rPr>
          <w:rFonts w:ascii="Times New Roman" w:hAnsi="Times New Roman" w:cs="Times New Roman"/>
        </w:rPr>
        <w:t>трансгенеза</w:t>
      </w:r>
      <w:proofErr w:type="spellEnd"/>
      <w:r w:rsidRPr="00CB3385">
        <w:rPr>
          <w:rFonts w:ascii="Times New Roman" w:hAnsi="Times New Roman" w:cs="Times New Roman"/>
        </w:rPr>
        <w:t xml:space="preserve">, которые удается решить с помощью подходов </w:t>
      </w:r>
      <w:proofErr w:type="spellStart"/>
      <w:r w:rsidRPr="00CB3385">
        <w:rPr>
          <w:rFonts w:ascii="Times New Roman" w:hAnsi="Times New Roman" w:cs="Times New Roman"/>
        </w:rPr>
        <w:t>gene</w:t>
      </w:r>
      <w:proofErr w:type="spellEnd"/>
      <w:r w:rsidRPr="00CB3385">
        <w:rPr>
          <w:rFonts w:ascii="Times New Roman" w:hAnsi="Times New Roman" w:cs="Times New Roman"/>
        </w:rPr>
        <w:t xml:space="preserve"> </w:t>
      </w:r>
      <w:proofErr w:type="spellStart"/>
      <w:r w:rsidRPr="00CB3385">
        <w:rPr>
          <w:rFonts w:ascii="Times New Roman" w:hAnsi="Times New Roman" w:cs="Times New Roman"/>
        </w:rPr>
        <w:t>targeting</w:t>
      </w:r>
      <w:proofErr w:type="spellEnd"/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374A447A" wp14:editId="3731CDFE">
            <wp:extent cx="257175" cy="22860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встраивание генной конструкции в случайное место генома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0CB862AB" wp14:editId="18ADE1FC">
            <wp:extent cx="257175" cy="22860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встраивание случайного количества генных конструкций в геном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61C34C4C" wp14:editId="1C52F1F4">
            <wp:extent cx="257175" cy="22860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необходимость вести культуру эмбриональных стволовых клеток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3518D829" wp14:editId="1529716B">
            <wp:extent cx="257175" cy="22860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наличие обязательного химерного поколения в линии разведения трансгенных животных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К последним достижениям в области технологии производства генетически измененных лабораторных животных можно отнести 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71F0C526" wp14:editId="3CC8343F">
            <wp:extent cx="257175" cy="22860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возможность активировать генетическую конструкцию в отдельных органах и тканях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67892F06" wp14:editId="14DDE6BA">
            <wp:extent cx="257175" cy="22860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 xml:space="preserve">возможность включить (или выключить) ген в определенное время 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FE9367A" wp14:editId="50DBB60B">
            <wp:extent cx="257175" cy="22860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 xml:space="preserve">появление технологий </w:t>
      </w:r>
      <w:proofErr w:type="spellStart"/>
      <w:r w:rsidRPr="00CB3385">
        <w:rPr>
          <w:rFonts w:ascii="Times New Roman" w:hAnsi="Times New Roman" w:cs="Times New Roman"/>
        </w:rPr>
        <w:t>gene</w:t>
      </w:r>
      <w:proofErr w:type="spellEnd"/>
      <w:r w:rsidRPr="00CB3385">
        <w:rPr>
          <w:rFonts w:ascii="Times New Roman" w:hAnsi="Times New Roman" w:cs="Times New Roman"/>
        </w:rPr>
        <w:t xml:space="preserve"> </w:t>
      </w:r>
      <w:proofErr w:type="spellStart"/>
      <w:r w:rsidRPr="00CB3385">
        <w:rPr>
          <w:rFonts w:ascii="Times New Roman" w:hAnsi="Times New Roman" w:cs="Times New Roman"/>
        </w:rPr>
        <w:t>targeting</w:t>
      </w:r>
      <w:proofErr w:type="spellEnd"/>
      <w:r w:rsidRPr="00CB3385">
        <w:rPr>
          <w:rFonts w:ascii="Times New Roman" w:hAnsi="Times New Roman" w:cs="Times New Roman"/>
        </w:rPr>
        <w:t xml:space="preserve"> для любых животных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7E3A807" wp14:editId="13B1DAD4">
            <wp:extent cx="257175" cy="22860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включение в генетические конструкции регуляторных участков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2924B907" wp14:editId="00DB1C5C">
            <wp:extent cx="257175" cy="22860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появление технологии клонирования крупных животных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70DBAE97" wp14:editId="36C5C766">
            <wp:extent cx="257175" cy="22860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использование вирусных векторов для доставки генетических конструкций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5C7F72B0" wp14:editId="205FB397">
            <wp:extent cx="257175" cy="22860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появление технологии "выключения" гена (</w:t>
      </w:r>
      <w:proofErr w:type="gramStart"/>
      <w:r w:rsidRPr="00CB3385">
        <w:rPr>
          <w:rFonts w:ascii="Times New Roman" w:hAnsi="Times New Roman" w:cs="Times New Roman"/>
        </w:rPr>
        <w:t>нок-аут</w:t>
      </w:r>
      <w:proofErr w:type="gramEnd"/>
      <w:r w:rsidRPr="00CB3385">
        <w:rPr>
          <w:rFonts w:ascii="Times New Roman" w:hAnsi="Times New Roman" w:cs="Times New Roman"/>
        </w:rPr>
        <w:t>)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Почему исследования с использованием лабораторных животных становятся объектом законодательного регулирования?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2795FAE" wp14:editId="5558560D">
            <wp:extent cx="257175" cy="2286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Эти исследования потенциально могут нести угрозу жизни и безопасности граждан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38EA0145" wp14:editId="043F9806">
            <wp:extent cx="257175" cy="22860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Это необходимо, поскольку результатом таких исследований может являться разработка новых лекарственных средств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6B7DD7F" wp14:editId="26B91745">
            <wp:extent cx="257175" cy="22860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Существует общественная обеспокоенность относительно жестокого обращения с животными в этих экспериментах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25BE8C82" wp14:editId="1A2113EC">
            <wp:extent cx="257175" cy="22860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Государство регламентирует работу ученых, так как они являются госслужащими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Научно-исследовательский виварий образовательного учреждения в настоящее время в России в своей работе обязан руководствоваться следующими документами:</w:t>
      </w:r>
    </w:p>
    <w:p w:rsidR="00CB3385" w:rsidRPr="00CB3385" w:rsidRDefault="00CB3385" w:rsidP="00CB3385">
      <w:pPr>
        <w:spacing w:after="0" w:line="240" w:lineRule="auto"/>
        <w:ind w:left="36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0205FD29" wp14:editId="3ACDB8C1">
            <wp:extent cx="257175" cy="22860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ГОСТ 33215-2014 Руководство по содержанию и уходу за лабораторными животными. Правила оборудования помещений и организации процедур </w:t>
      </w:r>
    </w:p>
    <w:p w:rsidR="00CB3385" w:rsidRPr="00CB3385" w:rsidRDefault="00CB3385" w:rsidP="00CB3385">
      <w:pPr>
        <w:spacing w:after="0" w:line="240" w:lineRule="auto"/>
        <w:ind w:left="36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01359A10" wp14:editId="0064090B">
            <wp:extent cx="257175" cy="22860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 xml:space="preserve"> Санитарно-эпидемиологическими требованиями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 СанПиН 2.1.3684-21 </w:t>
      </w:r>
    </w:p>
    <w:p w:rsidR="00CB3385" w:rsidRPr="00CB3385" w:rsidRDefault="00CB3385" w:rsidP="00CB3385">
      <w:pPr>
        <w:spacing w:after="0" w:line="240" w:lineRule="auto"/>
        <w:ind w:left="36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8BBAB70" wp14:editId="72ACAEC1">
            <wp:extent cx="257175" cy="22860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 xml:space="preserve">ГОСТ 33044-2014. Межгосударственный стандарт «Принципы надлежащей лабораторной практики» </w:t>
      </w:r>
    </w:p>
    <w:p w:rsidR="00CB3385" w:rsidRPr="00CB3385" w:rsidRDefault="00CB3385" w:rsidP="00CB3385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65B905FE" wp14:editId="0627C010">
            <wp:extent cx="257175" cy="22860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Решением №81 Евразийского экономического союза от 03.11.2016 «Об утверждении Правил надлежащей лабораторной практики Евразийского экономического союза в сфере обращения лекарственных средств»</w:t>
      </w:r>
    </w:p>
    <w:p w:rsidR="00CB3385" w:rsidRPr="00CB3385" w:rsidRDefault="00CB3385" w:rsidP="00CB3385">
      <w:pPr>
        <w:spacing w:after="0" w:line="240" w:lineRule="auto"/>
        <w:ind w:left="36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3DFFD0AC" wp14:editId="19F52C6E">
            <wp:extent cx="257175" cy="22860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Директивой Европейского парламента 2010/63/EU "О защите позвоночных животных, используемых в экспериментальных и иных научных целях"</w:t>
      </w:r>
    </w:p>
    <w:p w:rsidR="00CB3385" w:rsidRPr="00CB3385" w:rsidRDefault="00CB3385" w:rsidP="00CB3385">
      <w:pPr>
        <w:spacing w:after="0" w:line="240" w:lineRule="auto"/>
        <w:ind w:left="36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DB6388C" wp14:editId="02A442BB">
            <wp:extent cx="257175" cy="22860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Санитарно-эпидемиологическими требованиями к устройству, оборудованию и содержанию экспериментально-биологических клиник (вивариев) СП 2.2.1.3218-14 (2014 г.)</w:t>
      </w:r>
    </w:p>
    <w:p w:rsidR="00CB3385" w:rsidRPr="00CB3385" w:rsidRDefault="00CB3385" w:rsidP="00CB3385">
      <w:pPr>
        <w:spacing w:after="0" w:line="240" w:lineRule="auto"/>
        <w:ind w:left="36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72A0BAC0" wp14:editId="1B294826">
            <wp:extent cx="257175" cy="22860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 xml:space="preserve">Приказом МЗ СССР № 755 от 12 августа 1977 </w:t>
      </w:r>
    </w:p>
    <w:p w:rsidR="00CB3385" w:rsidRPr="00CB3385" w:rsidRDefault="00CB3385" w:rsidP="00CB3385">
      <w:pPr>
        <w:spacing w:after="0" w:line="240" w:lineRule="auto"/>
        <w:ind w:left="36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9C18FAE" wp14:editId="31B1D0B1">
            <wp:extent cx="257175" cy="22860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CB3385">
        <w:rPr>
          <w:rFonts w:ascii="Times New Roman" w:hAnsi="Times New Roman" w:cs="Times New Roman"/>
        </w:rPr>
        <w:t xml:space="preserve">Приказом  </w:t>
      </w:r>
      <w:proofErr w:type="spellStart"/>
      <w:r w:rsidRPr="00CB3385">
        <w:rPr>
          <w:rFonts w:ascii="Times New Roman" w:hAnsi="Times New Roman" w:cs="Times New Roman"/>
        </w:rPr>
        <w:t>МинВУЗа</w:t>
      </w:r>
      <w:proofErr w:type="spellEnd"/>
      <w:proofErr w:type="gramEnd"/>
      <w:r w:rsidRPr="00CB3385">
        <w:rPr>
          <w:rFonts w:ascii="Times New Roman" w:hAnsi="Times New Roman" w:cs="Times New Roman"/>
        </w:rPr>
        <w:t xml:space="preserve"> СССР, Москва № 742, 13.11.84</w:t>
      </w:r>
    </w:p>
    <w:p w:rsidR="00CB3385" w:rsidRPr="00CB3385" w:rsidRDefault="00CB3385" w:rsidP="00CB3385">
      <w:pPr>
        <w:spacing w:after="0" w:line="240" w:lineRule="auto"/>
        <w:ind w:left="36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 xml:space="preserve"> </w:t>
      </w: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0D9FDEE9" wp14:editId="4937447F">
            <wp:extent cx="257175" cy="22860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 xml:space="preserve">Руководством по содержанию и использованию лабораторных животных, </w:t>
      </w:r>
      <w:proofErr w:type="spellStart"/>
      <w:r w:rsidRPr="00CB3385">
        <w:rPr>
          <w:rFonts w:ascii="Times New Roman" w:hAnsi="Times New Roman" w:cs="Times New Roman"/>
        </w:rPr>
        <w:t>Washington</w:t>
      </w:r>
      <w:proofErr w:type="spellEnd"/>
      <w:r w:rsidRPr="00CB3385">
        <w:rPr>
          <w:rFonts w:ascii="Times New Roman" w:hAnsi="Times New Roman" w:cs="Times New Roman"/>
        </w:rPr>
        <w:t>, NAP 2010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 xml:space="preserve">Кто должен входить в </w:t>
      </w:r>
      <w:proofErr w:type="gramStart"/>
      <w:r w:rsidRPr="00CB3385">
        <w:rPr>
          <w:rFonts w:ascii="Times New Roman" w:hAnsi="Times New Roman" w:cs="Times New Roman"/>
        </w:rPr>
        <w:t>состав  рабочей</w:t>
      </w:r>
      <w:proofErr w:type="gramEnd"/>
      <w:r w:rsidRPr="00CB3385">
        <w:rPr>
          <w:rFonts w:ascii="Times New Roman" w:hAnsi="Times New Roman" w:cs="Times New Roman"/>
        </w:rPr>
        <w:t xml:space="preserve"> группы по созданию вивария?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684B8A49" wp14:editId="3504FDAB">
            <wp:extent cx="257175" cy="228600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исследователи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B845939" wp14:editId="3F5F99DA">
            <wp:extent cx="257175" cy="228600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отдел охраны труда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519E183C" wp14:editId="3914A00C">
            <wp:extent cx="257175" cy="228600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инженер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674CB590" wp14:editId="04DE40EA">
            <wp:extent cx="257175" cy="228600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ветеринарный врач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5D6CFE30" wp14:editId="39606595">
            <wp:extent cx="257175" cy="22860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представитель строительной организации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На каких принципах основано распределение потоков при планировании вивария?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4225DF6B" wp14:editId="41F8E0FD">
            <wp:extent cx="257175" cy="228600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минимальное пересечение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03DC30F1" wp14:editId="314E37A9">
            <wp:extent cx="257175" cy="228600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от чистого к грязному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20BA2B62" wp14:editId="211F120A">
            <wp:extent cx="257175" cy="228600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документирование каждого действия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4003CF64" wp14:editId="6D380D49">
            <wp:extent cx="257175" cy="228600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наличие освещения в каждом помещении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A62A12F" wp14:editId="54CE3EB2">
            <wp:extent cx="257175" cy="228600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складские зоны по ходу потоков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Схемы каких потоков необходимо учитывать при проектировании вивария?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07481C77" wp14:editId="7478C6FC">
            <wp:extent cx="257175" cy="228600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животные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5876B5DE" wp14:editId="5D2BFD75">
            <wp:extent cx="257175" cy="228600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технический персонал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7BA75C59" wp14:editId="5E8EC348">
            <wp:extent cx="257175" cy="228600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отходы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25E6923A" wp14:editId="19847238">
            <wp:extent cx="257175" cy="228600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воздух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091E9C33" wp14:editId="765AF96F">
            <wp:extent cx="257175" cy="228600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оборудование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Какие помещения должны обязательно входить в состав вивария?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B201E46" wp14:editId="3A361C27">
            <wp:extent cx="257175" cy="228600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комната для манипуляций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48E2CAE6" wp14:editId="3F8EC560">
            <wp:extent cx="257175" cy="228600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моечный блок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6336DC53" wp14:editId="4AAF3DEF">
            <wp:extent cx="257175" cy="228600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автоклавная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3FE7D53D" wp14:editId="3BEC4FB7">
            <wp:extent cx="257175" cy="228600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склад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73BAEF0D" wp14:editId="6571C22D">
            <wp:extent cx="257175" cy="228600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провизорская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Какие типы барьерных систем для поддержания SPF статуса животных вы знаете?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58332D4F" wp14:editId="3E5E1E4B">
            <wp:extent cx="257175" cy="228600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B3385">
        <w:rPr>
          <w:rFonts w:ascii="Times New Roman" w:hAnsi="Times New Roman" w:cs="Times New Roman"/>
        </w:rPr>
        <w:t>гнотоизоляторы</w:t>
      </w:r>
      <w:proofErr w:type="spellEnd"/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3BBD00FB" wp14:editId="5CDB7FF0">
            <wp:extent cx="257175" cy="228600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индивидуально-вентилируемые клетки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6BC80376" wp14:editId="7339A792">
            <wp:extent cx="257175" cy="228600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герметичные боксы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05DE86DA" wp14:editId="44E80195">
            <wp:extent cx="257175" cy="228600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виварии открытого типа с барьерами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391874D" wp14:editId="5100441A">
            <wp:extent cx="257175" cy="22860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виварии с разделением потоков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Какие требования предъявляют к покрытиям поверхностей в зоне содержания животных?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2417CF4" wp14:editId="75635881">
            <wp:extent cx="257175" cy="228600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устойчивость к истиранию и механическим повреждениям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7F475215" wp14:editId="6E24EE55">
            <wp:extent cx="257175" cy="228600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устойчивость к воде и ультрафиолету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9D812B7" wp14:editId="1152B63F">
            <wp:extent cx="257175" cy="228600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отсутствие замков и люков, наличие отбойников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2D265878" wp14:editId="331CB54F">
            <wp:extent cx="257175" cy="228600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окраска в оттенки синего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6F6456A3" wp14:editId="775C9B3B">
            <wp:extent cx="257175" cy="228600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возможность ремонта покрытий без вывода животных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lastRenderedPageBreak/>
        <w:t>Какие требования к освещенности предъявляют к помещениям для содержания животных?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36BC158E" wp14:editId="6893AA72">
            <wp:extent cx="257175" cy="228600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наличие естественного освещения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03FECAA8" wp14:editId="60B15071">
            <wp:extent cx="257175" cy="228600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равномерность освещения по всему объему помещения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0D67EED9" wp14:editId="6742AE9B">
            <wp:extent cx="257175" cy="228600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 xml:space="preserve">предельная освещенность в центре, на высоте 1 м – 350 </w:t>
      </w:r>
      <w:proofErr w:type="spellStart"/>
      <w:r w:rsidRPr="00CB3385">
        <w:rPr>
          <w:rFonts w:ascii="Times New Roman" w:hAnsi="Times New Roman" w:cs="Times New Roman"/>
        </w:rPr>
        <w:t>лК</w:t>
      </w:r>
      <w:proofErr w:type="spellEnd"/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04315DDC" wp14:editId="74EA6376">
            <wp:extent cx="257175" cy="228600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наличие режима «день/ночь»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В каких помещениях вивария требуется ежедневно контролировать температуру и влажность?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5EF69BF4" wp14:editId="35C9C3AC">
            <wp:extent cx="257175" cy="228600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комнаты содержания животных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86463C5" wp14:editId="5E543E94">
            <wp:extent cx="257175" cy="228600"/>
            <wp:effectExtent l="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склады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60F18E94" wp14:editId="2DF7A34D">
            <wp:extent cx="257175" cy="228600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архивы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0408B28" wp14:editId="17272A44">
            <wp:extent cx="257175" cy="228600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офисные помещения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548D3709" wp14:editId="48854749">
            <wp:extent cx="257175" cy="228600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секционные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В каких помещениях требуется поддерживать высокую кратность воздухообмена (до 20 объемов в час)?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3C0C8E64" wp14:editId="48BF681F">
            <wp:extent cx="257175" cy="228600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в комнатах содержания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720A4646" wp14:editId="0F36E38B">
            <wp:extent cx="257175" cy="228600"/>
            <wp:effectExtent l="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в моечном блоке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47C40591" wp14:editId="46165CC0">
            <wp:extent cx="257175" cy="228600"/>
            <wp:effectExtent l="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в архивах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62F0F9C1" wp14:editId="51AA504E">
            <wp:extent cx="257175" cy="228600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в офисных помещениях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0DD7AF75" wp14:editId="2672DD4B">
            <wp:extent cx="257175" cy="228600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в секционной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Какие этапы очистки клеток для лабораторных животных достаточны для эффективной их дезинфекции?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FA04C28" wp14:editId="63966010">
            <wp:extent cx="257175" cy="228600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 xml:space="preserve">механическая очистка, замачивание в </w:t>
      </w:r>
      <w:proofErr w:type="spellStart"/>
      <w:r w:rsidRPr="00CB3385">
        <w:rPr>
          <w:rFonts w:ascii="Times New Roman" w:hAnsi="Times New Roman" w:cs="Times New Roman"/>
        </w:rPr>
        <w:t>дез</w:t>
      </w:r>
      <w:proofErr w:type="spellEnd"/>
      <w:r w:rsidRPr="00CB3385">
        <w:rPr>
          <w:rFonts w:ascii="Times New Roman" w:hAnsi="Times New Roman" w:cs="Times New Roman"/>
        </w:rPr>
        <w:t>. растворах, ополаскивание, сушка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AF0353C" wp14:editId="0C36F619">
            <wp:extent cx="257175" cy="228600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 xml:space="preserve">механическая очистка 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338BD282" wp14:editId="16178C43">
            <wp:extent cx="257175" cy="228600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 xml:space="preserve">механическая очистка, </w:t>
      </w:r>
      <w:proofErr w:type="spellStart"/>
      <w:r w:rsidRPr="00CB3385">
        <w:rPr>
          <w:rFonts w:ascii="Times New Roman" w:hAnsi="Times New Roman" w:cs="Times New Roman"/>
        </w:rPr>
        <w:t>автоклавирование</w:t>
      </w:r>
      <w:proofErr w:type="spellEnd"/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206CA150" wp14:editId="02752BAB">
            <wp:extent cx="257175" cy="228600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механическая очистка, мойка в моечной машине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Линейные животные – это: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6418FC09" wp14:editId="2D89D8F6">
            <wp:extent cx="257175" cy="228600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Группа животных, в которой все ее члены генетически идентичны в максимально возможной степени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C55313B" wp14:editId="0B4E7270">
            <wp:extent cx="257175" cy="228600"/>
            <wp:effectExtent l="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Генетически гетерогенные животные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5B88E989" wp14:editId="2E74051D">
            <wp:extent cx="257175" cy="228600"/>
            <wp:effectExtent l="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Животные, полученные при менее 1% близкородственных скрещиваний в поколении, содержавшемся в закрытой колонии в течение, как минимум, 4х поколений.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33F4E2EE" wp14:editId="54B2A38B">
            <wp:extent cx="257175" cy="228600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Инбредные животные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 xml:space="preserve">Что такое </w:t>
      </w:r>
      <w:proofErr w:type="spellStart"/>
      <w:r w:rsidRPr="00CB3385">
        <w:rPr>
          <w:rFonts w:ascii="Times New Roman" w:hAnsi="Times New Roman" w:cs="Times New Roman"/>
        </w:rPr>
        <w:t>малоокклюзия</w:t>
      </w:r>
      <w:proofErr w:type="spellEnd"/>
      <w:r w:rsidRPr="00CB3385">
        <w:rPr>
          <w:rFonts w:ascii="Times New Roman" w:hAnsi="Times New Roman" w:cs="Times New Roman"/>
        </w:rPr>
        <w:t xml:space="preserve"> у грызунов?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6438F897" wp14:editId="78A5A4AD">
            <wp:extent cx="257175" cy="228600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Неограниченный рост малых коренных зубов у грызунов и зайцеобразных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05AB694D" wp14:editId="1BF36A8B">
            <wp:extent cx="257175" cy="228600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Облигатное носовое дыхание у грызунов и зайцеобразных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644B197B" wp14:editId="301D6C5C">
            <wp:extent cx="257175" cy="228600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Нарушение прикуса, приводящее к плохому смыканию зубов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proofErr w:type="spellStart"/>
      <w:r w:rsidRPr="00CB3385">
        <w:rPr>
          <w:rFonts w:ascii="Times New Roman" w:hAnsi="Times New Roman" w:cs="Times New Roman"/>
        </w:rPr>
        <w:t>Копрофагия</w:t>
      </w:r>
      <w:proofErr w:type="spellEnd"/>
      <w:r w:rsidRPr="00CB3385">
        <w:rPr>
          <w:rFonts w:ascii="Times New Roman" w:hAnsi="Times New Roman" w:cs="Times New Roman"/>
        </w:rPr>
        <w:t>- это: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73D2D5BE" wp14:editId="7A5ECF6F">
            <wp:extent cx="257175" cy="228600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Наследственное нарушение пищеварения у грызунов, приводящее к поеданию собственных фекалий.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2248C771" wp14:editId="5D18061A">
            <wp:extent cx="257175" cy="228600"/>
            <wp:effectExtent l="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 xml:space="preserve">Необходимый этап пищеварения у грызунов и зайцеобразных, требующийся </w:t>
      </w:r>
      <w:proofErr w:type="gramStart"/>
      <w:r w:rsidRPr="00CB3385">
        <w:rPr>
          <w:rFonts w:ascii="Times New Roman" w:hAnsi="Times New Roman" w:cs="Times New Roman"/>
        </w:rPr>
        <w:t>для усвоение</w:t>
      </w:r>
      <w:proofErr w:type="gramEnd"/>
      <w:r w:rsidRPr="00CB3385">
        <w:rPr>
          <w:rFonts w:ascii="Times New Roman" w:hAnsi="Times New Roman" w:cs="Times New Roman"/>
        </w:rPr>
        <w:t xml:space="preserve"> витамина В, синтезируемого бактериальной флорой в толстом кишечнике.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7DAEFB4B" wp14:editId="3CEB6302">
            <wp:extent cx="257175" cy="228600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Для кроликов – способ удовлетворить свои пищевые потребности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Укажите животных, у которых отсутствует желчный пузырь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2D4219D2" wp14:editId="5BE55BD0">
            <wp:extent cx="257175" cy="228600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мыши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9002231" wp14:editId="652C6D4B">
            <wp:extent cx="257175" cy="228600"/>
            <wp:effectExtent l="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крысы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7469B8A0" wp14:editId="16DCBEEC">
            <wp:extent cx="257175" cy="228600"/>
            <wp:effectExtent l="0" t="0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кролики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2D9533AF" wp14:editId="4FEC9325">
            <wp:extent cx="257175" cy="228600"/>
            <wp:effectExtent l="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морские свинки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Какие особенности грызунов связаны с высокой скоростью их метаболизма?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41D5D2B9" wp14:editId="4301ECB5">
            <wp:extent cx="257175" cy="228600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Мышам в клетки необходимо предоставлять гнездовой материал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3BE2AC01" wp14:editId="01ED6A73">
            <wp:extent cx="257175" cy="228600"/>
            <wp:effectExtent l="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Они не различают цвета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0C196737" wp14:editId="45996D9E">
            <wp:extent cx="257175" cy="228600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Грызуны плохо переносят перегрев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2A0F1F8E" wp14:editId="213A5AFC">
            <wp:extent cx="257175" cy="228600"/>
            <wp:effectExtent l="0" t="0" r="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У мышей быстро наступает обезвоживание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56C14B90" wp14:editId="507CC13B">
            <wp:extent cx="257175" cy="228600"/>
            <wp:effectExtent l="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Быстрое выведение лекарственных средств из организма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 xml:space="preserve">Какие факторы являются критическими для успешного разведения </w:t>
      </w:r>
      <w:proofErr w:type="spellStart"/>
      <w:r w:rsidRPr="00CB3385">
        <w:rPr>
          <w:rFonts w:ascii="Times New Roman" w:hAnsi="Times New Roman" w:cs="Times New Roman"/>
        </w:rPr>
        <w:t>Данио</w:t>
      </w:r>
      <w:proofErr w:type="spellEnd"/>
      <w:r w:rsidRPr="00CB3385">
        <w:rPr>
          <w:rFonts w:ascii="Times New Roman" w:hAnsi="Times New Roman" w:cs="Times New Roman"/>
        </w:rPr>
        <w:t xml:space="preserve"> </w:t>
      </w:r>
      <w:proofErr w:type="spellStart"/>
      <w:r w:rsidRPr="00CB3385">
        <w:rPr>
          <w:rFonts w:ascii="Times New Roman" w:hAnsi="Times New Roman" w:cs="Times New Roman"/>
        </w:rPr>
        <w:t>рерио</w:t>
      </w:r>
      <w:proofErr w:type="spellEnd"/>
      <w:r w:rsidRPr="00CB3385">
        <w:rPr>
          <w:rFonts w:ascii="Times New Roman" w:hAnsi="Times New Roman" w:cs="Times New Roman"/>
        </w:rPr>
        <w:t>?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5D0DE02E" wp14:editId="785E2631">
            <wp:extent cx="257175" cy="228600"/>
            <wp:effectExtent l="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влажность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4EEC0BB4" wp14:editId="5089D36E">
            <wp:extent cx="257175" cy="228600"/>
            <wp:effectExtent l="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высокая освещенность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5280F109" wp14:editId="37ABCA73">
            <wp:extent cx="257175" cy="228600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суточный цикл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548271FF" wp14:editId="2B5C23C5">
            <wp:extent cx="257175" cy="228600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температура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08D51822" wp14:editId="720B827A">
            <wp:extent cx="257175" cy="228600"/>
            <wp:effectExtent l="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шум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Какие эксперименты можно проводить на модели </w:t>
      </w:r>
      <w:proofErr w:type="spellStart"/>
      <w:r w:rsidRPr="00CB3385">
        <w:rPr>
          <w:rFonts w:ascii="Times New Roman" w:hAnsi="Times New Roman" w:cs="Times New Roman"/>
        </w:rPr>
        <w:t>Danio</w:t>
      </w:r>
      <w:proofErr w:type="spellEnd"/>
      <w:r w:rsidRPr="00CB3385">
        <w:rPr>
          <w:rFonts w:ascii="Times New Roman" w:hAnsi="Times New Roman" w:cs="Times New Roman"/>
        </w:rPr>
        <w:t> </w:t>
      </w:r>
      <w:proofErr w:type="spellStart"/>
      <w:r w:rsidRPr="00CB3385">
        <w:rPr>
          <w:rFonts w:ascii="Times New Roman" w:hAnsi="Times New Roman" w:cs="Times New Roman"/>
        </w:rPr>
        <w:t>rerio</w:t>
      </w:r>
      <w:proofErr w:type="spellEnd"/>
      <w:r w:rsidRPr="00CB3385">
        <w:rPr>
          <w:rFonts w:ascii="Times New Roman" w:hAnsi="Times New Roman" w:cs="Times New Roman"/>
        </w:rPr>
        <w:t>?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3E997004" wp14:editId="1F6B204C">
            <wp:extent cx="257175" cy="228600"/>
            <wp:effectExtent l="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поведенческие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6BC2CB17" wp14:editId="2AF61623">
            <wp:extent cx="257175" cy="228600"/>
            <wp:effectExtent l="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токсикологические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3DBBFC08" wp14:editId="6FC08509">
            <wp:extent cx="257175" cy="228600"/>
            <wp:effectExtent l="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генетические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47BCAB12" wp14:editId="2BFBB4AC">
            <wp:extent cx="257175" cy="228600"/>
            <wp:effectExtent l="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эмбриологические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724EE9DF" wp14:editId="586F037A">
            <wp:extent cx="257175" cy="228600"/>
            <wp:effectExtent l="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клинические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Какие требования предъявляются к одежде и гигиене сотрудников, работающих с лабораторными рыбами?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35E535B7" wp14:editId="354A7184">
            <wp:extent cx="257175" cy="228600"/>
            <wp:effectExtent l="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наличие перчаток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03F1AC19" wp14:editId="6963F812">
            <wp:extent cx="257175" cy="228600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наличие масок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3B30C533" wp14:editId="5909F644">
            <wp:extent cx="257175" cy="228600"/>
            <wp:effectExtent l="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наличие специальной одежды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6E396624" wp14:editId="2B10724F">
            <wp:extent cx="257175" cy="228600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наличие мед. справки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30FE04A9" wp14:editId="1C059792">
            <wp:extent cx="257175" cy="228600"/>
            <wp:effectExtent l="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карантин 2 суток при работе с другими животными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Как обрабатывать оборудование, необходимое для пересадки рыб?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D947D27" wp14:editId="64921516">
            <wp:extent cx="257175" cy="228600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 xml:space="preserve">протирание тряпкой, смоченной </w:t>
      </w:r>
      <w:proofErr w:type="spellStart"/>
      <w:r w:rsidRPr="00CB3385">
        <w:rPr>
          <w:rFonts w:ascii="Times New Roman" w:hAnsi="Times New Roman" w:cs="Times New Roman"/>
        </w:rPr>
        <w:t>дез</w:t>
      </w:r>
      <w:proofErr w:type="spellEnd"/>
      <w:r w:rsidRPr="00CB3385">
        <w:rPr>
          <w:rFonts w:ascii="Times New Roman" w:hAnsi="Times New Roman" w:cs="Times New Roman"/>
        </w:rPr>
        <w:t>. средством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533FD79D" wp14:editId="533F8E15">
            <wp:extent cx="257175" cy="228600"/>
            <wp:effectExtent l="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 xml:space="preserve">замачивание в </w:t>
      </w:r>
      <w:proofErr w:type="gramStart"/>
      <w:r w:rsidRPr="00CB3385">
        <w:rPr>
          <w:rFonts w:ascii="Times New Roman" w:hAnsi="Times New Roman" w:cs="Times New Roman"/>
        </w:rPr>
        <w:t>хлор-содержащих</w:t>
      </w:r>
      <w:proofErr w:type="gramEnd"/>
      <w:r w:rsidRPr="00CB3385">
        <w:rPr>
          <w:rFonts w:ascii="Times New Roman" w:hAnsi="Times New Roman" w:cs="Times New Roman"/>
        </w:rPr>
        <w:t xml:space="preserve"> растворах, ополаскивание очищенной водой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483A929F" wp14:editId="0A17B32F">
            <wp:extent cx="257175" cy="228600"/>
            <wp:effectExtent l="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B3385">
        <w:rPr>
          <w:rFonts w:ascii="Times New Roman" w:hAnsi="Times New Roman" w:cs="Times New Roman"/>
        </w:rPr>
        <w:t>автоклавирование</w:t>
      </w:r>
      <w:proofErr w:type="spellEnd"/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4A41C83F" wp14:editId="58ABFF3D">
            <wp:extent cx="257175" cy="228600"/>
            <wp:effectExtent l="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замачивание в растворе с содой, ополаскивание очищенной водой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596BA5A5" wp14:editId="11BE86A8">
            <wp:extent cx="257175" cy="228600"/>
            <wp:effectExtent l="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замачивание в аммонийных растворах, ополаскивание очищенной водой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Какие параметры воды нужно документировать при ежедневном осмотре при содержании рыб?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55409B18" wp14:editId="2A8ACD2C">
            <wp:extent cx="257175" cy="228600"/>
            <wp:effectExtent l="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температуру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29EDE894" wp14:editId="27003635">
            <wp:extent cx="257175" cy="228600"/>
            <wp:effectExtent l="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соленость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4E2C4AD2" wp14:editId="143F43A4">
            <wp:extent cx="257175" cy="228600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освещенность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5A12ACE3" wp14:editId="197F7727">
            <wp:extent cx="257175" cy="228600"/>
            <wp:effectExtent l="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цвет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4A0AE238" wp14:editId="1E954A06">
            <wp:extent cx="257175" cy="228600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кислотность (</w:t>
      </w:r>
      <w:proofErr w:type="spellStart"/>
      <w:r w:rsidRPr="00CB3385">
        <w:rPr>
          <w:rFonts w:ascii="Times New Roman" w:hAnsi="Times New Roman" w:cs="Times New Roman"/>
        </w:rPr>
        <w:t>pH</w:t>
      </w:r>
      <w:proofErr w:type="spellEnd"/>
      <w:r w:rsidRPr="00CB3385">
        <w:rPr>
          <w:rFonts w:ascii="Times New Roman" w:hAnsi="Times New Roman" w:cs="Times New Roman"/>
        </w:rPr>
        <w:t>)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За какими признаками общего состояния рыб нужно следить при ежедневном осмотре?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0458D30" wp14:editId="67464F70">
            <wp:extent cx="257175" cy="228600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подвижность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0F627633" wp14:editId="4F5D3554">
            <wp:extent cx="257175" cy="228600"/>
            <wp:effectExtent l="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окраска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45D3B733" wp14:editId="6627F7A4">
            <wp:extent cx="257175" cy="228600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целостность кожных покровов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26543FCC" wp14:editId="09203A32">
            <wp:extent cx="257175" cy="228600"/>
            <wp:effectExtent l="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упитанность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346555C6" wp14:editId="2E985CF4">
            <wp:extent cx="257175" cy="228600"/>
            <wp:effectExtent l="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B3385">
        <w:rPr>
          <w:rFonts w:ascii="Times New Roman" w:hAnsi="Times New Roman" w:cs="Times New Roman"/>
        </w:rPr>
        <w:t>половозрелость</w:t>
      </w:r>
      <w:proofErr w:type="spellEnd"/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 xml:space="preserve">Что такое </w:t>
      </w:r>
      <w:proofErr w:type="spellStart"/>
      <w:r w:rsidRPr="00CB3385">
        <w:rPr>
          <w:rFonts w:ascii="Times New Roman" w:hAnsi="Times New Roman" w:cs="Times New Roman"/>
        </w:rPr>
        <w:t>деконтаминация</w:t>
      </w:r>
      <w:proofErr w:type="spellEnd"/>
      <w:r w:rsidRPr="00CB3385">
        <w:rPr>
          <w:rFonts w:ascii="Times New Roman" w:hAnsi="Times New Roman" w:cs="Times New Roman"/>
        </w:rPr>
        <w:t>?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2632D62F" wp14:editId="074F7EE0">
            <wp:extent cx="257175" cy="228600"/>
            <wp:effectExtent l="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процесс очистки видимых и предполагаемых загрязнений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0FC31AE3" wp14:editId="4AEB4331">
            <wp:extent cx="257175" cy="228600"/>
            <wp:effectExtent l="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процедура нагревания объектов, требующих микробиологической чистоты, до 1340С под давлением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3E7D88A4" wp14:editId="70EFCD3F">
            <wp:extent cx="257175" cy="228600"/>
            <wp:effectExtent l="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 xml:space="preserve">процесс, позволяющий сделать предметы </w:t>
      </w:r>
      <w:proofErr w:type="spellStart"/>
      <w:r w:rsidRPr="00CB3385">
        <w:rPr>
          <w:rFonts w:ascii="Times New Roman" w:hAnsi="Times New Roman" w:cs="Times New Roman"/>
        </w:rPr>
        <w:t>бактериологически</w:t>
      </w:r>
      <w:proofErr w:type="spellEnd"/>
      <w:r w:rsidRPr="00CB3385">
        <w:rPr>
          <w:rFonts w:ascii="Times New Roman" w:hAnsi="Times New Roman" w:cs="Times New Roman"/>
        </w:rPr>
        <w:t xml:space="preserve"> безопасными в обращении и хранении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3AA1E9A4" wp14:editId="708D06E0">
            <wp:extent cx="257175" cy="228600"/>
            <wp:effectExtent l="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процесс уничтожения насекомых и грызунов в виварии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 xml:space="preserve">В каком случае необходимо применять высокоэффективные </w:t>
      </w:r>
      <w:proofErr w:type="spellStart"/>
      <w:r w:rsidRPr="00CB3385">
        <w:rPr>
          <w:rFonts w:ascii="Times New Roman" w:hAnsi="Times New Roman" w:cs="Times New Roman"/>
        </w:rPr>
        <w:t>дезинфектанты</w:t>
      </w:r>
      <w:proofErr w:type="spellEnd"/>
      <w:r w:rsidRPr="00CB3385">
        <w:rPr>
          <w:rFonts w:ascii="Times New Roman" w:hAnsi="Times New Roman" w:cs="Times New Roman"/>
        </w:rPr>
        <w:t xml:space="preserve"> в виварии?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6D4DB875" wp14:editId="59AA4EB9">
            <wp:extent cx="257175" cy="228600"/>
            <wp:effectExtent l="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в ходе рутинных ежедневных процедур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759AF089" wp14:editId="540AB619">
            <wp:extent cx="257175" cy="228600"/>
            <wp:effectExtent l="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 xml:space="preserve">при выявлении </w:t>
      </w:r>
      <w:proofErr w:type="spellStart"/>
      <w:r w:rsidRPr="00CB3385">
        <w:rPr>
          <w:rFonts w:ascii="Times New Roman" w:hAnsi="Times New Roman" w:cs="Times New Roman"/>
        </w:rPr>
        <w:t>микробиологичксого</w:t>
      </w:r>
      <w:proofErr w:type="spellEnd"/>
      <w:r w:rsidRPr="00CB3385">
        <w:rPr>
          <w:rFonts w:ascii="Times New Roman" w:hAnsi="Times New Roman" w:cs="Times New Roman"/>
        </w:rPr>
        <w:t xml:space="preserve"> неблагополучия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39F8C083" wp14:editId="16FE3CDB">
            <wp:extent cx="257175" cy="228600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при проведении генеральной уборки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Отметьте правильные утверждения (одно или несколько):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32715A2D" wp14:editId="419D482A">
            <wp:extent cx="257175" cy="228600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Дезинфекция - это метод, обеспечивающий гибель в стерилизуемом материале всех вегетативных и споровых форм патогенных и непатогенных микроорганизмов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49E6489A" wp14:editId="227C1184">
            <wp:extent cx="257175" cy="228600"/>
            <wp:effectExtent l="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Дезинфекция – это процесс уничтожения микроорганизмов до уровня, безвредного для здоровья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0CB8B911" wp14:editId="25A078ED">
            <wp:extent cx="257175" cy="228600"/>
            <wp:effectExtent l="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Стерилизация проводится для уничтожения вредоносных микроорганизмов в случаях невозможности помещения объектов в стерилизационных устройствах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84BD4F9" wp14:editId="303602C4">
            <wp:extent cx="257175" cy="228600"/>
            <wp:effectExtent l="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При дезинфекции погибает патогенная микрофлора, а безвредная выживает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Процесс стерилизации в паровом стерилизаторе (автоклаве) должен верифицироваться для того, чтобы убедиться в следующем: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2314D66C" wp14:editId="7172B011">
            <wp:extent cx="257175" cy="228600"/>
            <wp:effectExtent l="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В автоклаве достигается необходимая температура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57D97D47" wp14:editId="4DA7E56F">
            <wp:extent cx="257175" cy="228600"/>
            <wp:effectExtent l="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Стерилизация приводит к уничтожению всех молекул ДНК в тестовом образце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3D19A898" wp14:editId="1C659DD2">
            <wp:extent cx="257175" cy="228600"/>
            <wp:effectExtent l="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Стерилизация в автоклаве обеспечивает гибель спор в тестовой системе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01644986" wp14:editId="7F65510C">
            <wp:extent cx="257175" cy="228600"/>
            <wp:effectExtent l="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Давление пара в автоклаве достигает необходимого уровня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6CE3427A" wp14:editId="657A3722">
            <wp:extent cx="257175" cy="228600"/>
            <wp:effectExtent l="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Процесс стерилизации прошел все необходимые этапы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Иглы от шприцов в виварии относятся к классу отходов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CA1F416" wp14:editId="0C1DB694">
            <wp:extent cx="257175" cy="228600"/>
            <wp:effectExtent l="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А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6AF20349" wp14:editId="6174F836">
            <wp:extent cx="257175" cy="228600"/>
            <wp:effectExtent l="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Б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5F6310A6" wp14:editId="768292C2">
            <wp:extent cx="257175" cy="228600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В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0A45103F" wp14:editId="168CE66E">
            <wp:extent cx="257175" cy="228600"/>
            <wp:effectExtent l="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Г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Послеоперационные отходы и тела павших животных в вивариях собирают в: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3670BD83" wp14:editId="1E23233B">
            <wp:extent cx="257175" cy="228600"/>
            <wp:effectExtent l="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Желтые пакеты в закрытых накопителях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450B63B4" wp14:editId="60FCBEFD">
            <wp:extent cx="257175" cy="228600"/>
            <wp:effectExtent l="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Черные пакеты в открытых накопителях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5B37DE81" wp14:editId="095FD89A">
            <wp:extent cx="257175" cy="228600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Пакеты любого цвета, закрытые накопители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3D054857" wp14:editId="0EB4F485">
            <wp:extent cx="257175" cy="228600"/>
            <wp:effectExtent l="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Желтые пакеты в открытых накопителях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Дистресс – это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4F154DA9" wp14:editId="7F5120D6">
            <wp:extent cx="257175" cy="228600"/>
            <wp:effectExtent l="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Реакция на внешнее воздействие, при котором животное прилагает минимальные усилия на бессознательном уровне для адаптации к нему и нормализации физиологического состояния, не меняет поведения животного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665A6C7" wp14:editId="64BC1601">
            <wp:extent cx="257175" cy="228600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Состояние, развивающееся вследствие того, что животное прилагает чрезмерные (на сознательном и/или бессознательном уровне) усилия для адаптации к внешнему воздействию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EA50BEB" wp14:editId="3CC6EAE5">
            <wp:extent cx="257175" cy="228600"/>
            <wp:effectExtent l="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B3385">
        <w:rPr>
          <w:rFonts w:ascii="Times New Roman" w:hAnsi="Times New Roman" w:cs="Times New Roman"/>
        </w:rPr>
        <w:t>Cовокупность</w:t>
      </w:r>
      <w:proofErr w:type="spellEnd"/>
      <w:r w:rsidRPr="00CB3385">
        <w:rPr>
          <w:rFonts w:ascii="Times New Roman" w:hAnsi="Times New Roman" w:cs="Times New Roman"/>
        </w:rPr>
        <w:t xml:space="preserve"> крайне неприятных, тягостных или мучительных ощущений живого существа, при котором оно испытывает физический и эмоциональный дискомфорт, боль, стресс, муки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Признаками боли в поведении грызунов могут являться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362E39B2" wp14:editId="266827B9">
            <wp:extent cx="257175" cy="228600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Выгибание спины аркой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04C8B7AE" wp14:editId="233B4F07">
            <wp:extent cx="257175" cy="228600"/>
            <wp:effectExtent l="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Вытягивание задних лап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35537797" wp14:editId="5E1FB099">
            <wp:extent cx="257175" cy="228600"/>
            <wp:effectExtent l="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B3385">
        <w:rPr>
          <w:rFonts w:ascii="Times New Roman" w:hAnsi="Times New Roman" w:cs="Times New Roman"/>
        </w:rPr>
        <w:t>Наморщивание</w:t>
      </w:r>
      <w:proofErr w:type="spellEnd"/>
      <w:r w:rsidRPr="00CB3385">
        <w:rPr>
          <w:rFonts w:ascii="Times New Roman" w:hAnsi="Times New Roman" w:cs="Times New Roman"/>
        </w:rPr>
        <w:t xml:space="preserve"> носа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00C6C822" wp14:editId="64F87F11">
            <wp:extent cx="257175" cy="228600"/>
            <wp:effectExtent l="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Сужение глаз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2C2F8A4B" wp14:editId="36D91964">
            <wp:extent cx="257175" cy="228600"/>
            <wp:effectExtent l="0" t="0" r="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 xml:space="preserve">Прижимание ушей к голове 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Для определения степени боли или дистресса у животных в эксперименте необходимо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41AFE95E" wp14:editId="1498A566">
            <wp:extent cx="257175" cy="228600"/>
            <wp:effectExtent l="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Осуществлять ежедневные наблюдения за животными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3F0E0343" wp14:editId="179FE694">
            <wp:extent cx="257175" cy="228600"/>
            <wp:effectExtent l="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Оценивать состояние животных, отмечая в специальных листах выраженность тех или иных признаков боли, дистресса, страдания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6C5D68F2" wp14:editId="568FFA0F">
            <wp:extent cx="257175" cy="228600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Оценивать болевую чувствительность в инструментальных тестах («Тест отдергивания хвоста» или «Горячая пластина»)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В каком случае допустимо не проводить обезболивание у животных в ходе проведения болезненных процедур?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6C78EBE3" wp14:editId="75FE4684">
            <wp:extent cx="257175" cy="228600"/>
            <wp:effectExtent l="0" t="0" r="0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В краткосрочных экспериментах (длительность меньше суток)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36E43B40" wp14:editId="6CC1E57B">
            <wp:extent cx="257175" cy="228600"/>
            <wp:effectExtent l="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Если обезболивание приведет к искажению экспериментальных данных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658D9AB7" wp14:editId="04754237">
            <wp:extent cx="257175" cy="228600"/>
            <wp:effectExtent l="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Если в лаборатории нет подходящих обезболивающих препаратов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2179E264" wp14:editId="5BEEE8D3">
            <wp:extent cx="257175" cy="228600"/>
            <wp:effectExtent l="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Если это не хирургическое вмешательство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7766BFF7" wp14:editId="3BDF545A">
            <wp:extent cx="257175" cy="228600"/>
            <wp:effectExtent l="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Если животное надежно обездвижено</w:t>
      </w:r>
    </w:p>
    <w:p w:rsidR="00CB3385" w:rsidRPr="00CB3385" w:rsidRDefault="00CB3385" w:rsidP="00CB3385">
      <w:pPr>
        <w:pStyle w:val="a4"/>
        <w:numPr>
          <w:ilvl w:val="0"/>
          <w:numId w:val="1"/>
        </w:numPr>
        <w:spacing w:after="0" w:line="240" w:lineRule="auto"/>
        <w:ind w:left="176" w:firstLine="0"/>
        <w:contextualSpacing w:val="0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</w:rPr>
        <w:t>Какими факторами должен руководствоваться исследователь при выборе анестезирующих и анальгезирующих препаратов?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01B3D0A6" wp14:editId="6A581C83">
            <wp:extent cx="257175" cy="228600"/>
            <wp:effectExtent l="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Планируется ли выход животного из наркоза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514AADE0" wp14:editId="38FD4484">
            <wp:extent cx="257175" cy="228600"/>
            <wp:effectExtent l="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Длительность процедуры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673A4322" wp14:editId="412E5E9F">
            <wp:extent cx="257175" cy="228600"/>
            <wp:effectExtent l="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Продолжительность болевых ощущений у животных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2AF0C97D" wp14:editId="726E7E13">
            <wp:extent cx="257175" cy="228600"/>
            <wp:effectExtent l="0" t="0" r="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Тип боли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3E78B8D" wp14:editId="34E16263">
            <wp:extent cx="257175" cy="228600"/>
            <wp:effectExtent l="0" t="0" r="0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Доступность оборудования и знаний у персонала в лаборатории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4588325A" wp14:editId="15007DFD">
            <wp:extent cx="257175" cy="228600"/>
            <wp:effectExtent l="0" t="0" r="0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 xml:space="preserve">Степень </w:t>
      </w:r>
      <w:proofErr w:type="spellStart"/>
      <w:r w:rsidRPr="00CB3385">
        <w:rPr>
          <w:rFonts w:ascii="Times New Roman" w:hAnsi="Times New Roman" w:cs="Times New Roman"/>
        </w:rPr>
        <w:t>инвазивности</w:t>
      </w:r>
      <w:proofErr w:type="spellEnd"/>
      <w:r w:rsidRPr="00CB3385">
        <w:rPr>
          <w:rFonts w:ascii="Times New Roman" w:hAnsi="Times New Roman" w:cs="Times New Roman"/>
        </w:rPr>
        <w:t xml:space="preserve"> процедуры</w:t>
      </w:r>
    </w:p>
    <w:p w:rsidR="00CB3385" w:rsidRPr="00CB3385" w:rsidRDefault="00CB3385" w:rsidP="00CB3385">
      <w:pPr>
        <w:spacing w:after="0" w:line="240" w:lineRule="auto"/>
        <w:ind w:left="176"/>
        <w:outlineLvl w:val="2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4EEE1DD6" wp14:editId="1FFB8D29">
            <wp:extent cx="257175" cy="228600"/>
            <wp:effectExtent l="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Механизмы действия обезболивающих препаратов</w:t>
      </w:r>
    </w:p>
    <w:p w:rsidR="00CB3385" w:rsidRPr="00CB3385" w:rsidRDefault="00CB3385" w:rsidP="00CB3385">
      <w:pPr>
        <w:spacing w:after="0" w:line="240" w:lineRule="auto"/>
        <w:rPr>
          <w:rFonts w:ascii="Times New Roman" w:hAnsi="Times New Roman" w:cs="Times New Roman"/>
        </w:rPr>
      </w:pPr>
      <w:r w:rsidRPr="00CB3385">
        <w:rPr>
          <w:rFonts w:ascii="Times New Roman" w:hAnsi="Times New Roman" w:cs="Times New Roman"/>
          <w:noProof/>
        </w:rPr>
        <w:drawing>
          <wp:inline distT="0" distB="0" distL="0" distR="0" wp14:anchorId="10631F63" wp14:editId="45B7C300">
            <wp:extent cx="257175" cy="228600"/>
            <wp:effectExtent l="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385">
        <w:rPr>
          <w:rFonts w:ascii="Times New Roman" w:hAnsi="Times New Roman" w:cs="Times New Roman"/>
        </w:rPr>
        <w:t>Влияние обезболивающих препаратов на ход исследования</w:t>
      </w:r>
    </w:p>
    <w:p w:rsidR="0004017B" w:rsidRPr="00CB3385" w:rsidRDefault="0004017B" w:rsidP="00CB3385">
      <w:pPr>
        <w:spacing w:after="0" w:line="240" w:lineRule="auto"/>
        <w:rPr>
          <w:rFonts w:ascii="Times New Roman" w:hAnsi="Times New Roman" w:cs="Times New Roman"/>
        </w:rPr>
      </w:pPr>
    </w:p>
    <w:sectPr w:rsidR="0004017B" w:rsidRPr="00CB3385" w:rsidSect="00CB3385"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56A57"/>
    <w:multiLevelType w:val="hybridMultilevel"/>
    <w:tmpl w:val="BBEE1B28"/>
    <w:lvl w:ilvl="0" w:tplc="38E878F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3E7F7F"/>
    <w:multiLevelType w:val="hybridMultilevel"/>
    <w:tmpl w:val="3D160328"/>
    <w:lvl w:ilvl="0" w:tplc="C6146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17B"/>
    <w:rsid w:val="0004017B"/>
    <w:rsid w:val="002F63AF"/>
    <w:rsid w:val="003018FA"/>
    <w:rsid w:val="003148E2"/>
    <w:rsid w:val="00352C0C"/>
    <w:rsid w:val="003713A1"/>
    <w:rsid w:val="00424FCF"/>
    <w:rsid w:val="005F3D76"/>
    <w:rsid w:val="0061387B"/>
    <w:rsid w:val="006E7A4A"/>
    <w:rsid w:val="00C54E5F"/>
    <w:rsid w:val="00CB3385"/>
    <w:rsid w:val="00D704D4"/>
    <w:rsid w:val="00D9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0B5E"/>
  <w15:docId w15:val="{1448CD64-C72C-4AB0-99FF-8E00B7D9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401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401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040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04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4017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4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mit">
    <w:name w:val="submit"/>
    <w:basedOn w:val="a"/>
    <w:rsid w:val="0004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401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2164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Inspector</cp:lastModifiedBy>
  <cp:revision>4</cp:revision>
  <dcterms:created xsi:type="dcterms:W3CDTF">2024-09-04T11:52:00Z</dcterms:created>
  <dcterms:modified xsi:type="dcterms:W3CDTF">2026-01-12T11:56:00Z</dcterms:modified>
</cp:coreProperties>
</file>