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89" w:rsidRPr="004D4089" w:rsidRDefault="004D4089" w:rsidP="004D408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D408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Проблемы внешней и внутренней политики первых лет правления императора Николая II (1894-1904 годы)</w:t>
      </w:r>
    </w:p>
    <w:p w:rsidR="00B33088" w:rsidRDefault="00B33088" w:rsidP="00A4786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47862" w:rsidRPr="00A47862" w:rsidRDefault="00A47862" w:rsidP="00A4786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47862">
        <w:rPr>
          <w:rFonts w:ascii="Times New Roman" w:hAnsi="Times New Roman"/>
          <w:b/>
          <w:bCs/>
          <w:sz w:val="24"/>
          <w:szCs w:val="24"/>
        </w:rPr>
        <w:t xml:space="preserve">Автор программы: </w:t>
      </w:r>
      <w:r w:rsidRPr="00A47862">
        <w:rPr>
          <w:rFonts w:ascii="Times New Roman" w:hAnsi="Times New Roman"/>
          <w:bCs/>
          <w:sz w:val="24"/>
          <w:szCs w:val="24"/>
        </w:rPr>
        <w:t>Айрапетов Олег Рудольфович</w:t>
      </w:r>
    </w:p>
    <w:p w:rsidR="00A47862" w:rsidRPr="00A47862" w:rsidRDefault="00A47862" w:rsidP="00A47862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7862" w:rsidRPr="00A47862" w:rsidRDefault="00A47862" w:rsidP="00A47862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7862">
        <w:rPr>
          <w:rFonts w:ascii="Times New Roman" w:hAnsi="Times New Roman"/>
          <w:b/>
          <w:bCs/>
          <w:sz w:val="24"/>
          <w:szCs w:val="24"/>
        </w:rPr>
        <w:t xml:space="preserve">Примерный список вопросов </w:t>
      </w:r>
      <w:r w:rsidR="004D4089">
        <w:rPr>
          <w:rFonts w:ascii="Times New Roman" w:hAnsi="Times New Roman"/>
          <w:b/>
          <w:bCs/>
          <w:sz w:val="24"/>
          <w:szCs w:val="24"/>
        </w:rPr>
        <w:t>к зачету</w:t>
      </w:r>
      <w:r w:rsidRPr="00A47862">
        <w:rPr>
          <w:rFonts w:ascii="Times New Roman" w:hAnsi="Times New Roman"/>
          <w:b/>
          <w:bCs/>
          <w:sz w:val="24"/>
          <w:szCs w:val="24"/>
        </w:rPr>
        <w:t>:</w:t>
      </w:r>
    </w:p>
    <w:p w:rsidR="00A47862" w:rsidRPr="00A47862" w:rsidRDefault="00A47862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862">
        <w:rPr>
          <w:rFonts w:ascii="Times New Roman" w:hAnsi="Times New Roman" w:cs="Times New Roman"/>
          <w:bCs/>
          <w:sz w:val="24"/>
          <w:szCs w:val="24"/>
        </w:rPr>
        <w:t>Средиземноморская Антанта</w:t>
      </w:r>
    </w:p>
    <w:p w:rsidR="00A47862" w:rsidRPr="00A47862" w:rsidRDefault="00A47862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862">
        <w:rPr>
          <w:rFonts w:ascii="Times New Roman" w:hAnsi="Times New Roman" w:cs="Times New Roman"/>
          <w:bCs/>
          <w:sz w:val="24"/>
          <w:szCs w:val="24"/>
        </w:rPr>
        <w:t>Гонка военно-морских вооружений и ее последствия</w:t>
      </w:r>
    </w:p>
    <w:p w:rsidR="00A47862" w:rsidRPr="00A47862" w:rsidRDefault="00A47862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862">
        <w:rPr>
          <w:rFonts w:ascii="Times New Roman" w:hAnsi="Times New Roman" w:cs="Times New Roman"/>
          <w:bCs/>
          <w:sz w:val="24"/>
          <w:szCs w:val="24"/>
        </w:rPr>
        <w:t>Таможенная война</w:t>
      </w:r>
    </w:p>
    <w:p w:rsidR="00A47862" w:rsidRPr="00A47862" w:rsidRDefault="00A47862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862">
        <w:rPr>
          <w:rFonts w:ascii="Times New Roman" w:hAnsi="Times New Roman" w:cs="Times New Roman"/>
          <w:bCs/>
          <w:sz w:val="24"/>
          <w:szCs w:val="24"/>
        </w:rPr>
        <w:t>Русско-французский союз</w:t>
      </w:r>
    </w:p>
    <w:p w:rsidR="00A47862" w:rsidRPr="00A47862" w:rsidRDefault="00A47862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862">
        <w:rPr>
          <w:rFonts w:ascii="Times New Roman" w:hAnsi="Times New Roman" w:cs="Times New Roman"/>
          <w:bCs/>
          <w:sz w:val="24"/>
          <w:szCs w:val="24"/>
        </w:rPr>
        <w:t>Дальний Восток в политике России; флот и железная дорога</w:t>
      </w:r>
    </w:p>
    <w:p w:rsidR="00A47862" w:rsidRDefault="00A47862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862">
        <w:rPr>
          <w:rFonts w:ascii="Times New Roman" w:hAnsi="Times New Roman" w:cs="Times New Roman"/>
          <w:bCs/>
          <w:sz w:val="24"/>
          <w:szCs w:val="24"/>
        </w:rPr>
        <w:t>Японо-китайская война 1894-95 гг. и внешняя политика России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Наследие Александра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Финляндский вопрос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Еврейский вопрос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Армянский вопрос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Аграрный вопрос 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Рабочий вопрос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Коронация Николая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bCs/>
          <w:sz w:val="24"/>
          <w:szCs w:val="24"/>
        </w:rPr>
        <w:t xml:space="preserve">и Ходынка 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Поворот на Дальний Восток, проблема Кореи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Проникновение в Манчжурию</w:t>
      </w:r>
    </w:p>
    <w:p w:rsidR="00B33088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Восстание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И-Хе-цюань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его последствия</w:t>
      </w:r>
    </w:p>
    <w:p w:rsidR="00B33088" w:rsidRPr="00A47862" w:rsidRDefault="00B33088" w:rsidP="00A4786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Борьба з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а Китай и выбор Японии</w:t>
      </w:r>
    </w:p>
    <w:p w:rsidR="00A47862" w:rsidRPr="00A47862" w:rsidRDefault="00A47862" w:rsidP="00A478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3CBC" w:rsidRPr="00A47862" w:rsidRDefault="00763CBC">
      <w:pPr>
        <w:rPr>
          <w:sz w:val="24"/>
          <w:szCs w:val="24"/>
        </w:rPr>
      </w:pPr>
    </w:p>
    <w:sectPr w:rsidR="00763CBC" w:rsidRPr="00A47862" w:rsidSect="0019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E5991"/>
    <w:multiLevelType w:val="hybridMultilevel"/>
    <w:tmpl w:val="06C4F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A1A"/>
    <w:rsid w:val="00195521"/>
    <w:rsid w:val="004D4089"/>
    <w:rsid w:val="00763CBC"/>
    <w:rsid w:val="00862A1A"/>
    <w:rsid w:val="00A47862"/>
    <w:rsid w:val="00B3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Ivanovana</cp:lastModifiedBy>
  <cp:revision>4</cp:revision>
  <dcterms:created xsi:type="dcterms:W3CDTF">2025-01-13T17:00:00Z</dcterms:created>
  <dcterms:modified xsi:type="dcterms:W3CDTF">2026-01-13T10:13:00Z</dcterms:modified>
</cp:coreProperties>
</file>