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suppressAutoHyphens w:val="1"/>
        <w:spacing w:before="0" w:after="213" w:line="342" w:lineRule="atLeast"/>
        <w:jc w:val="left"/>
        <w:rPr>
          <w:rFonts w:ascii="Times New Roman" w:cs="Times New Roman" w:hAnsi="Times New Roman" w:eastAsia="Times New Roman"/>
          <w:b w:val="0"/>
          <w:bCs w:val="0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Вопросы к зачету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1.</w:t>
      </w:r>
      <w:r>
        <w:rPr>
          <w:rFonts w:ascii="Times New Roman" w:hAnsi="Times New Roman" w:hint="default"/>
          <w:sz w:val="28"/>
          <w:szCs w:val="28"/>
          <w:rtl w:val="0"/>
        </w:rPr>
        <w:t>          Ключевые положения политического реализма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2.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          Анархия и механизмы саморегуляции системы международных отношений согласно политическому реализму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Баланс сил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3.</w:t>
      </w:r>
      <w:r>
        <w:rPr>
          <w:rFonts w:ascii="Times New Roman" w:hAnsi="Times New Roman" w:hint="default"/>
          <w:sz w:val="28"/>
          <w:szCs w:val="28"/>
          <w:rtl w:val="0"/>
        </w:rPr>
        <w:t>          Проблема изменения и развития международных отношений в политическом реализме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4.</w:t>
      </w:r>
      <w:r>
        <w:rPr>
          <w:rFonts w:ascii="Times New Roman" w:hAnsi="Times New Roman" w:hint="default"/>
          <w:sz w:val="28"/>
          <w:szCs w:val="28"/>
          <w:rtl w:val="0"/>
        </w:rPr>
        <w:t>          Почему школа политического реализма считается базисом для понимания американской системы союзов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>?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5.</w:t>
      </w:r>
      <w:r>
        <w:rPr>
          <w:rFonts w:ascii="Times New Roman" w:hAnsi="Times New Roman" w:hint="default"/>
          <w:sz w:val="28"/>
          <w:szCs w:val="28"/>
          <w:rtl w:val="0"/>
        </w:rPr>
        <w:t>          Ключевые положения либерализма в теории международных отношений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6.</w:t>
      </w:r>
      <w:r>
        <w:rPr>
          <w:rFonts w:ascii="Times New Roman" w:hAnsi="Times New Roman" w:hint="default"/>
          <w:sz w:val="28"/>
          <w:szCs w:val="28"/>
          <w:rtl w:val="0"/>
        </w:rPr>
        <w:t>          Взаимосвязь внутренней и внешней политики государства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7.</w:t>
      </w:r>
      <w:r>
        <w:rPr>
          <w:rFonts w:ascii="Times New Roman" w:hAnsi="Times New Roman" w:hint="default"/>
          <w:sz w:val="28"/>
          <w:szCs w:val="28"/>
          <w:rtl w:val="0"/>
        </w:rPr>
        <w:t>          Теория комплексной взаимозависимости Р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Кеохейна и Дж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Ная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8.</w:t>
      </w:r>
      <w:r>
        <w:rPr>
          <w:rFonts w:ascii="Times New Roman" w:hAnsi="Times New Roman" w:hint="default"/>
          <w:sz w:val="28"/>
          <w:szCs w:val="28"/>
          <w:rtl w:val="0"/>
        </w:rPr>
        <w:t xml:space="preserve">          Концепция «конца истории»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</w:rPr>
        <w:t>Ф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Фукуяма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</w:rPr>
        <w:t>и теория демократического мира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9.</w:t>
      </w:r>
      <w:r>
        <w:rPr>
          <w:rFonts w:ascii="Times New Roman" w:hAnsi="Times New Roman" w:hint="default"/>
          <w:sz w:val="28"/>
          <w:szCs w:val="28"/>
          <w:rtl w:val="0"/>
        </w:rPr>
        <w:t>          Ключевые положения теории зависимости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10.</w:t>
      </w:r>
      <w:r>
        <w:rPr>
          <w:rFonts w:ascii="Times New Roman" w:hAnsi="Times New Roman" w:hint="default"/>
          <w:sz w:val="28"/>
          <w:szCs w:val="28"/>
          <w:rtl w:val="0"/>
        </w:rPr>
        <w:t>       Ключевые положения мир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</w:rPr>
        <w:t>системного подхода 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Валлерстайна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11.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       «Длинные волны» Кондратьева и проблема развития международных отношений в рамках мир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</w:rPr>
        <w:t>системного подхода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12.</w:t>
      </w:r>
      <w:r>
        <w:rPr>
          <w:rFonts w:ascii="Times New Roman" w:hAnsi="Times New Roman" w:hint="default"/>
          <w:sz w:val="28"/>
          <w:szCs w:val="28"/>
          <w:rtl w:val="0"/>
        </w:rPr>
        <w:t>       Что такое «картина мира»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Охарактеризуйте основные типы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механистическая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неклассическая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постнеклассическая</w:t>
      </w:r>
      <w:r>
        <w:rPr>
          <w:rFonts w:ascii="Times New Roman" w:hAnsi="Times New Roman"/>
          <w:sz w:val="28"/>
          <w:szCs w:val="28"/>
          <w:rtl w:val="0"/>
        </w:rPr>
        <w:t>).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13.</w:t>
      </w:r>
      <w:r>
        <w:rPr>
          <w:rFonts w:ascii="Times New Roman" w:hAnsi="Times New Roman" w:hint="default"/>
          <w:sz w:val="28"/>
          <w:szCs w:val="28"/>
          <w:rtl w:val="0"/>
        </w:rPr>
        <w:t>       Причинно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следственные связи и их изменения в контексте разных картин мира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14.</w:t>
      </w:r>
      <w:r>
        <w:rPr>
          <w:rFonts w:ascii="Times New Roman" w:hAnsi="Times New Roman" w:hint="default"/>
          <w:sz w:val="28"/>
          <w:szCs w:val="28"/>
          <w:rtl w:val="0"/>
        </w:rPr>
        <w:t>       Простственно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временные параметры в международных отношениях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15.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       В чем смысл относительности пространства и времени для анализа мировых процессов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>?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16.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       Линейный и нелинейный характер развития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Понятие бифуркации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17.</w:t>
      </w:r>
      <w:r>
        <w:rPr>
          <w:rFonts w:ascii="Times New Roman" w:hAnsi="Times New Roman" w:hint="default"/>
          <w:sz w:val="28"/>
          <w:szCs w:val="28"/>
          <w:rtl w:val="0"/>
        </w:rPr>
        <w:t>       Условность закономерностей в природе и в обществе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18.</w:t>
      </w:r>
      <w:r>
        <w:rPr>
          <w:rFonts w:ascii="Times New Roman" w:hAnsi="Times New Roman" w:hint="default"/>
          <w:sz w:val="28"/>
          <w:szCs w:val="28"/>
          <w:rtl w:val="0"/>
        </w:rPr>
        <w:t>       Постпозитивизм в исследовании международных процессов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19.</w:t>
      </w:r>
      <w:r>
        <w:rPr>
          <w:rFonts w:ascii="Times New Roman" w:hAnsi="Times New Roman" w:hint="default"/>
          <w:sz w:val="28"/>
          <w:szCs w:val="28"/>
          <w:rtl w:val="0"/>
        </w:rPr>
        <w:t>       В чем суть понятия «политическая организация мира»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>?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20.</w:t>
      </w:r>
      <w:r>
        <w:rPr>
          <w:rFonts w:ascii="Times New Roman" w:hAnsi="Times New Roman" w:hint="default"/>
          <w:sz w:val="28"/>
          <w:szCs w:val="28"/>
          <w:rtl w:val="0"/>
        </w:rPr>
        <w:t>       Дайте определение понятию «актор» мировой политики и охарактеризуйте его роль на мировой арене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21.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       Государство и негосударственные акторы в политической организации мира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сравнительный анализ их роли и влияния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22.</w:t>
      </w:r>
      <w:r>
        <w:rPr>
          <w:rFonts w:ascii="Times New Roman" w:hAnsi="Times New Roman" w:hint="default"/>
          <w:sz w:val="28"/>
          <w:szCs w:val="28"/>
          <w:rtl w:val="0"/>
        </w:rPr>
        <w:t xml:space="preserve">       Мировой порядок и развитие сетевого взаимодействия акторов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полицентричность</w:t>
      </w:r>
      <w:r>
        <w:rPr>
          <w:rFonts w:ascii="Times New Roman" w:hAnsi="Times New Roman"/>
          <w:sz w:val="28"/>
          <w:szCs w:val="28"/>
          <w:rtl w:val="0"/>
        </w:rPr>
        <w:t>).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23.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       Основные подходы и критерии выделения мегатрендов мирополитического развития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24.</w:t>
      </w:r>
      <w:r>
        <w:rPr>
          <w:rFonts w:ascii="Times New Roman" w:hAnsi="Times New Roman" w:hint="default"/>
          <w:sz w:val="28"/>
          <w:szCs w:val="28"/>
          <w:rtl w:val="0"/>
        </w:rPr>
        <w:t>       Глобализация и деглобализация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>динамика развития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противоречия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примеры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25.</w:t>
      </w:r>
      <w:r>
        <w:rPr>
          <w:rFonts w:ascii="Times New Roman" w:hAnsi="Times New Roman" w:hint="default"/>
          <w:sz w:val="28"/>
          <w:szCs w:val="28"/>
          <w:rtl w:val="0"/>
        </w:rPr>
        <w:t>       Интеграция и дезинтеграция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>динамика развития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сравнительный анализ интеграционных группировок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26.</w:t>
      </w:r>
      <w:r>
        <w:rPr>
          <w:rFonts w:ascii="Times New Roman" w:hAnsi="Times New Roman" w:hint="default"/>
          <w:sz w:val="28"/>
          <w:szCs w:val="28"/>
          <w:rtl w:val="0"/>
        </w:rPr>
        <w:t>       Демократизация и дедемократизация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динамика развития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волны демократизации по Хантингтону</w:t>
      </w:r>
      <w:r>
        <w:rPr>
          <w:rFonts w:ascii="Times New Roman" w:hAnsi="Times New Roman"/>
          <w:sz w:val="28"/>
          <w:szCs w:val="28"/>
          <w:rtl w:val="0"/>
        </w:rPr>
        <w:t>).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27.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       Какие исторические события показали необходимость изучения международных альянсов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>?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28.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       Как трактуется понятие «союз» в концепциях основных парадигм теории международных отношений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</w:rPr>
        <w:t>реализм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либерализм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конструктивизм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>)?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29.</w:t>
      </w:r>
      <w:r>
        <w:rPr>
          <w:rFonts w:ascii="Times New Roman" w:hAnsi="Times New Roman" w:hint="default"/>
          <w:sz w:val="28"/>
          <w:szCs w:val="28"/>
          <w:rtl w:val="0"/>
        </w:rPr>
        <w:t>       Основные факторы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способствовавшие юридическому закреплению военно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</w:rPr>
        <w:t>политического взаимодействия США с государствами за пределами блока НАТО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30.</w:t>
      </w:r>
      <w:r>
        <w:rPr>
          <w:rFonts w:ascii="Times New Roman" w:hAnsi="Times New Roman" w:hint="default"/>
          <w:sz w:val="28"/>
          <w:szCs w:val="28"/>
          <w:rtl w:val="0"/>
        </w:rPr>
        <w:t>       Почему администрация Р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Рейгана подвергалась критике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Какова была роль «доктрины Рейгана»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>?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31.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       Кем и когда была озвучена инициатива создания новой формы сотрудничества США с иностранными государствами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</w:rPr>
        <w:t>статус ОСВН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>)?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32.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       Назовите основные права и привилегии основных союзников вне НАТО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33.</w:t>
      </w:r>
      <w:r>
        <w:rPr>
          <w:rFonts w:ascii="Times New Roman" w:hAnsi="Times New Roman" w:hint="default"/>
          <w:sz w:val="28"/>
          <w:szCs w:val="28"/>
          <w:rtl w:val="0"/>
        </w:rPr>
        <w:t xml:space="preserve">       Проведите сравнение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аналогию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</w:rPr>
        <w:t>статуса ОСВН с двусторонним договором о гарантиях безопасности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34.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       Назовите главные цели и основные этапы западноевропейской интеграции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35.</w:t>
      </w:r>
      <w:r>
        <w:rPr>
          <w:rFonts w:ascii="Times New Roman" w:hAnsi="Times New Roman" w:hint="default"/>
          <w:sz w:val="28"/>
          <w:szCs w:val="28"/>
          <w:rtl w:val="0"/>
        </w:rPr>
        <w:t xml:space="preserve">       Охарактеризуйте развитие европейского политического сотрудничества до </w:t>
      </w:r>
      <w:r>
        <w:rPr>
          <w:rFonts w:ascii="Times New Roman" w:hAnsi="Times New Roman"/>
          <w:sz w:val="28"/>
          <w:szCs w:val="28"/>
          <w:rtl w:val="0"/>
        </w:rPr>
        <w:t xml:space="preserve">1993 </w:t>
      </w:r>
      <w:r>
        <w:rPr>
          <w:rFonts w:ascii="Times New Roman" w:hAnsi="Times New Roman" w:hint="default"/>
          <w:sz w:val="28"/>
          <w:szCs w:val="28"/>
          <w:rtl w:val="0"/>
        </w:rPr>
        <w:t>г</w:t>
      </w:r>
      <w:r>
        <w:rPr>
          <w:rFonts w:ascii="Times New Roman" w:hAnsi="Times New Roman"/>
          <w:sz w:val="28"/>
          <w:szCs w:val="28"/>
          <w:rtl w:val="0"/>
        </w:rPr>
        <w:t>. (</w:t>
      </w:r>
      <w:r>
        <w:rPr>
          <w:rFonts w:ascii="Times New Roman" w:hAnsi="Times New Roman" w:hint="default"/>
          <w:sz w:val="28"/>
          <w:szCs w:val="28"/>
          <w:rtl w:val="0"/>
        </w:rPr>
        <w:t>ЕПС</w:t>
      </w:r>
      <w:r>
        <w:rPr>
          <w:rFonts w:ascii="Times New Roman" w:hAnsi="Times New Roman"/>
          <w:sz w:val="28"/>
          <w:szCs w:val="28"/>
          <w:rtl w:val="0"/>
        </w:rPr>
        <w:t>).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36.</w:t>
      </w:r>
      <w:r>
        <w:rPr>
          <w:rFonts w:ascii="Times New Roman" w:hAnsi="Times New Roman" w:hint="default"/>
          <w:sz w:val="28"/>
          <w:szCs w:val="28"/>
          <w:rtl w:val="0"/>
        </w:rPr>
        <w:t>       Что такое «дихотомия европейской безопасности»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>?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37.</w:t>
      </w:r>
      <w:r>
        <w:rPr>
          <w:rFonts w:ascii="Times New Roman" w:hAnsi="Times New Roman" w:hint="default"/>
          <w:sz w:val="28"/>
          <w:szCs w:val="28"/>
          <w:rtl w:val="0"/>
        </w:rPr>
        <w:t>       Назовите условия и проблемы достижения стратегической автономии Европейского союза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38.</w:t>
      </w:r>
      <w:r>
        <w:rPr>
          <w:rFonts w:ascii="Times New Roman" w:hAnsi="Times New Roman" w:hint="default"/>
          <w:sz w:val="28"/>
          <w:szCs w:val="28"/>
          <w:rtl w:val="0"/>
        </w:rPr>
        <w:t>       В чем заключается проект оборонного союза ЕС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>?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39.</w:t>
      </w:r>
      <w:r>
        <w:rPr>
          <w:rFonts w:ascii="Times New Roman" w:hAnsi="Times New Roman" w:hint="default"/>
          <w:sz w:val="28"/>
          <w:szCs w:val="28"/>
          <w:rtl w:val="0"/>
        </w:rPr>
        <w:t>       Охарактеризуйте формат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участников и цели Европейского политического сообщества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40.</w:t>
      </w:r>
      <w:r>
        <w:rPr>
          <w:rFonts w:ascii="Times New Roman" w:hAnsi="Times New Roman" w:hint="default"/>
          <w:sz w:val="28"/>
          <w:szCs w:val="28"/>
          <w:rtl w:val="0"/>
        </w:rPr>
        <w:t>       Дайте определение понятию «трансатлантические отношения»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41.</w:t>
      </w:r>
      <w:r>
        <w:rPr>
          <w:rFonts w:ascii="Times New Roman" w:hAnsi="Times New Roman" w:hint="default"/>
          <w:sz w:val="28"/>
          <w:szCs w:val="28"/>
          <w:rtl w:val="0"/>
        </w:rPr>
        <w:t>       Как изменился характер трансатлантических отношений в постбиполярную эпоху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>?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42.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       Как повлиял на трансатлантические отношения фактор «новой Европы»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>?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43.</w:t>
      </w:r>
      <w:r>
        <w:rPr>
          <w:rFonts w:ascii="Times New Roman" w:hAnsi="Times New Roman" w:hint="default"/>
          <w:sz w:val="28"/>
          <w:szCs w:val="28"/>
          <w:rtl w:val="0"/>
        </w:rPr>
        <w:t xml:space="preserve">       Имеет ли оборонный фактор после </w:t>
      </w:r>
      <w:r>
        <w:rPr>
          <w:rFonts w:ascii="Times New Roman" w:hAnsi="Times New Roman"/>
          <w:sz w:val="28"/>
          <w:szCs w:val="28"/>
          <w:rtl w:val="0"/>
        </w:rPr>
        <w:t xml:space="preserve">2022 </w:t>
      </w:r>
      <w:r>
        <w:rPr>
          <w:rFonts w:ascii="Times New Roman" w:hAnsi="Times New Roman" w:hint="default"/>
          <w:sz w:val="28"/>
          <w:szCs w:val="28"/>
          <w:rtl w:val="0"/>
        </w:rPr>
        <w:t>г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такое же значение для трансатлантических отношений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как и в годы «холодной войны»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>?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44.</w:t>
      </w:r>
      <w:r>
        <w:rPr>
          <w:rFonts w:ascii="Times New Roman" w:hAnsi="Times New Roman" w:hint="default"/>
          <w:sz w:val="28"/>
          <w:szCs w:val="28"/>
          <w:rtl w:val="0"/>
        </w:rPr>
        <w:t>       Как менялось место трансатлантических отношений в системе внешнеполитических приоритетов США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>?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45.</w:t>
      </w:r>
      <w:r>
        <w:rPr>
          <w:rFonts w:ascii="Times New Roman" w:hAnsi="Times New Roman" w:hint="default"/>
          <w:sz w:val="28"/>
          <w:szCs w:val="28"/>
          <w:rtl w:val="0"/>
        </w:rPr>
        <w:t>       Как на трансатлантические отношения повлиял Брекзит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>?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46.</w:t>
      </w:r>
      <w:r>
        <w:rPr>
          <w:rFonts w:ascii="Times New Roman" w:hAnsi="Times New Roman" w:hint="default"/>
          <w:sz w:val="28"/>
          <w:szCs w:val="28"/>
          <w:rtl w:val="0"/>
        </w:rPr>
        <w:t xml:space="preserve">       Охарактеризуйте три компонента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</w:rPr>
        <w:t>уровня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политической культуры по Г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Алмонду и С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Вербе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когнитивный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аффективный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оценочный</w:t>
      </w:r>
      <w:r>
        <w:rPr>
          <w:rFonts w:ascii="Times New Roman" w:hAnsi="Times New Roman"/>
          <w:sz w:val="28"/>
          <w:szCs w:val="28"/>
          <w:rtl w:val="0"/>
        </w:rPr>
        <w:t xml:space="preserve">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Приведите примеры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47.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       В чем заключается основной вклад Люсьена Пая в изучение политической культуры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Почему его подход особенно важен для анализа незападных обществ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>?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48.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       Как взаимосвязаны политическая культура и политические институты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Могут ли реформы институтов быстро изменить политическую культуру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8"/>
          <w:szCs w:val="28"/>
          <w:rtl w:val="0"/>
        </w:rPr>
        <w:t>Аргументируйте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49.</w:t>
      </w:r>
      <w:r>
        <w:rPr>
          <w:rFonts w:ascii="Times New Roman" w:hAnsi="Times New Roman" w:hint="default"/>
          <w:sz w:val="28"/>
          <w:szCs w:val="28"/>
          <w:rtl w:val="0"/>
        </w:rPr>
        <w:t>       Можно ли говорить о единой «постсоветской» политической культуре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Какие общие черты и какие различия вы бы выделили на примере любых двух постсоветских стран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50.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       Охарактеризуйте основные черты политической культуры современных западных обществ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США</w:t>
      </w:r>
      <w:r>
        <w:rPr>
          <w:rFonts w:ascii="Times New Roman" w:hAnsi="Times New Roman"/>
          <w:sz w:val="28"/>
          <w:szCs w:val="28"/>
          <w:rtl w:val="0"/>
        </w:rPr>
        <w:t>/</w:t>
      </w:r>
      <w:r>
        <w:rPr>
          <w:rFonts w:ascii="Times New Roman" w:hAnsi="Times New Roman" w:hint="default"/>
          <w:sz w:val="28"/>
          <w:szCs w:val="28"/>
          <w:rtl w:val="0"/>
        </w:rPr>
        <w:t>ЕС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 учетом тенденций последних двух десятилетий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</w:rPr>
        <w:t>поляризация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популизм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мультикультурализм</w:t>
      </w:r>
      <w:r>
        <w:rPr>
          <w:rFonts w:ascii="Times New Roman" w:hAnsi="Times New Roman"/>
          <w:sz w:val="28"/>
          <w:szCs w:val="28"/>
          <w:rtl w:val="0"/>
        </w:rPr>
        <w:t>).</w:t>
      </w:r>
    </w:p>
    <w:p>
      <w:pPr>
        <w:pStyle w:val="По умолчанию"/>
        <w:suppressAutoHyphens w:val="1"/>
        <w:spacing w:before="0" w:line="240" w:lineRule="auto"/>
        <w:jc w:val="left"/>
      </w:pPr>
      <w:r>
        <w:rPr>
          <w:rFonts w:ascii="Times New Roman" w:hAnsi="Times New Roman"/>
          <w:sz w:val="28"/>
          <w:szCs w:val="28"/>
          <w:rtl w:val="0"/>
        </w:rPr>
        <w:t>51.</w:t>
      </w:r>
      <w:r>
        <w:rPr>
          <w:rFonts w:ascii="Times New Roman" w:hAnsi="Times New Roman" w:hint="default"/>
          <w:sz w:val="28"/>
          <w:szCs w:val="28"/>
          <w:rtl w:val="0"/>
        </w:rPr>
        <w:t>       Как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 вашему мнению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будет эволюционировать политическая культура в условиях развития искусственного интеллекта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, big data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 тотальной цифровизации коммуникации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Опишите возможные сценарии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