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8737" w14:textId="77777777" w:rsidR="0078697C" w:rsidRDefault="0078697C" w:rsidP="0078697C">
      <w:pPr>
        <w:jc w:val="center"/>
        <w:rPr>
          <w:sz w:val="28"/>
          <w:szCs w:val="28"/>
        </w:rPr>
      </w:pPr>
      <w:r>
        <w:rPr>
          <w:sz w:val="28"/>
          <w:szCs w:val="28"/>
        </w:rPr>
        <w:t>Федеральное государственное бюджетное</w:t>
      </w:r>
    </w:p>
    <w:p w14:paraId="64190A2B" w14:textId="77777777" w:rsidR="0078697C" w:rsidRDefault="0078697C" w:rsidP="0078697C">
      <w:pPr>
        <w:jc w:val="center"/>
        <w:rPr>
          <w:sz w:val="28"/>
          <w:szCs w:val="28"/>
        </w:rPr>
      </w:pPr>
      <w:r>
        <w:rPr>
          <w:sz w:val="28"/>
          <w:szCs w:val="28"/>
        </w:rPr>
        <w:t xml:space="preserve">образовательное учреждение высшего образования                      </w:t>
      </w:r>
    </w:p>
    <w:p w14:paraId="2FA80581" w14:textId="77777777" w:rsidR="0078697C" w:rsidRDefault="0078697C" w:rsidP="0078697C">
      <w:pPr>
        <w:tabs>
          <w:tab w:val="right" w:pos="14884"/>
        </w:tabs>
        <w:ind w:left="-426"/>
        <w:jc w:val="center"/>
        <w:rPr>
          <w:sz w:val="28"/>
          <w:szCs w:val="28"/>
        </w:rPr>
      </w:pPr>
      <w:r>
        <w:rPr>
          <w:sz w:val="28"/>
          <w:szCs w:val="28"/>
        </w:rPr>
        <w:t>Московский государственный университет имени М.В. Ломоносова</w:t>
      </w:r>
    </w:p>
    <w:p w14:paraId="5BE7F403" w14:textId="59CEB57F" w:rsidR="0078697C" w:rsidRPr="004D26AE" w:rsidRDefault="0078697C" w:rsidP="0078697C">
      <w:pPr>
        <w:tabs>
          <w:tab w:val="right" w:pos="14884"/>
        </w:tabs>
        <w:ind w:left="-426"/>
        <w:jc w:val="center"/>
        <w:rPr>
          <w:sz w:val="28"/>
          <w:szCs w:val="28"/>
        </w:rPr>
      </w:pPr>
      <w:r>
        <w:rPr>
          <w:sz w:val="28"/>
          <w:szCs w:val="28"/>
        </w:rPr>
        <w:t xml:space="preserve">Высшая школа </w:t>
      </w:r>
      <w:r w:rsidR="001121B0">
        <w:rPr>
          <w:sz w:val="28"/>
          <w:szCs w:val="28"/>
        </w:rPr>
        <w:t>государственного администрирования</w:t>
      </w:r>
      <w:r>
        <w:rPr>
          <w:sz w:val="28"/>
          <w:szCs w:val="28"/>
        </w:rPr>
        <w:t xml:space="preserve"> (факультет)</w:t>
      </w:r>
    </w:p>
    <w:p w14:paraId="6C89023C" w14:textId="77777777" w:rsidR="0078697C" w:rsidRDefault="0078697C" w:rsidP="0078697C">
      <w:pPr>
        <w:jc w:val="center"/>
        <w:rPr>
          <w:b/>
          <w:sz w:val="28"/>
          <w:szCs w:val="28"/>
        </w:rPr>
      </w:pPr>
    </w:p>
    <w:p w14:paraId="5F27AE42" w14:textId="77777777" w:rsidR="0078697C" w:rsidRDefault="0078697C" w:rsidP="0078697C">
      <w:pPr>
        <w:pStyle w:val="afc"/>
        <w:suppressAutoHyphens/>
        <w:jc w:val="right"/>
        <w:rPr>
          <w:sz w:val="28"/>
          <w:szCs w:val="28"/>
        </w:rPr>
      </w:pPr>
    </w:p>
    <w:p w14:paraId="1054FA90" w14:textId="77777777" w:rsidR="0078697C" w:rsidRDefault="0078697C" w:rsidP="0078697C">
      <w:pPr>
        <w:pStyle w:val="afc"/>
        <w:suppressAutoHyphens/>
        <w:jc w:val="right"/>
        <w:rPr>
          <w:sz w:val="28"/>
          <w:szCs w:val="28"/>
        </w:rPr>
      </w:pPr>
      <w:r>
        <w:rPr>
          <w:sz w:val="28"/>
          <w:szCs w:val="28"/>
        </w:rPr>
        <w:t>Утверждаю</w:t>
      </w:r>
    </w:p>
    <w:p w14:paraId="271D1EF6" w14:textId="77777777" w:rsidR="0078697C" w:rsidRDefault="0078697C" w:rsidP="0078697C">
      <w:pPr>
        <w:pStyle w:val="afc"/>
        <w:suppressAutoHyphens/>
        <w:jc w:val="right"/>
        <w:rPr>
          <w:sz w:val="28"/>
          <w:szCs w:val="28"/>
        </w:rPr>
      </w:pPr>
      <w:r>
        <w:rPr>
          <w:sz w:val="28"/>
          <w:szCs w:val="28"/>
        </w:rPr>
        <w:t xml:space="preserve">Директор </w:t>
      </w:r>
    </w:p>
    <w:p w14:paraId="23398322" w14:textId="1AABAF06" w:rsidR="0078697C" w:rsidRDefault="0078697C" w:rsidP="0078697C">
      <w:pPr>
        <w:pStyle w:val="afc"/>
        <w:suppressAutoHyphens/>
        <w:jc w:val="right"/>
        <w:rPr>
          <w:sz w:val="28"/>
          <w:szCs w:val="28"/>
        </w:rPr>
      </w:pPr>
      <w:proofErr w:type="spellStart"/>
      <w:r>
        <w:rPr>
          <w:sz w:val="28"/>
          <w:szCs w:val="28"/>
        </w:rPr>
        <w:t>ВШ</w:t>
      </w:r>
      <w:r w:rsidR="001121B0">
        <w:rPr>
          <w:sz w:val="28"/>
          <w:szCs w:val="28"/>
        </w:rPr>
        <w:t>ГА</w:t>
      </w:r>
      <w:r w:rsidR="00F87C4E">
        <w:rPr>
          <w:sz w:val="28"/>
          <w:szCs w:val="28"/>
        </w:rPr>
        <w:t>дм</w:t>
      </w:r>
      <w:proofErr w:type="spellEnd"/>
      <w:r>
        <w:rPr>
          <w:sz w:val="28"/>
          <w:szCs w:val="28"/>
        </w:rPr>
        <w:t xml:space="preserve"> (факультета) </w:t>
      </w:r>
    </w:p>
    <w:p w14:paraId="706878EE" w14:textId="77777777" w:rsidR="0078697C" w:rsidRDefault="0078697C" w:rsidP="0078697C">
      <w:pPr>
        <w:pStyle w:val="afc"/>
        <w:suppressAutoHyphens/>
        <w:jc w:val="right"/>
        <w:rPr>
          <w:sz w:val="28"/>
          <w:szCs w:val="28"/>
        </w:rPr>
      </w:pPr>
      <w:r>
        <w:rPr>
          <w:sz w:val="28"/>
          <w:szCs w:val="28"/>
        </w:rPr>
        <w:t xml:space="preserve">МГУ имени </w:t>
      </w:r>
      <w:proofErr w:type="spellStart"/>
      <w:r>
        <w:rPr>
          <w:sz w:val="28"/>
          <w:szCs w:val="28"/>
        </w:rPr>
        <w:t>М.В.Ломоносова</w:t>
      </w:r>
      <w:proofErr w:type="spellEnd"/>
    </w:p>
    <w:p w14:paraId="72F42A89" w14:textId="581A78E8" w:rsidR="0078697C" w:rsidRDefault="0078697C" w:rsidP="0078697C">
      <w:pPr>
        <w:pStyle w:val="afc"/>
        <w:suppressAutoHyphens/>
        <w:jc w:val="right"/>
        <w:rPr>
          <w:sz w:val="28"/>
          <w:szCs w:val="28"/>
        </w:rPr>
      </w:pPr>
      <w:r>
        <w:rPr>
          <w:sz w:val="28"/>
          <w:szCs w:val="28"/>
        </w:rPr>
        <w:t xml:space="preserve">академик </w:t>
      </w:r>
      <w:r w:rsidR="001121B0">
        <w:rPr>
          <w:sz w:val="28"/>
          <w:szCs w:val="28"/>
        </w:rPr>
        <w:t>В.Л. Макаров</w:t>
      </w:r>
    </w:p>
    <w:p w14:paraId="1C10AF26" w14:textId="77777777" w:rsidR="0078697C" w:rsidRPr="002C5104" w:rsidRDefault="0078697C" w:rsidP="0078697C">
      <w:pPr>
        <w:pStyle w:val="afc"/>
        <w:suppressAutoHyphens/>
        <w:jc w:val="right"/>
        <w:rPr>
          <w:sz w:val="28"/>
          <w:szCs w:val="28"/>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rPr>
        <w:t xml:space="preserve"> 20__</w:t>
      </w:r>
      <w:r w:rsidRPr="002C5104">
        <w:rPr>
          <w:sz w:val="28"/>
          <w:szCs w:val="28"/>
        </w:rPr>
        <w:t xml:space="preserve"> г.</w:t>
      </w:r>
    </w:p>
    <w:p w14:paraId="471C1581" w14:textId="77777777" w:rsidR="0078697C" w:rsidRDefault="0078697C" w:rsidP="0078697C"/>
    <w:p w14:paraId="1B71C165" w14:textId="77777777" w:rsidR="0078697C" w:rsidRDefault="0078697C" w:rsidP="0078697C"/>
    <w:p w14:paraId="7614F6C3" w14:textId="77777777" w:rsidR="0078697C" w:rsidRDefault="0078697C" w:rsidP="0078697C"/>
    <w:p w14:paraId="1D4B8416" w14:textId="77777777" w:rsidR="0078697C" w:rsidRPr="000E5620" w:rsidRDefault="0078697C" w:rsidP="0078697C">
      <w:pPr>
        <w:adjustRightInd w:val="0"/>
        <w:jc w:val="center"/>
        <w:rPr>
          <w:b/>
          <w:bCs/>
          <w:sz w:val="32"/>
          <w:szCs w:val="32"/>
        </w:rPr>
      </w:pPr>
      <w:r w:rsidRPr="000E5620">
        <w:rPr>
          <w:b/>
          <w:bCs/>
          <w:sz w:val="32"/>
          <w:szCs w:val="32"/>
        </w:rPr>
        <w:t>РАБОЧАЯ ПРОГРАММА ДИСЦИПЛИНЫ</w:t>
      </w:r>
    </w:p>
    <w:p w14:paraId="0ADAD8B5" w14:textId="4D9EBBE1" w:rsidR="0078697C" w:rsidRDefault="0078697C" w:rsidP="003A273D">
      <w:pPr>
        <w:adjustRightInd w:val="0"/>
        <w:jc w:val="center"/>
        <w:rPr>
          <w:b/>
          <w:bCs/>
          <w:sz w:val="32"/>
          <w:szCs w:val="32"/>
        </w:rPr>
      </w:pPr>
      <w:r w:rsidRPr="0078697C">
        <w:rPr>
          <w:b/>
          <w:bCs/>
          <w:sz w:val="32"/>
          <w:szCs w:val="32"/>
        </w:rPr>
        <w:t>«</w:t>
      </w:r>
      <w:bookmarkStart w:id="0" w:name="_Hlk207638774"/>
      <w:r w:rsidR="003A273D" w:rsidRPr="003A273D">
        <w:rPr>
          <w:b/>
          <w:bCs/>
          <w:sz w:val="32"/>
          <w:szCs w:val="32"/>
        </w:rPr>
        <w:t>Поведение и здоровье в цифровую эпоху. Государственное администрирование здоровьесбережения</w:t>
      </w:r>
      <w:bookmarkEnd w:id="0"/>
      <w:r w:rsidRPr="0078697C">
        <w:rPr>
          <w:b/>
          <w:bCs/>
          <w:sz w:val="32"/>
          <w:szCs w:val="32"/>
        </w:rPr>
        <w:t>»</w:t>
      </w:r>
    </w:p>
    <w:p w14:paraId="5D9A77BD" w14:textId="77777777" w:rsidR="001121B0" w:rsidRDefault="001121B0" w:rsidP="003A273D">
      <w:pPr>
        <w:adjustRightInd w:val="0"/>
        <w:jc w:val="center"/>
        <w:rPr>
          <w:b/>
          <w:bCs/>
          <w:sz w:val="32"/>
          <w:szCs w:val="32"/>
        </w:rPr>
      </w:pPr>
    </w:p>
    <w:p w14:paraId="24D5D8BD" w14:textId="49444E81" w:rsidR="0078697C" w:rsidRPr="0078697C" w:rsidRDefault="0078697C" w:rsidP="001121B0">
      <w:pPr>
        <w:adjustRightInd w:val="0"/>
        <w:jc w:val="center"/>
        <w:rPr>
          <w:b/>
          <w:bCs/>
          <w:sz w:val="32"/>
          <w:szCs w:val="32"/>
        </w:rPr>
      </w:pPr>
      <w:r w:rsidRPr="00F87C4E">
        <w:rPr>
          <w:b/>
          <w:bCs/>
          <w:sz w:val="32"/>
          <w:szCs w:val="32"/>
        </w:rPr>
        <w:t xml:space="preserve"> (“</w:t>
      </w:r>
      <w:r w:rsidR="003A273D" w:rsidRPr="003A273D">
        <w:rPr>
          <w:b/>
          <w:bCs/>
          <w:sz w:val="32"/>
          <w:szCs w:val="32"/>
          <w:lang w:val="en"/>
        </w:rPr>
        <w:t>Behavior</w:t>
      </w:r>
      <w:r w:rsidR="003A273D" w:rsidRPr="00F87C4E">
        <w:rPr>
          <w:b/>
          <w:bCs/>
          <w:sz w:val="32"/>
          <w:szCs w:val="32"/>
        </w:rPr>
        <w:t xml:space="preserve"> </w:t>
      </w:r>
      <w:r w:rsidR="003A273D" w:rsidRPr="003A273D">
        <w:rPr>
          <w:b/>
          <w:bCs/>
          <w:sz w:val="32"/>
          <w:szCs w:val="32"/>
          <w:lang w:val="en"/>
        </w:rPr>
        <w:t>and</w:t>
      </w:r>
      <w:r w:rsidR="003A273D" w:rsidRPr="00F87C4E">
        <w:rPr>
          <w:b/>
          <w:bCs/>
          <w:sz w:val="32"/>
          <w:szCs w:val="32"/>
        </w:rPr>
        <w:t xml:space="preserve"> </w:t>
      </w:r>
      <w:r w:rsidR="003A273D" w:rsidRPr="003A273D">
        <w:rPr>
          <w:b/>
          <w:bCs/>
          <w:sz w:val="32"/>
          <w:szCs w:val="32"/>
          <w:lang w:val="en"/>
        </w:rPr>
        <w:t>Health</w:t>
      </w:r>
      <w:r w:rsidR="003A273D" w:rsidRPr="00F87C4E">
        <w:rPr>
          <w:b/>
          <w:bCs/>
          <w:sz w:val="32"/>
          <w:szCs w:val="32"/>
        </w:rPr>
        <w:t xml:space="preserve"> </w:t>
      </w:r>
      <w:r w:rsidR="003A273D" w:rsidRPr="003A273D">
        <w:rPr>
          <w:b/>
          <w:bCs/>
          <w:sz w:val="32"/>
          <w:szCs w:val="32"/>
          <w:lang w:val="en"/>
        </w:rPr>
        <w:t>in</w:t>
      </w:r>
      <w:r w:rsidR="003A273D" w:rsidRPr="00F87C4E">
        <w:rPr>
          <w:b/>
          <w:bCs/>
          <w:sz w:val="32"/>
          <w:szCs w:val="32"/>
        </w:rPr>
        <w:t xml:space="preserve"> </w:t>
      </w:r>
      <w:r w:rsidR="003A273D" w:rsidRPr="003A273D">
        <w:rPr>
          <w:b/>
          <w:bCs/>
          <w:sz w:val="32"/>
          <w:szCs w:val="32"/>
          <w:lang w:val="en"/>
        </w:rPr>
        <w:t>the</w:t>
      </w:r>
      <w:r w:rsidR="003A273D" w:rsidRPr="00F87C4E">
        <w:rPr>
          <w:b/>
          <w:bCs/>
          <w:sz w:val="32"/>
          <w:szCs w:val="32"/>
        </w:rPr>
        <w:t xml:space="preserve"> </w:t>
      </w:r>
      <w:r w:rsidR="003A273D" w:rsidRPr="003A273D">
        <w:rPr>
          <w:b/>
          <w:bCs/>
          <w:sz w:val="32"/>
          <w:szCs w:val="32"/>
          <w:lang w:val="en"/>
        </w:rPr>
        <w:t>Digital</w:t>
      </w:r>
      <w:r w:rsidR="003A273D" w:rsidRPr="00F87C4E">
        <w:rPr>
          <w:b/>
          <w:bCs/>
          <w:sz w:val="32"/>
          <w:szCs w:val="32"/>
        </w:rPr>
        <w:t xml:space="preserve"> </w:t>
      </w:r>
      <w:r w:rsidR="003A273D" w:rsidRPr="003A273D">
        <w:rPr>
          <w:b/>
          <w:bCs/>
          <w:sz w:val="32"/>
          <w:szCs w:val="32"/>
          <w:lang w:val="en"/>
        </w:rPr>
        <w:t>Age</w:t>
      </w:r>
      <w:r w:rsidR="003A273D" w:rsidRPr="00F87C4E">
        <w:rPr>
          <w:b/>
          <w:bCs/>
          <w:sz w:val="32"/>
          <w:szCs w:val="32"/>
        </w:rPr>
        <w:t xml:space="preserve">. </w:t>
      </w:r>
      <w:r w:rsidR="003A273D" w:rsidRPr="003A273D">
        <w:rPr>
          <w:b/>
          <w:bCs/>
          <w:sz w:val="32"/>
          <w:szCs w:val="32"/>
          <w:lang w:val="en"/>
        </w:rPr>
        <w:t>Public</w:t>
      </w:r>
      <w:r w:rsidR="003A273D" w:rsidRPr="00F87C4E">
        <w:rPr>
          <w:b/>
          <w:bCs/>
          <w:sz w:val="32"/>
          <w:szCs w:val="32"/>
        </w:rPr>
        <w:t xml:space="preserve"> </w:t>
      </w:r>
      <w:r w:rsidR="003A273D" w:rsidRPr="003A273D">
        <w:rPr>
          <w:b/>
          <w:bCs/>
          <w:sz w:val="32"/>
          <w:szCs w:val="32"/>
          <w:lang w:val="en"/>
        </w:rPr>
        <w:t>Health</w:t>
      </w:r>
      <w:r w:rsidR="003A273D" w:rsidRPr="00F87C4E">
        <w:rPr>
          <w:b/>
          <w:bCs/>
          <w:sz w:val="32"/>
          <w:szCs w:val="32"/>
        </w:rPr>
        <w:t xml:space="preserve"> </w:t>
      </w:r>
      <w:r w:rsidR="003A273D" w:rsidRPr="003A273D">
        <w:rPr>
          <w:b/>
          <w:bCs/>
          <w:sz w:val="32"/>
          <w:szCs w:val="32"/>
          <w:lang w:val="en"/>
        </w:rPr>
        <w:t>Administration</w:t>
      </w:r>
      <w:r w:rsidRPr="00431DCE">
        <w:rPr>
          <w:b/>
          <w:bCs/>
          <w:sz w:val="32"/>
          <w:szCs w:val="32"/>
        </w:rPr>
        <w:t>”</w:t>
      </w:r>
      <w:r w:rsidRPr="0078697C">
        <w:rPr>
          <w:b/>
          <w:bCs/>
          <w:sz w:val="32"/>
          <w:szCs w:val="32"/>
        </w:rPr>
        <w:t>)</w:t>
      </w:r>
    </w:p>
    <w:p w14:paraId="12DA5773" w14:textId="77777777" w:rsidR="0078697C" w:rsidRPr="000E5620" w:rsidRDefault="0078697C" w:rsidP="0078697C">
      <w:pPr>
        <w:adjustRightInd w:val="0"/>
        <w:spacing w:line="360" w:lineRule="auto"/>
        <w:jc w:val="center"/>
        <w:rPr>
          <w:bCs/>
          <w:sz w:val="32"/>
          <w:szCs w:val="32"/>
        </w:rPr>
      </w:pPr>
      <w:r w:rsidRPr="000E5620">
        <w:rPr>
          <w:bCs/>
          <w:sz w:val="32"/>
          <w:szCs w:val="32"/>
        </w:rPr>
        <w:t xml:space="preserve">для </w:t>
      </w:r>
      <w:r>
        <w:rPr>
          <w:bCs/>
          <w:sz w:val="32"/>
          <w:szCs w:val="32"/>
        </w:rPr>
        <w:t>бакалавров и магистров</w:t>
      </w:r>
      <w:r>
        <w:rPr>
          <w:bCs/>
          <w:sz w:val="32"/>
          <w:szCs w:val="32"/>
        </w:rPr>
        <w:softHyphen/>
      </w:r>
      <w:r>
        <w:rPr>
          <w:bCs/>
          <w:sz w:val="32"/>
          <w:szCs w:val="32"/>
        </w:rPr>
        <w:softHyphen/>
      </w:r>
      <w:r>
        <w:rPr>
          <w:bCs/>
          <w:sz w:val="32"/>
          <w:szCs w:val="32"/>
        </w:rPr>
        <w:softHyphen/>
      </w:r>
      <w:r>
        <w:rPr>
          <w:bCs/>
          <w:sz w:val="32"/>
          <w:szCs w:val="32"/>
        </w:rPr>
        <w:softHyphen/>
      </w:r>
      <w:r>
        <w:rPr>
          <w:bCs/>
          <w:sz w:val="32"/>
          <w:szCs w:val="32"/>
        </w:rPr>
        <w:softHyphen/>
        <w:t xml:space="preserve"> различных направлений</w:t>
      </w:r>
      <w:r w:rsidRPr="000E5620">
        <w:rPr>
          <w:bCs/>
          <w:sz w:val="32"/>
          <w:szCs w:val="32"/>
        </w:rPr>
        <w:t xml:space="preserve"> подготовки: </w:t>
      </w:r>
    </w:p>
    <w:p w14:paraId="5D599378" w14:textId="77777777" w:rsidR="0078697C" w:rsidRPr="000E5620" w:rsidRDefault="0078697C" w:rsidP="0078697C">
      <w:pPr>
        <w:adjustRightInd w:val="0"/>
        <w:spacing w:line="360" w:lineRule="auto"/>
        <w:jc w:val="center"/>
        <w:rPr>
          <w:bCs/>
          <w:sz w:val="32"/>
          <w:szCs w:val="32"/>
        </w:rPr>
      </w:pPr>
      <w:r>
        <w:rPr>
          <w:bCs/>
          <w:sz w:val="32"/>
          <w:szCs w:val="32"/>
        </w:rPr>
        <w:softHyphen/>
      </w:r>
      <w:r>
        <w:rPr>
          <w:bCs/>
          <w:sz w:val="32"/>
          <w:szCs w:val="32"/>
        </w:rPr>
        <w:softHyphen/>
      </w:r>
    </w:p>
    <w:p w14:paraId="507B4161" w14:textId="77777777" w:rsidR="0078697C" w:rsidRPr="000E5620" w:rsidRDefault="0078697C" w:rsidP="0078697C">
      <w:pPr>
        <w:jc w:val="center"/>
        <w:rPr>
          <w:bCs/>
          <w:sz w:val="28"/>
        </w:rPr>
      </w:pPr>
    </w:p>
    <w:p w14:paraId="2387F776" w14:textId="77777777" w:rsidR="0078697C" w:rsidRPr="000E5620" w:rsidRDefault="0078697C" w:rsidP="0078697C">
      <w:pPr>
        <w:spacing w:line="360" w:lineRule="auto"/>
        <w:jc w:val="center"/>
        <w:rPr>
          <w:b/>
          <w:bCs/>
          <w:sz w:val="32"/>
          <w:szCs w:val="32"/>
          <w:highlight w:val="yellow"/>
        </w:rPr>
      </w:pPr>
    </w:p>
    <w:p w14:paraId="322D3FD0" w14:textId="77777777" w:rsidR="0078697C" w:rsidRPr="000E5620" w:rsidRDefault="0078697C" w:rsidP="0078697C">
      <w:pPr>
        <w:spacing w:line="360" w:lineRule="auto"/>
        <w:jc w:val="center"/>
        <w:rPr>
          <w:sz w:val="32"/>
          <w:szCs w:val="32"/>
        </w:rPr>
      </w:pPr>
      <w:r w:rsidRPr="000E5620">
        <w:rPr>
          <w:sz w:val="32"/>
          <w:szCs w:val="32"/>
        </w:rPr>
        <w:t>Форма обучения: очная</w:t>
      </w:r>
    </w:p>
    <w:p w14:paraId="0CF5CF27" w14:textId="77777777" w:rsidR="0078697C" w:rsidRPr="000E5620" w:rsidRDefault="0078697C" w:rsidP="0078697C">
      <w:pPr>
        <w:jc w:val="center"/>
        <w:rPr>
          <w:bCs/>
          <w:sz w:val="28"/>
        </w:rPr>
      </w:pPr>
    </w:p>
    <w:p w14:paraId="4D18D4AC" w14:textId="77777777" w:rsidR="0078697C" w:rsidRPr="000E5620" w:rsidRDefault="0078697C" w:rsidP="0078697C">
      <w:pPr>
        <w:rPr>
          <w:bCs/>
          <w:sz w:val="28"/>
          <w:szCs w:val="28"/>
        </w:rPr>
      </w:pPr>
      <w:r w:rsidRPr="000E5620">
        <w:rPr>
          <w:bCs/>
          <w:sz w:val="28"/>
        </w:rPr>
        <w:t xml:space="preserve">                                                    </w:t>
      </w:r>
    </w:p>
    <w:p w14:paraId="4CA3AB97" w14:textId="77777777" w:rsidR="0078697C" w:rsidRPr="000E5620" w:rsidRDefault="0078697C" w:rsidP="0078697C">
      <w:pPr>
        <w:ind w:firstLine="6840"/>
        <w:rPr>
          <w:bCs/>
          <w:sz w:val="28"/>
          <w:szCs w:val="28"/>
        </w:rPr>
      </w:pPr>
    </w:p>
    <w:p w14:paraId="3DFAA948" w14:textId="77777777" w:rsidR="0078697C" w:rsidRDefault="0078697C" w:rsidP="0078697C">
      <w:pPr>
        <w:ind w:firstLine="6840"/>
        <w:rPr>
          <w:bCs/>
          <w:sz w:val="28"/>
          <w:szCs w:val="28"/>
        </w:rPr>
      </w:pPr>
    </w:p>
    <w:p w14:paraId="543CF86F" w14:textId="77777777" w:rsidR="0078697C" w:rsidRDefault="0078697C" w:rsidP="0078697C">
      <w:pPr>
        <w:ind w:firstLine="6840"/>
        <w:rPr>
          <w:bCs/>
          <w:sz w:val="28"/>
          <w:szCs w:val="28"/>
        </w:rPr>
      </w:pPr>
    </w:p>
    <w:p w14:paraId="0882CAC2" w14:textId="77777777" w:rsidR="0078697C" w:rsidRPr="000E5620" w:rsidRDefault="0078697C" w:rsidP="0078697C">
      <w:pPr>
        <w:ind w:firstLine="6840"/>
        <w:rPr>
          <w:bCs/>
          <w:sz w:val="28"/>
          <w:szCs w:val="28"/>
        </w:rPr>
      </w:pPr>
    </w:p>
    <w:p w14:paraId="1CA93704" w14:textId="77777777" w:rsidR="0078697C" w:rsidRPr="000E5620" w:rsidRDefault="0078697C" w:rsidP="0078697C"/>
    <w:p w14:paraId="22B05352" w14:textId="77777777" w:rsidR="0078697C" w:rsidRPr="000E5620" w:rsidRDefault="0078697C" w:rsidP="0078697C"/>
    <w:p w14:paraId="61793379" w14:textId="38AEB978" w:rsidR="0078697C" w:rsidRPr="000E5620" w:rsidRDefault="0078697C" w:rsidP="0078697C">
      <w:pPr>
        <w:tabs>
          <w:tab w:val="right" w:pos="14884"/>
        </w:tabs>
        <w:ind w:left="-426"/>
        <w:jc w:val="right"/>
        <w:rPr>
          <w:sz w:val="28"/>
          <w:szCs w:val="28"/>
        </w:rPr>
      </w:pPr>
      <w:r w:rsidRPr="000E5620">
        <w:rPr>
          <w:sz w:val="28"/>
          <w:szCs w:val="28"/>
        </w:rPr>
        <w:t xml:space="preserve">Программа одобрена на заседании Ученого совета </w:t>
      </w:r>
      <w:proofErr w:type="spellStart"/>
      <w:r w:rsidRPr="000E5620">
        <w:rPr>
          <w:sz w:val="28"/>
          <w:szCs w:val="28"/>
        </w:rPr>
        <w:t>ВШ</w:t>
      </w:r>
      <w:r w:rsidR="001121B0">
        <w:rPr>
          <w:sz w:val="28"/>
          <w:szCs w:val="28"/>
        </w:rPr>
        <w:t>ГА</w:t>
      </w:r>
      <w:r w:rsidR="00F87C4E">
        <w:rPr>
          <w:sz w:val="28"/>
          <w:szCs w:val="28"/>
        </w:rPr>
        <w:t>дм</w:t>
      </w:r>
      <w:proofErr w:type="spellEnd"/>
    </w:p>
    <w:p w14:paraId="01B89C20" w14:textId="17CF0CE1" w:rsidR="0078697C" w:rsidRPr="000E5620" w:rsidRDefault="0078697C" w:rsidP="0078697C">
      <w:pPr>
        <w:jc w:val="right"/>
        <w:rPr>
          <w:bCs/>
          <w:sz w:val="28"/>
          <w:szCs w:val="28"/>
          <w:u w:val="single"/>
        </w:rPr>
      </w:pPr>
      <w:r w:rsidRPr="000E5620">
        <w:rPr>
          <w:sz w:val="28"/>
          <w:szCs w:val="28"/>
        </w:rPr>
        <w:t xml:space="preserve">                                                         </w:t>
      </w:r>
      <w:r w:rsidR="00F87C4E">
        <w:rPr>
          <w:sz w:val="28"/>
          <w:szCs w:val="28"/>
        </w:rPr>
        <w:t>25.08.2025</w:t>
      </w:r>
      <w:r w:rsidRPr="000E5620">
        <w:rPr>
          <w:sz w:val="28"/>
          <w:szCs w:val="28"/>
        </w:rPr>
        <w:t xml:space="preserve"> г</w:t>
      </w:r>
      <w:r w:rsidR="00F87C4E">
        <w:rPr>
          <w:sz w:val="28"/>
          <w:szCs w:val="28"/>
        </w:rPr>
        <w:t>.</w:t>
      </w:r>
      <w:r w:rsidRPr="000E5620">
        <w:rPr>
          <w:sz w:val="28"/>
          <w:szCs w:val="28"/>
        </w:rPr>
        <w:t xml:space="preserve">, протокол № </w:t>
      </w:r>
      <w:r w:rsidR="00F87C4E">
        <w:rPr>
          <w:sz w:val="28"/>
          <w:szCs w:val="28"/>
        </w:rPr>
        <w:t>9</w:t>
      </w:r>
    </w:p>
    <w:p w14:paraId="224A3212" w14:textId="77777777" w:rsidR="0078697C" w:rsidRPr="000E5620" w:rsidRDefault="0078697C" w:rsidP="0078697C">
      <w:pPr>
        <w:jc w:val="center"/>
        <w:rPr>
          <w:bCs/>
          <w:sz w:val="28"/>
          <w:szCs w:val="28"/>
        </w:rPr>
      </w:pPr>
    </w:p>
    <w:p w14:paraId="136FAA18" w14:textId="77777777" w:rsidR="0078697C" w:rsidRPr="000E5620" w:rsidRDefault="0078697C" w:rsidP="0078697C">
      <w:pPr>
        <w:rPr>
          <w:bCs/>
          <w:sz w:val="28"/>
          <w:szCs w:val="28"/>
        </w:rPr>
      </w:pPr>
    </w:p>
    <w:p w14:paraId="3DDD251F" w14:textId="77777777" w:rsidR="0078697C" w:rsidRPr="000E5620" w:rsidRDefault="0078697C" w:rsidP="0078697C">
      <w:pPr>
        <w:jc w:val="center"/>
        <w:rPr>
          <w:bCs/>
          <w:sz w:val="28"/>
          <w:szCs w:val="28"/>
        </w:rPr>
      </w:pPr>
    </w:p>
    <w:p w14:paraId="67E5FE43" w14:textId="77777777" w:rsidR="0078697C" w:rsidRPr="000E5620" w:rsidRDefault="0078697C" w:rsidP="0078697C">
      <w:pPr>
        <w:jc w:val="center"/>
        <w:rPr>
          <w:bCs/>
          <w:sz w:val="28"/>
        </w:rPr>
      </w:pPr>
      <w:r w:rsidRPr="000E5620">
        <w:rPr>
          <w:bCs/>
          <w:sz w:val="28"/>
          <w:szCs w:val="28"/>
        </w:rPr>
        <w:t>Москва</w:t>
      </w:r>
      <w:bookmarkStart w:id="1" w:name="_GoBack"/>
      <w:bookmarkEnd w:id="1"/>
    </w:p>
    <w:p w14:paraId="7D582EAC" w14:textId="64FA6702" w:rsidR="0078697C" w:rsidRPr="003C7188" w:rsidRDefault="0078697C" w:rsidP="0078697C">
      <w:pPr>
        <w:jc w:val="center"/>
        <w:rPr>
          <w:bCs/>
          <w:sz w:val="28"/>
          <w:szCs w:val="28"/>
        </w:rPr>
      </w:pPr>
      <w:r>
        <w:rPr>
          <w:bCs/>
          <w:sz w:val="28"/>
          <w:szCs w:val="28"/>
        </w:rPr>
        <w:t>202</w:t>
      </w:r>
      <w:r w:rsidR="003A273D">
        <w:rPr>
          <w:bCs/>
          <w:sz w:val="28"/>
          <w:szCs w:val="28"/>
        </w:rPr>
        <w:t>5</w:t>
      </w:r>
    </w:p>
    <w:p w14:paraId="712A427A" w14:textId="77777777" w:rsidR="00431DCE" w:rsidRPr="002D6E53" w:rsidRDefault="0078697C" w:rsidP="00431DCE">
      <w:pPr>
        <w:spacing w:line="360" w:lineRule="auto"/>
        <w:jc w:val="both"/>
        <w:rPr>
          <w:color w:val="000000"/>
        </w:rPr>
      </w:pPr>
      <w:r w:rsidRPr="00310B6E">
        <w:rPr>
          <w:rFonts w:ascii="Cambria" w:hAnsi="Cambria" w:cs="Cambria"/>
        </w:rPr>
        <w:br w:type="page"/>
      </w:r>
      <w:r w:rsidR="00431DCE" w:rsidRPr="002D6E53">
        <w:lastRenderedPageBreak/>
        <w:t xml:space="preserve">Рабочая программа дисциплины (модуля) разработана в соответствии с </w:t>
      </w:r>
      <w:r w:rsidR="00431DCE" w:rsidRPr="002D6E53">
        <w:rPr>
          <w:color w:val="000000"/>
        </w:rPr>
        <w:t>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 специальности «_____________</w:t>
      </w:r>
      <w:r w:rsidR="00431DCE" w:rsidRPr="002D6E53">
        <w:t xml:space="preserve">» </w:t>
      </w:r>
      <w:r w:rsidR="00431DCE" w:rsidRPr="002D6E53">
        <w:rPr>
          <w:color w:val="000000"/>
          <w:highlight w:val="lightGray"/>
        </w:rPr>
        <w:t>(</w:t>
      </w:r>
      <w:r w:rsidR="00431DCE" w:rsidRPr="002D6E53">
        <w:rPr>
          <w:i/>
          <w:iCs/>
          <w:color w:val="000000"/>
          <w:highlight w:val="lightGray"/>
        </w:rPr>
        <w:t xml:space="preserve">программы бакалавриата, магистратуры, </w:t>
      </w:r>
      <w:r w:rsidR="00431DCE" w:rsidRPr="002D6E53">
        <w:rPr>
          <w:i/>
          <w:iCs/>
          <w:highlight w:val="lightGray"/>
        </w:rPr>
        <w:t>реализуемых последовательно по схеме интегрированной подготовки</w:t>
      </w:r>
      <w:r w:rsidR="00431DCE" w:rsidRPr="002D6E53">
        <w:rPr>
          <w:i/>
          <w:iCs/>
          <w:color w:val="000000"/>
          <w:highlight w:val="lightGray"/>
        </w:rPr>
        <w:t>; программы специалитета; программы магистратуры)</w:t>
      </w:r>
      <w:r w:rsidR="00431DCE" w:rsidRPr="002D6E53">
        <w:rPr>
          <w:color w:val="000000"/>
        </w:rPr>
        <w:t xml:space="preserve"> в редакции приказа МГУ от ____________20</w:t>
      </w:r>
      <w:r w:rsidR="00431DCE" w:rsidRPr="002D6E53">
        <w:rPr>
          <w:color w:val="00B050"/>
        </w:rPr>
        <w:t xml:space="preserve">___ </w:t>
      </w:r>
      <w:r w:rsidR="00431DCE" w:rsidRPr="002D6E53">
        <w:rPr>
          <w:color w:val="000000"/>
        </w:rPr>
        <w:t>г.</w:t>
      </w:r>
    </w:p>
    <w:p w14:paraId="1EF9AAAA" w14:textId="77777777" w:rsidR="00431DCE" w:rsidRDefault="00431DCE">
      <w:pPr>
        <w:spacing w:after="160" w:line="259" w:lineRule="auto"/>
        <w:rPr>
          <w:rFonts w:ascii="Cambria" w:hAnsi="Cambria" w:cs="Cambria"/>
        </w:rPr>
      </w:pPr>
      <w:r>
        <w:rPr>
          <w:rFonts w:ascii="Cambria" w:hAnsi="Cambria" w:cs="Cambria"/>
        </w:rPr>
        <w:br w:type="page"/>
      </w:r>
    </w:p>
    <w:p w14:paraId="3B0370A0" w14:textId="10D6E41B" w:rsidR="0078697C" w:rsidRPr="00822DF3" w:rsidRDefault="0078697C" w:rsidP="0078697C">
      <w:pPr>
        <w:spacing w:line="276" w:lineRule="auto"/>
        <w:jc w:val="both"/>
        <w:rPr>
          <w:b/>
        </w:rPr>
      </w:pPr>
      <w:r w:rsidRPr="00822DF3">
        <w:rPr>
          <w:b/>
        </w:rPr>
        <w:lastRenderedPageBreak/>
        <w:t>Аннотация</w:t>
      </w:r>
    </w:p>
    <w:p w14:paraId="56492E11" w14:textId="1E015CC5" w:rsidR="0078697C" w:rsidRDefault="0078697C" w:rsidP="0078697C">
      <w:pPr>
        <w:spacing w:line="276" w:lineRule="auto"/>
        <w:ind w:firstLine="851"/>
        <w:jc w:val="both"/>
      </w:pPr>
    </w:p>
    <w:p w14:paraId="5DD2E17E" w14:textId="77777777" w:rsidR="003A273D" w:rsidRDefault="003A273D" w:rsidP="003A273D">
      <w:pPr>
        <w:spacing w:line="276" w:lineRule="auto"/>
        <w:ind w:firstLine="851"/>
        <w:jc w:val="both"/>
      </w:pPr>
      <w:r>
        <w:t>В век цифровых технологий и пандемии неинфекционных заболеваний роль поведения человека, как основного фактора здоровья становится очевидной. По мнению ученых здоровье человека на 60-70 % определяется его поведением. Практически все аспекты жизни человека, начиная от здорового питания, достаточных физических нагрузок и кончая владения навыками тайм менеджмента, музыкой и экранным временем оказывает сегодня влияние на здоровье.</w:t>
      </w:r>
    </w:p>
    <w:p w14:paraId="7E218CFD" w14:textId="77777777" w:rsidR="003A273D" w:rsidRDefault="003A273D" w:rsidP="003A273D">
      <w:pPr>
        <w:spacing w:line="276" w:lineRule="auto"/>
        <w:ind w:firstLine="851"/>
        <w:jc w:val="both"/>
      </w:pPr>
      <w:r>
        <w:t xml:space="preserve">В рамках курса предлагается изучить особенности изменения роли факторов здоровья при переходе от традиционного к индустриальному и постиндустриальному обществу, современные социально-демографические и экономические особенности поведения и его влияния на здоровье, опыт политики улучшения здоровья через регулирование поведения в развитых странах, а также особенности превентивной политики и </w:t>
      </w:r>
      <w:proofErr w:type="spellStart"/>
      <w:r>
        <w:t>здоровьесберегающих</w:t>
      </w:r>
      <w:proofErr w:type="spellEnd"/>
      <w:r>
        <w:t xml:space="preserve"> практик как на федеральном и региональном уровне, так и на уровне предприятий.</w:t>
      </w:r>
    </w:p>
    <w:p w14:paraId="682ACD87" w14:textId="77777777" w:rsidR="003A273D" w:rsidRDefault="003A273D" w:rsidP="003A273D">
      <w:pPr>
        <w:spacing w:line="276" w:lineRule="auto"/>
        <w:ind w:firstLine="851"/>
        <w:jc w:val="both"/>
      </w:pPr>
      <w:r>
        <w:t>Особое внимание будет уделено российскому и зарубежному опыту  государственного администрирования здоровьесбережения как в рамках национальных, так и корпоративных программ с акцентом на профилактику и ЗОЖ.</w:t>
      </w:r>
    </w:p>
    <w:p w14:paraId="4D1BAB8E" w14:textId="77777777" w:rsidR="003A273D" w:rsidRDefault="003A273D" w:rsidP="003A273D">
      <w:pPr>
        <w:spacing w:line="276" w:lineRule="auto"/>
        <w:ind w:firstLine="851"/>
        <w:jc w:val="both"/>
      </w:pPr>
      <w:r>
        <w:t xml:space="preserve">Будут представлены современные инновационные разработки, позволяющие регулировать пищевое поведение, а также результаты собственных полевых исследований особенностей питания и других аспектов поведения и их влияния на здоровье в разных регионах России и за рубежом. </w:t>
      </w:r>
    </w:p>
    <w:p w14:paraId="39913590" w14:textId="77777777" w:rsidR="003A273D" w:rsidRPr="00822DF3" w:rsidRDefault="003A273D" w:rsidP="003A273D">
      <w:pPr>
        <w:spacing w:line="276" w:lineRule="auto"/>
        <w:ind w:firstLine="851"/>
        <w:jc w:val="both"/>
      </w:pPr>
      <w:r>
        <w:t xml:space="preserve">Автор курса: Магомедова </w:t>
      </w:r>
      <w:proofErr w:type="spellStart"/>
      <w:r>
        <w:t>Аминат</w:t>
      </w:r>
      <w:proofErr w:type="spellEnd"/>
      <w:r>
        <w:t xml:space="preserve"> </w:t>
      </w:r>
      <w:proofErr w:type="spellStart"/>
      <w:r>
        <w:t>Гимбатовна</w:t>
      </w:r>
      <w:proofErr w:type="spellEnd"/>
      <w:r>
        <w:t xml:space="preserve">, к.э.н., доцент Высшей школы государственного администрирования МГУ имени М.В. Ломоносова.  </w:t>
      </w:r>
    </w:p>
    <w:p w14:paraId="12C09A06" w14:textId="77777777" w:rsidR="003A273D" w:rsidRPr="00822DF3" w:rsidRDefault="003A273D" w:rsidP="003A273D">
      <w:pPr>
        <w:spacing w:line="276" w:lineRule="auto"/>
        <w:jc w:val="both"/>
        <w:rPr>
          <w:b/>
        </w:rPr>
      </w:pPr>
      <w:r w:rsidRPr="00822DF3">
        <w:rPr>
          <w:b/>
        </w:rPr>
        <w:t>Цель курса</w:t>
      </w:r>
    </w:p>
    <w:p w14:paraId="01E1A150" w14:textId="100ACC51" w:rsidR="003A273D" w:rsidRPr="00822DF3" w:rsidRDefault="003A273D" w:rsidP="003A273D">
      <w:pPr>
        <w:spacing w:line="276" w:lineRule="auto"/>
        <w:ind w:firstLine="851"/>
        <w:jc w:val="both"/>
      </w:pPr>
      <w:bookmarkStart w:id="2" w:name="_Hlk207638683"/>
      <w:r>
        <w:t>Познакомить студентов с особенностями государственного администрирования здоровьесбережения и современными подходами к улучшению здоровья через</w:t>
      </w:r>
      <w:r w:rsidRPr="00D7740C">
        <w:t xml:space="preserve"> </w:t>
      </w:r>
      <w:r>
        <w:t>регулирование поведения как на индивидуальном уровне, так и на уровне предприятий и регионов</w:t>
      </w:r>
      <w:r w:rsidRPr="00765F5E">
        <w:t>.</w:t>
      </w:r>
    </w:p>
    <w:bookmarkEnd w:id="2"/>
    <w:p w14:paraId="47F63854" w14:textId="77777777" w:rsidR="003A273D" w:rsidRDefault="003A273D" w:rsidP="003A273D">
      <w:pPr>
        <w:spacing w:line="276" w:lineRule="auto"/>
        <w:jc w:val="both"/>
        <w:rPr>
          <w:b/>
        </w:rPr>
      </w:pPr>
      <w:r w:rsidRPr="00822DF3">
        <w:rPr>
          <w:b/>
        </w:rPr>
        <w:t xml:space="preserve"> Задачи курса</w:t>
      </w:r>
    </w:p>
    <w:p w14:paraId="4BDBC62F" w14:textId="77777777" w:rsidR="003A273D" w:rsidRPr="00680345" w:rsidRDefault="003A273D" w:rsidP="003A273D">
      <w:pPr>
        <w:spacing w:line="276" w:lineRule="auto"/>
        <w:ind w:left="709"/>
        <w:jc w:val="both"/>
      </w:pPr>
      <w:r>
        <w:t>- дать представление о</w:t>
      </w:r>
      <w:r w:rsidRPr="00680345">
        <w:t xml:space="preserve"> фактор</w:t>
      </w:r>
      <w:r>
        <w:t>ах</w:t>
      </w:r>
      <w:r w:rsidRPr="00680345">
        <w:t>, определяющи</w:t>
      </w:r>
      <w:r>
        <w:t>х</w:t>
      </w:r>
      <w:r w:rsidRPr="00680345">
        <w:t xml:space="preserve"> здоровье</w:t>
      </w:r>
      <w:r>
        <w:t>,</w:t>
      </w:r>
      <w:r w:rsidRPr="00680345">
        <w:t xml:space="preserve"> </w:t>
      </w:r>
      <w:r>
        <w:t xml:space="preserve">и особенностях </w:t>
      </w:r>
      <w:proofErr w:type="spellStart"/>
      <w:r>
        <w:t>самосохранительного</w:t>
      </w:r>
      <w:proofErr w:type="spellEnd"/>
      <w:r>
        <w:t xml:space="preserve"> поведения в эпоху цифровых технологий</w:t>
      </w:r>
      <w:r w:rsidRPr="00680345">
        <w:t>;</w:t>
      </w:r>
    </w:p>
    <w:p w14:paraId="494ED77C" w14:textId="77777777" w:rsidR="003A273D" w:rsidRPr="00680345" w:rsidRDefault="003A273D" w:rsidP="003A273D">
      <w:pPr>
        <w:spacing w:line="276" w:lineRule="auto"/>
        <w:ind w:left="709"/>
        <w:jc w:val="both"/>
      </w:pPr>
      <w:r w:rsidRPr="00680345">
        <w:t>- познакомить с социально-демографическими и экономическими особенностями влияния разных аспектов поведения на здоровье;</w:t>
      </w:r>
    </w:p>
    <w:p w14:paraId="70AD84CA" w14:textId="77777777" w:rsidR="003A273D" w:rsidRPr="00680345" w:rsidRDefault="003A273D" w:rsidP="003A273D">
      <w:pPr>
        <w:spacing w:line="276" w:lineRule="auto"/>
        <w:ind w:left="709"/>
        <w:jc w:val="both"/>
      </w:pPr>
      <w:r w:rsidRPr="00680345">
        <w:t xml:space="preserve">- научить </w:t>
      </w:r>
      <w:r>
        <w:t>экспертизе</w:t>
      </w:r>
      <w:r w:rsidRPr="00680345">
        <w:t xml:space="preserve"> корпоративны</w:t>
      </w:r>
      <w:r>
        <w:t>х</w:t>
      </w:r>
      <w:r w:rsidRPr="00680345">
        <w:t>, региональны</w:t>
      </w:r>
      <w:r>
        <w:t>х</w:t>
      </w:r>
      <w:r w:rsidRPr="00680345">
        <w:t xml:space="preserve"> и федеральны</w:t>
      </w:r>
      <w:r>
        <w:t>х</w:t>
      </w:r>
      <w:r w:rsidRPr="00680345">
        <w:t xml:space="preserve"> программ здоровь</w:t>
      </w:r>
      <w:r>
        <w:t>есбережения</w:t>
      </w:r>
      <w:r w:rsidRPr="00680345">
        <w:t xml:space="preserve"> </w:t>
      </w:r>
      <w:r>
        <w:t>(</w:t>
      </w:r>
      <w:r w:rsidRPr="00680345">
        <w:t>с точки зрения учета</w:t>
      </w:r>
      <w:r>
        <w:t xml:space="preserve"> в них</w:t>
      </w:r>
      <w:r w:rsidRPr="00680345">
        <w:t xml:space="preserve"> фактора поведения</w:t>
      </w:r>
      <w:r>
        <w:t>)</w:t>
      </w:r>
      <w:r w:rsidRPr="00680345">
        <w:t>.</w:t>
      </w:r>
    </w:p>
    <w:p w14:paraId="21BAAD55" w14:textId="77777777" w:rsidR="00CA09E4" w:rsidRDefault="00CA09E4" w:rsidP="0078697C">
      <w:pPr>
        <w:spacing w:line="276" w:lineRule="auto"/>
        <w:jc w:val="both"/>
        <w:rPr>
          <w:b/>
        </w:rPr>
      </w:pPr>
    </w:p>
    <w:p w14:paraId="732B5A5C" w14:textId="77777777" w:rsidR="00CA09E4" w:rsidRDefault="00CA09E4" w:rsidP="0078697C">
      <w:pPr>
        <w:spacing w:line="276" w:lineRule="auto"/>
        <w:jc w:val="both"/>
        <w:rPr>
          <w:b/>
        </w:rPr>
      </w:pPr>
    </w:p>
    <w:p w14:paraId="4203E1F1" w14:textId="77777777" w:rsidR="00CA09E4" w:rsidRPr="00822DF3" w:rsidRDefault="00CA09E4" w:rsidP="0078697C">
      <w:pPr>
        <w:spacing w:line="276" w:lineRule="auto"/>
        <w:jc w:val="both"/>
        <w:rPr>
          <w:b/>
        </w:rPr>
      </w:pPr>
    </w:p>
    <w:p w14:paraId="784024CA" w14:textId="77777777" w:rsidR="00680345" w:rsidRDefault="00680345">
      <w:pPr>
        <w:spacing w:after="160" w:line="259" w:lineRule="auto"/>
      </w:pPr>
      <w:r>
        <w:br w:type="page"/>
      </w:r>
    </w:p>
    <w:p w14:paraId="42F4BF67" w14:textId="77777777" w:rsidR="00B07559" w:rsidRPr="002D6E53" w:rsidRDefault="00B07559" w:rsidP="00B07559">
      <w:pPr>
        <w:sectPr w:rsidR="00B07559" w:rsidRPr="002D6E53" w:rsidSect="00B07559">
          <w:footerReference w:type="even" r:id="rId8"/>
          <w:footerReference w:type="default" r:id="rId9"/>
          <w:pgSz w:w="11906" w:h="16838"/>
          <w:pgMar w:top="1134" w:right="1134" w:bottom="1134" w:left="1134" w:header="709" w:footer="709" w:gutter="0"/>
          <w:cols w:space="708"/>
          <w:titlePg/>
          <w:docGrid w:linePitch="360"/>
        </w:sectPr>
      </w:pPr>
    </w:p>
    <w:p w14:paraId="425FBBFE" w14:textId="77777777" w:rsidR="00E23C10" w:rsidRPr="002D6E53" w:rsidRDefault="00E23C10" w:rsidP="00310B6E">
      <w:pPr>
        <w:pBdr>
          <w:bottom w:val="single" w:sz="12" w:space="1" w:color="auto"/>
        </w:pBdr>
        <w:jc w:val="both"/>
        <w:rPr>
          <w:b/>
          <w:bCs/>
        </w:rPr>
      </w:pPr>
    </w:p>
    <w:p w14:paraId="6DBBD67D" w14:textId="77777777" w:rsidR="00E23C10" w:rsidRPr="002D6E53" w:rsidRDefault="00E23C10" w:rsidP="00310B6E">
      <w:pPr>
        <w:pBdr>
          <w:bottom w:val="single" w:sz="12" w:space="1" w:color="auto"/>
        </w:pBdr>
        <w:jc w:val="both"/>
        <w:rPr>
          <w:b/>
          <w:bCs/>
        </w:rPr>
      </w:pPr>
    </w:p>
    <w:p w14:paraId="5A2063BB" w14:textId="77777777" w:rsidR="00E23C10" w:rsidRPr="002D6E53" w:rsidRDefault="00E23C10" w:rsidP="00310B6E">
      <w:pPr>
        <w:pBdr>
          <w:bottom w:val="single" w:sz="12" w:space="1" w:color="auto"/>
        </w:pBdr>
        <w:jc w:val="both"/>
        <w:rPr>
          <w:b/>
          <w:bCs/>
        </w:rPr>
      </w:pPr>
    </w:p>
    <w:p w14:paraId="1C23CB59" w14:textId="44111557" w:rsidR="002D6E53" w:rsidRPr="002D6E53" w:rsidRDefault="002D6E53" w:rsidP="00310B6E">
      <w:pPr>
        <w:pBdr>
          <w:bottom w:val="single" w:sz="12" w:space="1" w:color="auto"/>
        </w:pBdr>
        <w:jc w:val="both"/>
        <w:rPr>
          <w:i/>
          <w:iCs/>
        </w:rPr>
      </w:pPr>
      <w:r w:rsidRPr="002D6E53">
        <w:t>1. Место дисциплины (модуля) в структуре ОПОП ВО: Дисциплина «</w:t>
      </w:r>
      <w:r w:rsidR="003A273D" w:rsidRPr="003A273D">
        <w:t>Поведение и здоровье в цифровую эпоху. Государственное администрирование здоровьесбережения</w:t>
      </w:r>
      <w:r w:rsidRPr="002D6E53">
        <w:t>» является дисциплиной по выбору в рамках межфакультетских курсов преимущественно студентов 2 и 3 годов обучения бакалавриата и первого года обучения магистратуры.</w:t>
      </w:r>
    </w:p>
    <w:p w14:paraId="3B74325A" w14:textId="77777777" w:rsidR="00E23C10" w:rsidRPr="002D6E53" w:rsidRDefault="00E23C10" w:rsidP="00B07559">
      <w:pPr>
        <w:rPr>
          <w:i/>
          <w:iCs/>
        </w:rPr>
      </w:pPr>
    </w:p>
    <w:p w14:paraId="73BC6B54" w14:textId="77777777" w:rsidR="00926ACA" w:rsidRPr="002D6E53" w:rsidRDefault="00B07559" w:rsidP="00B07559">
      <w:r w:rsidRPr="002D6E53">
        <w:rPr>
          <w:b/>
          <w:bCs/>
        </w:rPr>
        <w:t>2.</w:t>
      </w:r>
      <w:r w:rsidRPr="002D6E53">
        <w:t xml:space="preserve"> Входные требования для освоения дисциплины (модуля), предварительные условия (если есть): </w:t>
      </w:r>
    </w:p>
    <w:p w14:paraId="1E6E5E0B" w14:textId="13D42A9B" w:rsidR="00B07559" w:rsidRPr="002D6E53" w:rsidRDefault="002D6E53" w:rsidP="00B07559">
      <w:pPr>
        <w:rPr>
          <w:b/>
          <w:bCs/>
        </w:rPr>
      </w:pPr>
      <w:r w:rsidRPr="002D6E53">
        <w:t xml:space="preserve">      </w:t>
      </w:r>
      <w:r w:rsidRPr="002D6E53">
        <w:rPr>
          <w:b/>
          <w:bCs/>
        </w:rPr>
        <w:t>О</w:t>
      </w:r>
      <w:r w:rsidR="00365A17" w:rsidRPr="002D6E53">
        <w:rPr>
          <w:b/>
          <w:bCs/>
        </w:rPr>
        <w:t>тсутствуют</w:t>
      </w:r>
    </w:p>
    <w:p w14:paraId="14D7FCC4" w14:textId="49DC5FB1" w:rsidR="00B07559" w:rsidRPr="002D6E53" w:rsidRDefault="00B07559" w:rsidP="00B07559">
      <w:pPr>
        <w:rPr>
          <w:i/>
          <w:iCs/>
          <w:highlight w:val="lightGray"/>
        </w:rPr>
      </w:pPr>
      <w:r w:rsidRPr="002D6E53">
        <w:rPr>
          <w:i/>
          <w:iCs/>
          <w:highlight w:val="lightGray"/>
        </w:rPr>
        <w:t xml:space="preserve"> </w:t>
      </w:r>
    </w:p>
    <w:p w14:paraId="0B885149" w14:textId="4D732C69" w:rsidR="005E6E84" w:rsidRPr="002D6E53" w:rsidRDefault="00B07559" w:rsidP="00B07559">
      <w:r w:rsidRPr="002D6E53">
        <w:rPr>
          <w:b/>
          <w:bCs/>
        </w:rPr>
        <w:t>3.</w:t>
      </w:r>
      <w:r w:rsidRPr="002D6E53">
        <w:t> </w:t>
      </w:r>
      <w:r w:rsidR="005E6E84" w:rsidRPr="002D6E53">
        <w:t>Результаты обучения по дисциплине (модулю</w:t>
      </w:r>
      <w:r w:rsidR="00144690" w:rsidRPr="002D6E53">
        <w:t>):</w:t>
      </w:r>
    </w:p>
    <w:p w14:paraId="567BA983" w14:textId="6122D99C" w:rsidR="002D6E53" w:rsidRPr="002D6E53" w:rsidRDefault="002D6E53" w:rsidP="00B07559"/>
    <w:p w14:paraId="07A31951" w14:textId="77777777" w:rsidR="00E77053" w:rsidRPr="002D6E53" w:rsidRDefault="00E77053" w:rsidP="00E77053">
      <w:pPr>
        <w:jc w:val="right"/>
        <w:rPr>
          <w:shd w:val="clear" w:color="auto" w:fill="FFFFFF"/>
        </w:rPr>
      </w:pPr>
    </w:p>
    <w:tbl>
      <w:tblPr>
        <w:tblW w:w="44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331"/>
      </w:tblGrid>
      <w:tr w:rsidR="00144690" w:rsidRPr="002D6E53" w14:paraId="323211F4" w14:textId="77777777" w:rsidTr="00FB7207">
        <w:tc>
          <w:tcPr>
            <w:tcW w:w="13533" w:type="dxa"/>
          </w:tcPr>
          <w:p w14:paraId="170EE9F5" w14:textId="77777777" w:rsidR="00144690" w:rsidRPr="002D6E53" w:rsidRDefault="00144690" w:rsidP="00971C47">
            <w:pPr>
              <w:jc w:val="center"/>
              <w:rPr>
                <w:b/>
                <w:bCs/>
              </w:rPr>
            </w:pPr>
            <w:r w:rsidRPr="002D6E53">
              <w:rPr>
                <w:b/>
                <w:bCs/>
              </w:rPr>
              <w:t>Планируемые результаты обучения по дисциплине (модулю</w:t>
            </w:r>
            <w:r w:rsidR="004717A9" w:rsidRPr="002D6E53">
              <w:rPr>
                <w:b/>
                <w:bCs/>
              </w:rPr>
              <w:t>)</w:t>
            </w:r>
          </w:p>
        </w:tc>
      </w:tr>
      <w:tr w:rsidR="00144690" w:rsidRPr="002D6E53" w14:paraId="2752E81C" w14:textId="77777777" w:rsidTr="00FB7207">
        <w:trPr>
          <w:trHeight w:val="637"/>
        </w:trPr>
        <w:tc>
          <w:tcPr>
            <w:tcW w:w="13533" w:type="dxa"/>
          </w:tcPr>
          <w:p w14:paraId="45E78F16" w14:textId="77777777" w:rsidR="00144690" w:rsidRPr="002D6E53" w:rsidRDefault="00144690" w:rsidP="00971C47">
            <w:r w:rsidRPr="002D6E53">
              <w:t xml:space="preserve">Знать: </w:t>
            </w:r>
          </w:p>
          <w:p w14:paraId="5F6929D7" w14:textId="7F62B1DE" w:rsidR="00FB7207" w:rsidRPr="002D6E53" w:rsidRDefault="00365A17" w:rsidP="00971C47">
            <w:pPr>
              <w:rPr>
                <w:i/>
              </w:rPr>
            </w:pPr>
            <w:r w:rsidRPr="002D6E53">
              <w:rPr>
                <w:i/>
              </w:rPr>
              <w:t>-</w:t>
            </w:r>
            <w:r w:rsidR="00C83CC0" w:rsidRPr="002D6E53">
              <w:rPr>
                <w:i/>
              </w:rPr>
              <w:t xml:space="preserve"> основные </w:t>
            </w:r>
            <w:r w:rsidR="002D6E53" w:rsidRPr="002D6E53">
              <w:rPr>
                <w:i/>
              </w:rPr>
              <w:t xml:space="preserve">теории и </w:t>
            </w:r>
            <w:r w:rsidR="00C83CC0" w:rsidRPr="002D6E53">
              <w:rPr>
                <w:i/>
              </w:rPr>
              <w:t>концепции в сфере эпидемиологии и</w:t>
            </w:r>
            <w:r w:rsidR="002D6E53" w:rsidRPr="002D6E53">
              <w:rPr>
                <w:i/>
              </w:rPr>
              <w:t xml:space="preserve"> </w:t>
            </w:r>
            <w:proofErr w:type="spellStart"/>
            <w:r w:rsidR="002D6E53" w:rsidRPr="002D6E53">
              <w:rPr>
                <w:i/>
              </w:rPr>
              <w:t>самосохранительного</w:t>
            </w:r>
            <w:proofErr w:type="spellEnd"/>
            <w:r w:rsidR="002D6E53" w:rsidRPr="002D6E53">
              <w:rPr>
                <w:i/>
              </w:rPr>
              <w:t xml:space="preserve"> </w:t>
            </w:r>
            <w:r w:rsidR="00C83CC0" w:rsidRPr="002D6E53">
              <w:rPr>
                <w:i/>
              </w:rPr>
              <w:t xml:space="preserve">поведения, тенденции и структуру заболеваемости </w:t>
            </w:r>
            <w:r w:rsidR="00205EF6" w:rsidRPr="002D6E53">
              <w:rPr>
                <w:i/>
              </w:rPr>
              <w:t xml:space="preserve">в России и в мире, </w:t>
            </w:r>
            <w:r w:rsidR="002D6E53" w:rsidRPr="002D6E53">
              <w:rPr>
                <w:i/>
              </w:rPr>
              <w:t xml:space="preserve">источники информации о здоровье населения, особенности </w:t>
            </w:r>
            <w:r w:rsidR="003A273D">
              <w:rPr>
                <w:i/>
              </w:rPr>
              <w:t>российских и зарубежных национальных и корпоративных программ</w:t>
            </w:r>
            <w:r w:rsidR="002D6E53" w:rsidRPr="002D6E53">
              <w:rPr>
                <w:i/>
              </w:rPr>
              <w:t xml:space="preserve"> здоровьесбережения, </w:t>
            </w:r>
            <w:r w:rsidR="00205EF6" w:rsidRPr="002D6E53">
              <w:rPr>
                <w:i/>
              </w:rPr>
              <w:t>особенности</w:t>
            </w:r>
            <w:r w:rsidR="002D6E53" w:rsidRPr="002D6E53">
              <w:rPr>
                <w:i/>
              </w:rPr>
              <w:t xml:space="preserve"> разных аспектов </w:t>
            </w:r>
            <w:proofErr w:type="spellStart"/>
            <w:r w:rsidR="002D6E53" w:rsidRPr="002D6E53">
              <w:rPr>
                <w:i/>
              </w:rPr>
              <w:t>самосохранительного</w:t>
            </w:r>
            <w:proofErr w:type="spellEnd"/>
            <w:r w:rsidR="002D6E53" w:rsidRPr="002D6E53">
              <w:rPr>
                <w:i/>
              </w:rPr>
              <w:t xml:space="preserve"> поведения населения разных возрастов в разных странах и их влияния на здоровье, необходимости междисциплинарного и межведомственного подхода к решению вопроса сохранения и улучшения здоровья посредством изменения поведения</w:t>
            </w:r>
            <w:r w:rsidR="003A273D">
              <w:rPr>
                <w:i/>
              </w:rPr>
              <w:t>.</w:t>
            </w:r>
            <w:r w:rsidR="002D6E53" w:rsidRPr="002D6E53">
              <w:rPr>
                <w:i/>
              </w:rPr>
              <w:t xml:space="preserve"> </w:t>
            </w:r>
          </w:p>
          <w:p w14:paraId="6076F7B1" w14:textId="77777777" w:rsidR="00144690" w:rsidRPr="002D6E53" w:rsidRDefault="00144690" w:rsidP="00971C47">
            <w:r w:rsidRPr="002D6E53">
              <w:t>Уметь</w:t>
            </w:r>
            <w:r w:rsidR="00750B3A" w:rsidRPr="002D6E53">
              <w:t>:</w:t>
            </w:r>
          </w:p>
          <w:p w14:paraId="230E8CC5" w14:textId="77777777" w:rsidR="002D6E53" w:rsidRPr="002D6E53" w:rsidRDefault="00365A17" w:rsidP="00487673">
            <w:pPr>
              <w:rPr>
                <w:i/>
              </w:rPr>
            </w:pPr>
            <w:r w:rsidRPr="002D6E53">
              <w:rPr>
                <w:i/>
              </w:rPr>
              <w:t>-</w:t>
            </w:r>
            <w:r w:rsidR="00205EF6" w:rsidRPr="002D6E53">
              <w:rPr>
                <w:i/>
              </w:rPr>
              <w:t>оценивать и проводить экспертизу стратегий здоровьесбережения</w:t>
            </w:r>
            <w:r w:rsidR="002D6E53" w:rsidRPr="002D6E53">
              <w:rPr>
                <w:i/>
              </w:rPr>
              <w:t xml:space="preserve"> на макро и микро уровнях (нацпроектов, </w:t>
            </w:r>
            <w:r w:rsidR="00205EF6" w:rsidRPr="002D6E53">
              <w:rPr>
                <w:i/>
              </w:rPr>
              <w:t xml:space="preserve"> федеральных и муниципальных программ, </w:t>
            </w:r>
            <w:r w:rsidR="002D6E53" w:rsidRPr="002D6E53">
              <w:rPr>
                <w:i/>
              </w:rPr>
              <w:t xml:space="preserve">корпоративных программ), </w:t>
            </w:r>
            <w:r w:rsidR="00205EF6" w:rsidRPr="002D6E53">
              <w:rPr>
                <w:i/>
              </w:rPr>
              <w:t>применять знания</w:t>
            </w:r>
            <w:r w:rsidR="00487673" w:rsidRPr="002D6E53">
              <w:rPr>
                <w:i/>
              </w:rPr>
              <w:t xml:space="preserve"> по </w:t>
            </w:r>
            <w:r w:rsidR="002D6E53" w:rsidRPr="002D6E53">
              <w:rPr>
                <w:i/>
              </w:rPr>
              <w:t xml:space="preserve">демографическим и социально-экономическим факторам </w:t>
            </w:r>
            <w:proofErr w:type="spellStart"/>
            <w:r w:rsidR="002D6E53" w:rsidRPr="002D6E53">
              <w:rPr>
                <w:i/>
              </w:rPr>
              <w:t>самосохранительного</w:t>
            </w:r>
            <w:proofErr w:type="spellEnd"/>
            <w:r w:rsidR="002D6E53" w:rsidRPr="002D6E53">
              <w:rPr>
                <w:i/>
              </w:rPr>
              <w:t xml:space="preserve"> поведения и их </w:t>
            </w:r>
            <w:r w:rsidR="00487673" w:rsidRPr="002D6E53">
              <w:rPr>
                <w:i/>
              </w:rPr>
              <w:t xml:space="preserve">влияния на здоровье </w:t>
            </w:r>
            <w:r w:rsidR="00205EF6" w:rsidRPr="002D6E53">
              <w:rPr>
                <w:i/>
              </w:rPr>
              <w:t>при</w:t>
            </w:r>
            <w:r w:rsidR="00487673" w:rsidRPr="002D6E53">
              <w:rPr>
                <w:i/>
              </w:rPr>
              <w:t xml:space="preserve"> разработке программ здоровьесбережения на </w:t>
            </w:r>
            <w:r w:rsidR="002D6E53" w:rsidRPr="002D6E53">
              <w:rPr>
                <w:i/>
              </w:rPr>
              <w:t xml:space="preserve">федеральном, региональном </w:t>
            </w:r>
            <w:r w:rsidR="00487673" w:rsidRPr="002D6E53">
              <w:rPr>
                <w:i/>
              </w:rPr>
              <w:t>уровне</w:t>
            </w:r>
            <w:r w:rsidR="002D6E53" w:rsidRPr="002D6E53">
              <w:rPr>
                <w:i/>
              </w:rPr>
              <w:t xml:space="preserve"> и для </w:t>
            </w:r>
            <w:r w:rsidR="00487673" w:rsidRPr="002D6E53">
              <w:rPr>
                <w:i/>
              </w:rPr>
              <w:t xml:space="preserve"> предприятий и учреждений.</w:t>
            </w:r>
            <w:r w:rsidR="002D6E53" w:rsidRPr="002D6E53">
              <w:rPr>
                <w:i/>
              </w:rPr>
              <w:t xml:space="preserve"> </w:t>
            </w:r>
          </w:p>
          <w:p w14:paraId="606DCC7B" w14:textId="50997A18" w:rsidR="00FB7207" w:rsidRPr="002D6E53" w:rsidRDefault="002D6E53" w:rsidP="00487673">
            <w:pPr>
              <w:rPr>
                <w:i/>
              </w:rPr>
            </w:pPr>
            <w:r w:rsidRPr="002D6E53">
              <w:rPr>
                <w:i/>
              </w:rPr>
              <w:t xml:space="preserve">Владеть: навыками определения реальной динамики здоровья на основе агрегированных данных и данных по возрастам; выявления проблем </w:t>
            </w:r>
            <w:r>
              <w:rPr>
                <w:i/>
              </w:rPr>
              <w:t xml:space="preserve">в </w:t>
            </w:r>
            <w:proofErr w:type="spellStart"/>
            <w:r>
              <w:rPr>
                <w:i/>
              </w:rPr>
              <w:t>самосохранительном</w:t>
            </w:r>
            <w:proofErr w:type="spellEnd"/>
            <w:r>
              <w:rPr>
                <w:i/>
              </w:rPr>
              <w:t xml:space="preserve"> поведении к</w:t>
            </w:r>
            <w:r w:rsidRPr="002D6E53">
              <w:rPr>
                <w:i/>
              </w:rPr>
              <w:t xml:space="preserve">ак на основе доступных широкомасштабных обследований, так и полевых исследований на уровне предприятий и учреждений.   </w:t>
            </w:r>
          </w:p>
          <w:p w14:paraId="0857B1F6" w14:textId="5BDE19E6" w:rsidR="002D6E53" w:rsidRPr="002D6E53" w:rsidRDefault="002D6E53" w:rsidP="00487673">
            <w:pPr>
              <w:rPr>
                <w:i/>
                <w:highlight w:val="yellow"/>
              </w:rPr>
            </w:pPr>
          </w:p>
        </w:tc>
      </w:tr>
      <w:tr w:rsidR="00144690" w:rsidRPr="002D6E53" w14:paraId="2383DE7E" w14:textId="77777777" w:rsidTr="00FB7207">
        <w:tc>
          <w:tcPr>
            <w:tcW w:w="13533" w:type="dxa"/>
          </w:tcPr>
          <w:p w14:paraId="329F476D" w14:textId="77777777" w:rsidR="00144690" w:rsidRPr="002D6E53" w:rsidRDefault="00144690" w:rsidP="00971C47"/>
        </w:tc>
      </w:tr>
    </w:tbl>
    <w:p w14:paraId="14FB3C9A" w14:textId="77777777" w:rsidR="005E6E84" w:rsidRPr="002D6E53" w:rsidRDefault="005E6E84" w:rsidP="00B07559">
      <w:pPr>
        <w:rPr>
          <w:i/>
          <w:iCs/>
        </w:rPr>
      </w:pPr>
    </w:p>
    <w:p w14:paraId="05509599" w14:textId="46832C0A" w:rsidR="00766BDB" w:rsidRPr="002D6E53" w:rsidRDefault="004717A9" w:rsidP="003C2C01">
      <w:pPr>
        <w:jc w:val="both"/>
      </w:pPr>
      <w:r w:rsidRPr="002D6E53">
        <w:rPr>
          <w:bCs/>
        </w:rPr>
        <w:t>4</w:t>
      </w:r>
      <w:r w:rsidR="00B07559" w:rsidRPr="002D6E53">
        <w:rPr>
          <w:bCs/>
        </w:rPr>
        <w:t>.</w:t>
      </w:r>
      <w:r w:rsidR="00B07559" w:rsidRPr="002D6E53">
        <w:t> </w:t>
      </w:r>
      <w:r w:rsidR="00766BDB" w:rsidRPr="002D6E53">
        <w:t xml:space="preserve">Объем дисциплины (модуля) составляет </w:t>
      </w:r>
      <w:r w:rsidR="006E5FA5" w:rsidRPr="002D6E53">
        <w:t>1</w:t>
      </w:r>
      <w:r w:rsidR="00FB7207" w:rsidRPr="002D6E53">
        <w:t xml:space="preserve"> </w:t>
      </w:r>
      <w:proofErr w:type="spellStart"/>
      <w:r w:rsidR="00FB7207" w:rsidRPr="002D6E53">
        <w:t>з.е</w:t>
      </w:r>
      <w:proofErr w:type="spellEnd"/>
      <w:r w:rsidR="00766BDB" w:rsidRPr="002D6E53">
        <w:t xml:space="preserve">. </w:t>
      </w:r>
    </w:p>
    <w:p w14:paraId="7F87C427" w14:textId="77777777" w:rsidR="00766BDB" w:rsidRPr="002D6E53" w:rsidRDefault="00766BDB" w:rsidP="00766BDB"/>
    <w:p w14:paraId="167D0781" w14:textId="77777777" w:rsidR="00B07559" w:rsidRPr="002D6E53" w:rsidRDefault="004717A9" w:rsidP="00B07559">
      <w:r w:rsidRPr="002D6E53">
        <w:rPr>
          <w:bCs/>
        </w:rPr>
        <w:t>5</w:t>
      </w:r>
      <w:r w:rsidR="00B07559" w:rsidRPr="002D6E53">
        <w:rPr>
          <w:bCs/>
        </w:rPr>
        <w:t>.</w:t>
      </w:r>
      <w:r w:rsidR="00B07559" w:rsidRPr="002D6E53">
        <w:t> Содержание дисциплины (модуля), структурированное по темам (разделам) с указанием отведенного на них количества академических часов и вид</w:t>
      </w:r>
      <w:r w:rsidR="001C7EB8" w:rsidRPr="002D6E53">
        <w:t>ы</w:t>
      </w:r>
      <w:r w:rsidR="00B07559" w:rsidRPr="002D6E53">
        <w:t xml:space="preserve"> учебных занятий</w:t>
      </w:r>
      <w:r w:rsidR="00E23C10" w:rsidRPr="002D6E53">
        <w:t>:</w:t>
      </w:r>
      <w:r w:rsidR="00B07559" w:rsidRPr="002D6E53">
        <w:t xml:space="preserve"> </w:t>
      </w:r>
    </w:p>
    <w:p w14:paraId="55959297" w14:textId="77777777" w:rsidR="00E23C10" w:rsidRPr="002D6E53" w:rsidRDefault="004717A9" w:rsidP="00E23C10">
      <w:r w:rsidRPr="002D6E53">
        <w:rPr>
          <w:bCs/>
        </w:rPr>
        <w:lastRenderedPageBreak/>
        <w:t>5</w:t>
      </w:r>
      <w:r w:rsidR="00DE23BF" w:rsidRPr="002D6E53">
        <w:rPr>
          <w:bCs/>
        </w:rPr>
        <w:t>.1.</w:t>
      </w:r>
      <w:r w:rsidR="00DE23BF" w:rsidRPr="002D6E53">
        <w:t xml:space="preserve"> </w:t>
      </w:r>
      <w:r w:rsidR="00E23C10" w:rsidRPr="002D6E53">
        <w:t>Структура дисциплины (модуля) по темам (разделам) с указанием отведенного на них количества академических часов и виды учебных занятий (в строгом соответствии с учебным планом)</w:t>
      </w:r>
    </w:p>
    <w:p w14:paraId="4A7A8510" w14:textId="4E723AA2" w:rsidR="00365A17" w:rsidRPr="002D6E53" w:rsidRDefault="00365A17" w:rsidP="00E23C10"/>
    <w:p w14:paraId="66258392" w14:textId="77777777" w:rsidR="00E23C10" w:rsidRPr="002D6E53" w:rsidRDefault="00E23C10" w:rsidP="00B07559"/>
    <w:tbl>
      <w:tblPr>
        <w:tblpPr w:leftFromText="180" w:rightFromText="180" w:vertAnchor="text" w:horzAnchor="page" w:tblpX="1117" w:tblpY="238"/>
        <w:tblW w:w="478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30"/>
        <w:gridCol w:w="2173"/>
        <w:gridCol w:w="1811"/>
        <w:gridCol w:w="2308"/>
        <w:gridCol w:w="980"/>
        <w:gridCol w:w="1421"/>
      </w:tblGrid>
      <w:tr w:rsidR="001C7EB8" w:rsidRPr="002D6E53" w14:paraId="440BDC29" w14:textId="77777777" w:rsidTr="00FF4EDA">
        <w:trPr>
          <w:trHeight w:val="135"/>
        </w:trPr>
        <w:tc>
          <w:tcPr>
            <w:tcW w:w="5530" w:type="dxa"/>
            <w:vMerge w:val="restart"/>
          </w:tcPr>
          <w:p w14:paraId="48355447" w14:textId="77777777" w:rsidR="001C7EB8" w:rsidRPr="002D6E53" w:rsidRDefault="001C7EB8" w:rsidP="00E23C10">
            <w:pPr>
              <w:jc w:val="center"/>
              <w:rPr>
                <w:b/>
                <w:bCs/>
              </w:rPr>
            </w:pPr>
            <w:r w:rsidRPr="002D6E53">
              <w:rPr>
                <w:b/>
                <w:bCs/>
              </w:rPr>
              <w:t>Наименование разделов и тем дисциплины (модуля),</w:t>
            </w:r>
          </w:p>
          <w:p w14:paraId="40EEF246" w14:textId="77777777" w:rsidR="001C7EB8" w:rsidRPr="002D6E53" w:rsidRDefault="001C7EB8" w:rsidP="00E23C10">
            <w:pPr>
              <w:jc w:val="center"/>
              <w:rPr>
                <w:b/>
                <w:bCs/>
              </w:rPr>
            </w:pPr>
          </w:p>
          <w:p w14:paraId="29D13009" w14:textId="77777777" w:rsidR="001C7EB8" w:rsidRPr="002D6E53" w:rsidRDefault="001C7EB8" w:rsidP="00E23C10">
            <w:pPr>
              <w:jc w:val="center"/>
            </w:pPr>
            <w:r w:rsidRPr="002D6E53">
              <w:rPr>
                <w:b/>
                <w:bCs/>
              </w:rPr>
              <w:t>Форма промежуточной аттестации по дисциплине (модулю)</w:t>
            </w:r>
          </w:p>
        </w:tc>
        <w:tc>
          <w:tcPr>
            <w:tcW w:w="6292" w:type="dxa"/>
            <w:gridSpan w:val="3"/>
          </w:tcPr>
          <w:p w14:paraId="592CA37B" w14:textId="77777777" w:rsidR="001C7EB8" w:rsidRPr="002D6E53" w:rsidRDefault="00E424FB" w:rsidP="00DB4546">
            <w:pPr>
              <w:jc w:val="center"/>
              <w:rPr>
                <w:b/>
                <w:bCs/>
              </w:rPr>
            </w:pPr>
            <w:r w:rsidRPr="002D6E53">
              <w:rPr>
                <w:b/>
                <w:bCs/>
              </w:rPr>
              <w:t xml:space="preserve">Номинальные трудозатраты обучающегося </w:t>
            </w:r>
          </w:p>
        </w:tc>
        <w:tc>
          <w:tcPr>
            <w:tcW w:w="980" w:type="dxa"/>
            <w:vMerge w:val="restart"/>
            <w:textDirection w:val="btLr"/>
          </w:tcPr>
          <w:p w14:paraId="20889A33" w14:textId="77777777" w:rsidR="001C7EB8" w:rsidRPr="002D6E53" w:rsidRDefault="001C7EB8" w:rsidP="00FB7207">
            <w:pPr>
              <w:ind w:left="113" w:right="113"/>
              <w:jc w:val="center"/>
              <w:rPr>
                <w:b/>
                <w:bCs/>
              </w:rPr>
            </w:pPr>
            <w:r w:rsidRPr="002D6E53">
              <w:rPr>
                <w:b/>
                <w:bCs/>
              </w:rPr>
              <w:t>Всего академических часов</w:t>
            </w:r>
          </w:p>
        </w:tc>
        <w:tc>
          <w:tcPr>
            <w:tcW w:w="1421" w:type="dxa"/>
            <w:vMerge w:val="restart"/>
            <w:textDirection w:val="btLr"/>
            <w:vAlign w:val="center"/>
          </w:tcPr>
          <w:p w14:paraId="33905B50" w14:textId="77777777" w:rsidR="001C7EB8" w:rsidRPr="002D6E53" w:rsidRDefault="001C7EB8" w:rsidP="00FB7207">
            <w:pPr>
              <w:ind w:left="113" w:right="113"/>
              <w:jc w:val="center"/>
              <w:rPr>
                <w:b/>
                <w:bCs/>
              </w:rPr>
            </w:pPr>
            <w:r w:rsidRPr="002D6E53">
              <w:rPr>
                <w:b/>
                <w:bCs/>
              </w:rPr>
              <w:t xml:space="preserve">Форма текущего контроля успеваемости* </w:t>
            </w:r>
            <w:r w:rsidRPr="002D6E53">
              <w:rPr>
                <w:b/>
                <w:bCs/>
              </w:rPr>
              <w:br/>
            </w:r>
            <w:r w:rsidRPr="002D6E53">
              <w:rPr>
                <w:bCs/>
                <w:i/>
              </w:rPr>
              <w:t>(наименование)</w:t>
            </w:r>
          </w:p>
        </w:tc>
      </w:tr>
      <w:tr w:rsidR="001C7EB8" w:rsidRPr="002D6E53" w14:paraId="7FFDF6F9" w14:textId="77777777" w:rsidTr="00FF4EDA">
        <w:trPr>
          <w:trHeight w:val="135"/>
        </w:trPr>
        <w:tc>
          <w:tcPr>
            <w:tcW w:w="5530" w:type="dxa"/>
            <w:vMerge/>
          </w:tcPr>
          <w:p w14:paraId="1609F168" w14:textId="77777777" w:rsidR="001C7EB8" w:rsidRPr="002D6E53" w:rsidRDefault="001C7EB8" w:rsidP="00E23C10"/>
        </w:tc>
        <w:tc>
          <w:tcPr>
            <w:tcW w:w="3984" w:type="dxa"/>
            <w:gridSpan w:val="2"/>
          </w:tcPr>
          <w:p w14:paraId="167ED476" w14:textId="77777777" w:rsidR="001C7EB8" w:rsidRPr="002D6E53" w:rsidRDefault="001C7EB8" w:rsidP="00E23C10">
            <w:pPr>
              <w:jc w:val="center"/>
              <w:rPr>
                <w:b/>
                <w:bCs/>
              </w:rPr>
            </w:pPr>
            <w:r w:rsidRPr="002D6E53">
              <w:rPr>
                <w:b/>
                <w:bCs/>
              </w:rPr>
              <w:t xml:space="preserve">Контактная работа </w:t>
            </w:r>
            <w:r w:rsidRPr="002D6E53">
              <w:rPr>
                <w:b/>
                <w:bCs/>
              </w:rPr>
              <w:br/>
              <w:t xml:space="preserve">(работа во взаимодействии с преподавателем)  </w:t>
            </w:r>
          </w:p>
          <w:p w14:paraId="1AA976C1" w14:textId="77777777" w:rsidR="001C7EB8" w:rsidRPr="002D6E53" w:rsidRDefault="001C7EB8" w:rsidP="00E23C10">
            <w:pPr>
              <w:jc w:val="center"/>
              <w:rPr>
                <w:b/>
                <w:bCs/>
              </w:rPr>
            </w:pPr>
            <w:r w:rsidRPr="002D6E53">
              <w:rPr>
                <w:b/>
                <w:bCs/>
              </w:rPr>
              <w:t>Виды контактной работы, академические часы</w:t>
            </w:r>
          </w:p>
        </w:tc>
        <w:tc>
          <w:tcPr>
            <w:tcW w:w="2308" w:type="dxa"/>
            <w:vMerge w:val="restart"/>
            <w:vAlign w:val="center"/>
          </w:tcPr>
          <w:p w14:paraId="723D9351" w14:textId="77777777" w:rsidR="001C7EB8" w:rsidRPr="002D6E53" w:rsidRDefault="001C7EB8" w:rsidP="00E23C10">
            <w:pPr>
              <w:jc w:val="center"/>
              <w:rPr>
                <w:b/>
                <w:bCs/>
              </w:rPr>
            </w:pPr>
            <w:r w:rsidRPr="002D6E53">
              <w:rPr>
                <w:b/>
                <w:bCs/>
              </w:rPr>
              <w:t>Самостоятельная работа обучающегося,</w:t>
            </w:r>
          </w:p>
          <w:p w14:paraId="3F497606" w14:textId="77777777" w:rsidR="001C7EB8" w:rsidRPr="002D6E53" w:rsidRDefault="004B0849" w:rsidP="00E23C10">
            <w:pPr>
              <w:jc w:val="center"/>
              <w:rPr>
                <w:b/>
                <w:bCs/>
              </w:rPr>
            </w:pPr>
            <w:r w:rsidRPr="002D6E53">
              <w:rPr>
                <w:b/>
                <w:bCs/>
              </w:rPr>
              <w:t xml:space="preserve">академические </w:t>
            </w:r>
            <w:r w:rsidR="001C7EB8" w:rsidRPr="002D6E53">
              <w:rPr>
                <w:b/>
                <w:bCs/>
              </w:rPr>
              <w:t>часы</w:t>
            </w:r>
          </w:p>
          <w:p w14:paraId="004197BB" w14:textId="77777777" w:rsidR="001C7EB8" w:rsidRPr="002D6E53" w:rsidRDefault="001C7EB8" w:rsidP="00E23C10">
            <w:pPr>
              <w:jc w:val="center"/>
              <w:rPr>
                <w:b/>
                <w:bCs/>
              </w:rPr>
            </w:pPr>
          </w:p>
        </w:tc>
        <w:tc>
          <w:tcPr>
            <w:tcW w:w="980" w:type="dxa"/>
            <w:vMerge/>
          </w:tcPr>
          <w:p w14:paraId="6F668259" w14:textId="77777777" w:rsidR="001C7EB8" w:rsidRPr="002D6E53" w:rsidRDefault="001C7EB8" w:rsidP="00E23C10">
            <w:pPr>
              <w:jc w:val="center"/>
              <w:rPr>
                <w:i/>
                <w:iCs/>
                <w:strike/>
                <w:color w:val="FF0000"/>
              </w:rPr>
            </w:pPr>
          </w:p>
        </w:tc>
        <w:tc>
          <w:tcPr>
            <w:tcW w:w="1421" w:type="dxa"/>
            <w:vMerge/>
            <w:vAlign w:val="center"/>
          </w:tcPr>
          <w:p w14:paraId="4AA390FC" w14:textId="77777777" w:rsidR="001C7EB8" w:rsidRPr="002D6E53" w:rsidRDefault="001C7EB8" w:rsidP="00E23C10">
            <w:pPr>
              <w:jc w:val="center"/>
              <w:rPr>
                <w:i/>
                <w:iCs/>
                <w:strike/>
                <w:color w:val="FF0000"/>
              </w:rPr>
            </w:pPr>
          </w:p>
        </w:tc>
      </w:tr>
      <w:tr w:rsidR="001C7EB8" w:rsidRPr="002D6E53" w14:paraId="4A5CA9AF" w14:textId="77777777" w:rsidTr="00FF4EDA">
        <w:trPr>
          <w:trHeight w:val="1835"/>
        </w:trPr>
        <w:tc>
          <w:tcPr>
            <w:tcW w:w="5530" w:type="dxa"/>
            <w:vMerge/>
          </w:tcPr>
          <w:p w14:paraId="4CF8B015" w14:textId="77777777" w:rsidR="001C7EB8" w:rsidRPr="002D6E53" w:rsidRDefault="001C7EB8" w:rsidP="00E23C10"/>
        </w:tc>
        <w:tc>
          <w:tcPr>
            <w:tcW w:w="2173" w:type="dxa"/>
            <w:textDirection w:val="btLr"/>
            <w:vAlign w:val="center"/>
          </w:tcPr>
          <w:p w14:paraId="7B87F89B" w14:textId="77777777" w:rsidR="001C7EB8" w:rsidRPr="002D6E53" w:rsidRDefault="001C7EB8" w:rsidP="00E23C10">
            <w:pPr>
              <w:ind w:left="113" w:right="113"/>
              <w:jc w:val="center"/>
            </w:pPr>
            <w:r w:rsidRPr="002D6E53">
              <w:t>Занятия лекционного типа</w:t>
            </w:r>
          </w:p>
        </w:tc>
        <w:tc>
          <w:tcPr>
            <w:tcW w:w="1811" w:type="dxa"/>
            <w:textDirection w:val="btLr"/>
            <w:vAlign w:val="center"/>
          </w:tcPr>
          <w:p w14:paraId="2A59507D" w14:textId="77777777" w:rsidR="001C7EB8" w:rsidRPr="002D6E53" w:rsidRDefault="001C7EB8" w:rsidP="00E23C10">
            <w:pPr>
              <w:ind w:left="113" w:right="113"/>
              <w:jc w:val="center"/>
            </w:pPr>
            <w:r w:rsidRPr="002D6E53">
              <w:t>Занятия семинарского типа</w:t>
            </w:r>
          </w:p>
        </w:tc>
        <w:tc>
          <w:tcPr>
            <w:tcW w:w="2308" w:type="dxa"/>
            <w:vMerge/>
            <w:vAlign w:val="center"/>
          </w:tcPr>
          <w:p w14:paraId="3F71A0C1" w14:textId="77777777" w:rsidR="001C7EB8" w:rsidRPr="002D6E53" w:rsidRDefault="001C7EB8" w:rsidP="00E23C10">
            <w:pPr>
              <w:jc w:val="center"/>
              <w:rPr>
                <w:b/>
                <w:bCs/>
                <w:color w:val="FF6600"/>
              </w:rPr>
            </w:pPr>
          </w:p>
        </w:tc>
        <w:tc>
          <w:tcPr>
            <w:tcW w:w="980" w:type="dxa"/>
            <w:vMerge/>
          </w:tcPr>
          <w:p w14:paraId="0530E1AF" w14:textId="77777777" w:rsidR="001C7EB8" w:rsidRPr="002D6E53" w:rsidRDefault="001C7EB8" w:rsidP="00E23C10">
            <w:pPr>
              <w:jc w:val="center"/>
              <w:rPr>
                <w:b/>
                <w:bCs/>
              </w:rPr>
            </w:pPr>
          </w:p>
        </w:tc>
        <w:tc>
          <w:tcPr>
            <w:tcW w:w="1421" w:type="dxa"/>
            <w:vMerge/>
          </w:tcPr>
          <w:p w14:paraId="3F4EBAAF" w14:textId="77777777" w:rsidR="001C7EB8" w:rsidRPr="002D6E53" w:rsidRDefault="001C7EB8" w:rsidP="00E23C10">
            <w:pPr>
              <w:jc w:val="center"/>
              <w:rPr>
                <w:b/>
                <w:bCs/>
              </w:rPr>
            </w:pPr>
          </w:p>
        </w:tc>
      </w:tr>
      <w:tr w:rsidR="001C7EB8" w:rsidRPr="002D6E53" w14:paraId="7012F5B7" w14:textId="77777777" w:rsidTr="00FF4EDA">
        <w:tc>
          <w:tcPr>
            <w:tcW w:w="5530" w:type="dxa"/>
          </w:tcPr>
          <w:p w14:paraId="5FE67DCE" w14:textId="53F63E22" w:rsidR="001C7EB8" w:rsidRPr="002D6E53" w:rsidRDefault="00FF4EDA" w:rsidP="00963E49">
            <w:r w:rsidRPr="002D6E53">
              <w:t>Тема 1.</w:t>
            </w:r>
            <w:r w:rsidR="00487673" w:rsidRPr="002D6E53">
              <w:t xml:space="preserve"> </w:t>
            </w:r>
            <w:r w:rsidR="00FB5B0D" w:rsidRPr="002D6E53">
              <w:t xml:space="preserve"> Поведение, как фактор здоровья в теория эпидемиологического перехода и в ее современных трактовках. Теоретические аспекты </w:t>
            </w:r>
            <w:proofErr w:type="spellStart"/>
            <w:r w:rsidR="00FB5B0D" w:rsidRPr="002D6E53">
              <w:t>самосохранительного</w:t>
            </w:r>
            <w:proofErr w:type="spellEnd"/>
            <w:r w:rsidR="00FB5B0D" w:rsidRPr="002D6E53">
              <w:t xml:space="preserve"> поведения.</w:t>
            </w:r>
          </w:p>
        </w:tc>
        <w:tc>
          <w:tcPr>
            <w:tcW w:w="2173" w:type="dxa"/>
          </w:tcPr>
          <w:p w14:paraId="287542DF" w14:textId="6C051D2C" w:rsidR="001C7EB8" w:rsidRPr="002D6E53" w:rsidRDefault="00FF4EDA" w:rsidP="00E23C10">
            <w:r w:rsidRPr="002D6E53">
              <w:t>2</w:t>
            </w:r>
          </w:p>
        </w:tc>
        <w:tc>
          <w:tcPr>
            <w:tcW w:w="1811" w:type="dxa"/>
          </w:tcPr>
          <w:p w14:paraId="3593223B" w14:textId="77777777" w:rsidR="001C7EB8" w:rsidRPr="002D6E53" w:rsidRDefault="001C7EB8" w:rsidP="00E23C10"/>
        </w:tc>
        <w:tc>
          <w:tcPr>
            <w:tcW w:w="2308" w:type="dxa"/>
          </w:tcPr>
          <w:p w14:paraId="6894F444" w14:textId="12E72B45" w:rsidR="001C7EB8" w:rsidRPr="002D6E53" w:rsidRDefault="006E5FA5" w:rsidP="00E23C10">
            <w:pPr>
              <w:rPr>
                <w:lang w:val="en-US"/>
              </w:rPr>
            </w:pPr>
            <w:r w:rsidRPr="002D6E53">
              <w:rPr>
                <w:lang w:val="en-US"/>
              </w:rPr>
              <w:t>1</w:t>
            </w:r>
          </w:p>
        </w:tc>
        <w:tc>
          <w:tcPr>
            <w:tcW w:w="980" w:type="dxa"/>
          </w:tcPr>
          <w:p w14:paraId="356BD5CE" w14:textId="4DE4BBD9" w:rsidR="001C7EB8" w:rsidRPr="002D6E53" w:rsidRDefault="006E5FA5" w:rsidP="00E23C10">
            <w:r w:rsidRPr="002D6E53">
              <w:t>3</w:t>
            </w:r>
          </w:p>
        </w:tc>
        <w:tc>
          <w:tcPr>
            <w:tcW w:w="1421" w:type="dxa"/>
          </w:tcPr>
          <w:p w14:paraId="04F61868" w14:textId="77777777" w:rsidR="001C7EB8" w:rsidRPr="002D6E53" w:rsidRDefault="001C7EB8" w:rsidP="00E23C10"/>
        </w:tc>
      </w:tr>
      <w:tr w:rsidR="001C7EB8" w:rsidRPr="002D6E53" w14:paraId="74749FA9" w14:textId="77777777" w:rsidTr="00FF4EDA">
        <w:trPr>
          <w:trHeight w:val="303"/>
        </w:trPr>
        <w:tc>
          <w:tcPr>
            <w:tcW w:w="5530" w:type="dxa"/>
          </w:tcPr>
          <w:p w14:paraId="22696691" w14:textId="67FEE907" w:rsidR="001C7EB8" w:rsidRPr="002D6E53" w:rsidRDefault="00FF4EDA" w:rsidP="00793358">
            <w:r w:rsidRPr="002D6E53">
              <w:t>Тема 2.</w:t>
            </w:r>
            <w:r w:rsidR="00874E3E" w:rsidRPr="002D6E53">
              <w:t xml:space="preserve"> </w:t>
            </w:r>
            <w:r w:rsidR="00793358" w:rsidRPr="002D6E53">
              <w:t xml:space="preserve">Современные тенденции </w:t>
            </w:r>
            <w:r w:rsidR="006205C7" w:rsidRPr="002D6E53">
              <w:t xml:space="preserve">и структура причин </w:t>
            </w:r>
            <w:r w:rsidR="00793358" w:rsidRPr="002D6E53">
              <w:t>заболеваемости и смертности в России и в мире</w:t>
            </w:r>
            <w:r w:rsidR="006205C7" w:rsidRPr="002D6E53">
              <w:t>.</w:t>
            </w:r>
            <w:r w:rsidR="00793358" w:rsidRPr="002D6E53">
              <w:t xml:space="preserve"> </w:t>
            </w:r>
          </w:p>
        </w:tc>
        <w:tc>
          <w:tcPr>
            <w:tcW w:w="2173" w:type="dxa"/>
          </w:tcPr>
          <w:p w14:paraId="40909088" w14:textId="5DB8BE76" w:rsidR="001C7EB8" w:rsidRPr="002D6E53" w:rsidRDefault="00FF4EDA" w:rsidP="00E23C10">
            <w:r w:rsidRPr="002D6E53">
              <w:t>2</w:t>
            </w:r>
          </w:p>
        </w:tc>
        <w:tc>
          <w:tcPr>
            <w:tcW w:w="1811" w:type="dxa"/>
          </w:tcPr>
          <w:p w14:paraId="050592AB" w14:textId="77777777" w:rsidR="001C7EB8" w:rsidRPr="002D6E53" w:rsidRDefault="001C7EB8" w:rsidP="00E23C10"/>
        </w:tc>
        <w:tc>
          <w:tcPr>
            <w:tcW w:w="2308" w:type="dxa"/>
          </w:tcPr>
          <w:p w14:paraId="41D854C1" w14:textId="4DABDE9E" w:rsidR="001C7EB8" w:rsidRPr="002D6E53" w:rsidRDefault="006E5FA5" w:rsidP="00E23C10">
            <w:r w:rsidRPr="002D6E53">
              <w:t>1</w:t>
            </w:r>
          </w:p>
        </w:tc>
        <w:tc>
          <w:tcPr>
            <w:tcW w:w="980" w:type="dxa"/>
          </w:tcPr>
          <w:p w14:paraId="23385784" w14:textId="59A1F3EE" w:rsidR="001C7EB8" w:rsidRPr="002D6E53" w:rsidRDefault="006E5FA5" w:rsidP="00E23C10">
            <w:r w:rsidRPr="002D6E53">
              <w:t>3</w:t>
            </w:r>
          </w:p>
        </w:tc>
        <w:tc>
          <w:tcPr>
            <w:tcW w:w="1421" w:type="dxa"/>
          </w:tcPr>
          <w:p w14:paraId="43822FE8" w14:textId="77777777" w:rsidR="001C7EB8" w:rsidRPr="002D6E53" w:rsidRDefault="001C7EB8" w:rsidP="00E23C10"/>
        </w:tc>
      </w:tr>
      <w:tr w:rsidR="00FF4EDA" w:rsidRPr="002D6E53" w14:paraId="552B3EB4" w14:textId="77777777" w:rsidTr="00FF4EDA">
        <w:trPr>
          <w:trHeight w:val="303"/>
        </w:trPr>
        <w:tc>
          <w:tcPr>
            <w:tcW w:w="5530" w:type="dxa"/>
          </w:tcPr>
          <w:p w14:paraId="42243078" w14:textId="62418ED3" w:rsidR="00FF4EDA" w:rsidRPr="002D6E53" w:rsidRDefault="00FF4EDA" w:rsidP="00793358">
            <w:r w:rsidRPr="002D6E53">
              <w:t xml:space="preserve">Тема 3. </w:t>
            </w:r>
            <w:r w:rsidR="00793358" w:rsidRPr="002D6E53">
              <w:t>Роль поведения в динамике неинфекционных заболеваний (НИЗ)</w:t>
            </w:r>
            <w:r w:rsidR="00907CD1" w:rsidRPr="002D6E53">
              <w:t>. Проект «Северная Карелия»</w:t>
            </w:r>
            <w:r w:rsidR="00793358" w:rsidRPr="002D6E53">
              <w:t xml:space="preserve"> </w:t>
            </w:r>
          </w:p>
        </w:tc>
        <w:tc>
          <w:tcPr>
            <w:tcW w:w="2173" w:type="dxa"/>
          </w:tcPr>
          <w:p w14:paraId="01643CE5" w14:textId="465C5B89" w:rsidR="00FF4EDA" w:rsidRPr="002D6E53" w:rsidRDefault="00FF4EDA" w:rsidP="00E23C10">
            <w:r w:rsidRPr="002D6E53">
              <w:t>2</w:t>
            </w:r>
          </w:p>
        </w:tc>
        <w:tc>
          <w:tcPr>
            <w:tcW w:w="1811" w:type="dxa"/>
          </w:tcPr>
          <w:p w14:paraId="7D80D3BC" w14:textId="77777777" w:rsidR="00FF4EDA" w:rsidRPr="002D6E53" w:rsidRDefault="00FF4EDA" w:rsidP="00E23C10"/>
        </w:tc>
        <w:tc>
          <w:tcPr>
            <w:tcW w:w="2308" w:type="dxa"/>
          </w:tcPr>
          <w:p w14:paraId="5247DC7E" w14:textId="539A768B" w:rsidR="00FF4EDA" w:rsidRPr="002D6E53" w:rsidRDefault="006E5FA5" w:rsidP="00E23C10">
            <w:r w:rsidRPr="002D6E53">
              <w:t>1</w:t>
            </w:r>
          </w:p>
        </w:tc>
        <w:tc>
          <w:tcPr>
            <w:tcW w:w="980" w:type="dxa"/>
          </w:tcPr>
          <w:p w14:paraId="29E2A31E" w14:textId="63968609" w:rsidR="00FF4EDA" w:rsidRPr="002D6E53" w:rsidRDefault="006E5FA5" w:rsidP="00E23C10">
            <w:r w:rsidRPr="002D6E53">
              <w:t>3</w:t>
            </w:r>
          </w:p>
        </w:tc>
        <w:tc>
          <w:tcPr>
            <w:tcW w:w="1421" w:type="dxa"/>
          </w:tcPr>
          <w:p w14:paraId="76988B77" w14:textId="77777777" w:rsidR="00FF4EDA" w:rsidRPr="002D6E53" w:rsidRDefault="00FF4EDA" w:rsidP="00E23C10"/>
        </w:tc>
      </w:tr>
      <w:tr w:rsidR="00FF4EDA" w:rsidRPr="002D6E53" w14:paraId="77BA0806" w14:textId="77777777" w:rsidTr="00FF4EDA">
        <w:trPr>
          <w:trHeight w:val="303"/>
        </w:trPr>
        <w:tc>
          <w:tcPr>
            <w:tcW w:w="5530" w:type="dxa"/>
          </w:tcPr>
          <w:p w14:paraId="2AAB882C" w14:textId="05133FD1" w:rsidR="00FF4EDA" w:rsidRPr="002D6E53" w:rsidRDefault="00FF4EDA" w:rsidP="00793358">
            <w:r w:rsidRPr="002D6E53">
              <w:t xml:space="preserve">Тема 4. </w:t>
            </w:r>
            <w:r w:rsidR="00BF2F68" w:rsidRPr="002D6E53">
              <w:t xml:space="preserve"> Спектр аспектов </w:t>
            </w:r>
            <w:proofErr w:type="spellStart"/>
            <w:r w:rsidR="00BF2F68" w:rsidRPr="002D6E53">
              <w:t>самосохранительного</w:t>
            </w:r>
            <w:proofErr w:type="spellEnd"/>
            <w:r w:rsidR="00BF2F68" w:rsidRPr="002D6E53">
              <w:t xml:space="preserve"> поведения и особенности их влияния на здоровье. Позитивные и негативные аспекты.</w:t>
            </w:r>
          </w:p>
        </w:tc>
        <w:tc>
          <w:tcPr>
            <w:tcW w:w="2173" w:type="dxa"/>
          </w:tcPr>
          <w:p w14:paraId="1193B928" w14:textId="2B279CF5" w:rsidR="00FF4EDA" w:rsidRPr="002D6E53" w:rsidRDefault="00FF4EDA" w:rsidP="00E23C10">
            <w:r w:rsidRPr="002D6E53">
              <w:t>2</w:t>
            </w:r>
          </w:p>
        </w:tc>
        <w:tc>
          <w:tcPr>
            <w:tcW w:w="1811" w:type="dxa"/>
          </w:tcPr>
          <w:p w14:paraId="6B32FDB5" w14:textId="77777777" w:rsidR="00FF4EDA" w:rsidRPr="002D6E53" w:rsidRDefault="00FF4EDA" w:rsidP="00E23C10"/>
        </w:tc>
        <w:tc>
          <w:tcPr>
            <w:tcW w:w="2308" w:type="dxa"/>
          </w:tcPr>
          <w:p w14:paraId="1E3C0237" w14:textId="348F93F5" w:rsidR="00FF4EDA" w:rsidRPr="002D6E53" w:rsidRDefault="006E5FA5" w:rsidP="00E23C10">
            <w:r w:rsidRPr="002D6E53">
              <w:t>1</w:t>
            </w:r>
          </w:p>
        </w:tc>
        <w:tc>
          <w:tcPr>
            <w:tcW w:w="980" w:type="dxa"/>
          </w:tcPr>
          <w:p w14:paraId="7F2DBC63" w14:textId="01C0D3D6" w:rsidR="00FF4EDA" w:rsidRPr="002D6E53" w:rsidRDefault="006E5FA5" w:rsidP="00E23C10">
            <w:r w:rsidRPr="002D6E53">
              <w:t>3</w:t>
            </w:r>
          </w:p>
        </w:tc>
        <w:tc>
          <w:tcPr>
            <w:tcW w:w="1421" w:type="dxa"/>
          </w:tcPr>
          <w:p w14:paraId="18A11BF3" w14:textId="77777777" w:rsidR="00FF4EDA" w:rsidRPr="002D6E53" w:rsidRDefault="00FF4EDA" w:rsidP="00E23C10"/>
        </w:tc>
      </w:tr>
      <w:tr w:rsidR="00FF4EDA" w:rsidRPr="002D6E53" w14:paraId="1BAD8E5D" w14:textId="77777777" w:rsidTr="00FF4EDA">
        <w:trPr>
          <w:trHeight w:val="303"/>
        </w:trPr>
        <w:tc>
          <w:tcPr>
            <w:tcW w:w="5530" w:type="dxa"/>
          </w:tcPr>
          <w:p w14:paraId="100A0840" w14:textId="66A9CF25" w:rsidR="00FF4EDA" w:rsidRPr="002D6E53" w:rsidRDefault="00FF4EDA" w:rsidP="00EB55F7">
            <w:r w:rsidRPr="002D6E53">
              <w:t>Тема</w:t>
            </w:r>
            <w:r w:rsidRPr="002D6E53">
              <w:rPr>
                <w:lang w:val="en-US"/>
              </w:rPr>
              <w:t xml:space="preserve"> 5.</w:t>
            </w:r>
            <w:r w:rsidR="00793358" w:rsidRPr="002D6E53">
              <w:rPr>
                <w:lang w:val="en-US"/>
              </w:rPr>
              <w:t xml:space="preserve"> </w:t>
            </w:r>
            <w:r w:rsidR="00267FEB" w:rsidRPr="002D6E53">
              <w:rPr>
                <w:lang w:val="en-US"/>
              </w:rPr>
              <w:t xml:space="preserve"> Circadian rhythm and human health. </w:t>
            </w:r>
            <w:r w:rsidR="00267FEB" w:rsidRPr="002D6E53">
              <w:t>Циркадный ритм и здоровье человека. (</w:t>
            </w:r>
            <w:bookmarkStart w:id="3" w:name="_Hlk165068431"/>
            <w:r w:rsidR="00267FEB" w:rsidRPr="002D6E53">
              <w:t xml:space="preserve">лекцию читает </w:t>
            </w:r>
            <w:r w:rsidR="00FB5B0D" w:rsidRPr="002D6E53">
              <w:rPr>
                <w:lang w:val="en-US"/>
              </w:rPr>
              <w:t xml:space="preserve">Fatima </w:t>
            </w:r>
            <w:proofErr w:type="spellStart"/>
            <w:r w:rsidR="00FB5B0D" w:rsidRPr="002D6E53">
              <w:rPr>
                <w:lang w:val="en-US"/>
              </w:rPr>
              <w:t>Ghizal</w:t>
            </w:r>
            <w:proofErr w:type="spellEnd"/>
            <w:r w:rsidR="00FB5B0D" w:rsidRPr="002D6E53">
              <w:rPr>
                <w:lang w:val="en-US"/>
              </w:rPr>
              <w:t xml:space="preserve">, </w:t>
            </w:r>
            <w:r w:rsidR="00267FEB" w:rsidRPr="002D6E53">
              <w:t xml:space="preserve">профессор Университета </w:t>
            </w:r>
            <w:r w:rsidR="00EB55F7">
              <w:t>Эра</w:t>
            </w:r>
            <w:r w:rsidR="00267FEB" w:rsidRPr="002D6E53">
              <w:t xml:space="preserve"> (Индия)) </w:t>
            </w:r>
            <w:bookmarkEnd w:id="3"/>
          </w:p>
        </w:tc>
        <w:tc>
          <w:tcPr>
            <w:tcW w:w="2173" w:type="dxa"/>
          </w:tcPr>
          <w:p w14:paraId="6BEB4036" w14:textId="1F7C5529" w:rsidR="00FF4EDA" w:rsidRPr="002D6E53" w:rsidRDefault="00FF4EDA" w:rsidP="00E23C10">
            <w:r w:rsidRPr="002D6E53">
              <w:t>2</w:t>
            </w:r>
          </w:p>
        </w:tc>
        <w:tc>
          <w:tcPr>
            <w:tcW w:w="1811" w:type="dxa"/>
          </w:tcPr>
          <w:p w14:paraId="3B0B43F7" w14:textId="77777777" w:rsidR="00FF4EDA" w:rsidRPr="002D6E53" w:rsidRDefault="00FF4EDA" w:rsidP="00E23C10"/>
        </w:tc>
        <w:tc>
          <w:tcPr>
            <w:tcW w:w="2308" w:type="dxa"/>
          </w:tcPr>
          <w:p w14:paraId="3A3B273C" w14:textId="49EA2ACE" w:rsidR="00FF4EDA" w:rsidRPr="002D6E53" w:rsidRDefault="006E5FA5" w:rsidP="00E23C10">
            <w:r w:rsidRPr="002D6E53">
              <w:t>1</w:t>
            </w:r>
          </w:p>
        </w:tc>
        <w:tc>
          <w:tcPr>
            <w:tcW w:w="980" w:type="dxa"/>
          </w:tcPr>
          <w:p w14:paraId="0A5CEDBC" w14:textId="2FF9716C" w:rsidR="00FF4EDA" w:rsidRPr="002D6E53" w:rsidRDefault="006E5FA5" w:rsidP="00E23C10">
            <w:r w:rsidRPr="002D6E53">
              <w:t>3</w:t>
            </w:r>
          </w:p>
        </w:tc>
        <w:tc>
          <w:tcPr>
            <w:tcW w:w="1421" w:type="dxa"/>
          </w:tcPr>
          <w:p w14:paraId="2A18FCF8" w14:textId="77777777" w:rsidR="00FF4EDA" w:rsidRPr="002D6E53" w:rsidRDefault="00FF4EDA" w:rsidP="00E23C10"/>
        </w:tc>
      </w:tr>
      <w:tr w:rsidR="00FF4EDA" w:rsidRPr="002D6E53" w14:paraId="3173C4EC" w14:textId="77777777" w:rsidTr="00FF4EDA">
        <w:trPr>
          <w:trHeight w:val="303"/>
        </w:trPr>
        <w:tc>
          <w:tcPr>
            <w:tcW w:w="5530" w:type="dxa"/>
          </w:tcPr>
          <w:p w14:paraId="44CE8DA0" w14:textId="09B082A2" w:rsidR="00FF4EDA" w:rsidRPr="002D6E53" w:rsidRDefault="00FF4EDA" w:rsidP="00267FEB">
            <w:r w:rsidRPr="002D6E53">
              <w:lastRenderedPageBreak/>
              <w:t xml:space="preserve">Тема 6. </w:t>
            </w:r>
            <w:r w:rsidR="00267FEB" w:rsidRPr="002D6E53">
              <w:t xml:space="preserve">  Питание и здоровье.  Социально-экономические и демографические факторы пищевого поведения. </w:t>
            </w:r>
          </w:p>
        </w:tc>
        <w:tc>
          <w:tcPr>
            <w:tcW w:w="2173" w:type="dxa"/>
          </w:tcPr>
          <w:p w14:paraId="431C17FB" w14:textId="38E76F4F" w:rsidR="00FF4EDA" w:rsidRPr="002D6E53" w:rsidRDefault="00FF4EDA" w:rsidP="00E23C10">
            <w:r w:rsidRPr="002D6E53">
              <w:t>2</w:t>
            </w:r>
          </w:p>
        </w:tc>
        <w:tc>
          <w:tcPr>
            <w:tcW w:w="1811" w:type="dxa"/>
          </w:tcPr>
          <w:p w14:paraId="27D0BE65" w14:textId="77777777" w:rsidR="00FF4EDA" w:rsidRPr="002D6E53" w:rsidRDefault="00FF4EDA" w:rsidP="00E23C10"/>
        </w:tc>
        <w:tc>
          <w:tcPr>
            <w:tcW w:w="2308" w:type="dxa"/>
          </w:tcPr>
          <w:p w14:paraId="0E24E3BD" w14:textId="66F32611" w:rsidR="00FF4EDA" w:rsidRPr="002D6E53" w:rsidRDefault="006E5FA5" w:rsidP="00E23C10">
            <w:r w:rsidRPr="002D6E53">
              <w:t>1</w:t>
            </w:r>
          </w:p>
        </w:tc>
        <w:tc>
          <w:tcPr>
            <w:tcW w:w="980" w:type="dxa"/>
          </w:tcPr>
          <w:p w14:paraId="3841823B" w14:textId="783B5818" w:rsidR="00FF4EDA" w:rsidRPr="002D6E53" w:rsidRDefault="006E5FA5" w:rsidP="00E23C10">
            <w:r w:rsidRPr="002D6E53">
              <w:t>3</w:t>
            </w:r>
          </w:p>
        </w:tc>
        <w:tc>
          <w:tcPr>
            <w:tcW w:w="1421" w:type="dxa"/>
          </w:tcPr>
          <w:p w14:paraId="442DF098" w14:textId="77777777" w:rsidR="00FF4EDA" w:rsidRPr="002D6E53" w:rsidRDefault="00FF4EDA" w:rsidP="00E23C10"/>
        </w:tc>
      </w:tr>
      <w:tr w:rsidR="00FF4EDA" w:rsidRPr="002D6E53" w14:paraId="638B6AD2" w14:textId="77777777" w:rsidTr="00FF4EDA">
        <w:trPr>
          <w:trHeight w:val="303"/>
        </w:trPr>
        <w:tc>
          <w:tcPr>
            <w:tcW w:w="5530" w:type="dxa"/>
          </w:tcPr>
          <w:p w14:paraId="14888719" w14:textId="68E9064C" w:rsidR="00FF4EDA" w:rsidRPr="002D6E53" w:rsidRDefault="00FF4EDA" w:rsidP="00162E7A">
            <w:r w:rsidRPr="002D6E53">
              <w:t>Тема 7.</w:t>
            </w:r>
            <w:r w:rsidR="006205C7" w:rsidRPr="002D6E53">
              <w:t xml:space="preserve"> </w:t>
            </w:r>
            <w:r w:rsidR="00267FEB" w:rsidRPr="002D6E53">
              <w:t xml:space="preserve"> Как сохранить здоровье позвоночника. Безоперационный метод лечения </w:t>
            </w:r>
            <w:proofErr w:type="spellStart"/>
            <w:r w:rsidR="00267FEB" w:rsidRPr="002D6E53">
              <w:t>экстру</w:t>
            </w:r>
            <w:r w:rsidR="00FB5B0D" w:rsidRPr="002D6E53">
              <w:t>з</w:t>
            </w:r>
            <w:r w:rsidR="00267FEB" w:rsidRPr="002D6E53">
              <w:t>ированных</w:t>
            </w:r>
            <w:proofErr w:type="spellEnd"/>
            <w:r w:rsidR="00267FEB" w:rsidRPr="002D6E53">
              <w:t xml:space="preserve"> грыж</w:t>
            </w:r>
            <w:r w:rsidR="00162E7A">
              <w:t>.</w:t>
            </w:r>
            <w:r w:rsidR="00267FEB" w:rsidRPr="002D6E53">
              <w:t xml:space="preserve"> </w:t>
            </w:r>
          </w:p>
        </w:tc>
        <w:tc>
          <w:tcPr>
            <w:tcW w:w="2173" w:type="dxa"/>
          </w:tcPr>
          <w:p w14:paraId="54B37B9C" w14:textId="51134014" w:rsidR="00FF4EDA" w:rsidRPr="002D6E53" w:rsidRDefault="00FF4EDA" w:rsidP="00E23C10">
            <w:r w:rsidRPr="002D6E53">
              <w:t>2</w:t>
            </w:r>
          </w:p>
        </w:tc>
        <w:tc>
          <w:tcPr>
            <w:tcW w:w="1811" w:type="dxa"/>
          </w:tcPr>
          <w:p w14:paraId="0499EBFD" w14:textId="77777777" w:rsidR="00FF4EDA" w:rsidRPr="002D6E53" w:rsidRDefault="00FF4EDA" w:rsidP="00E23C10"/>
        </w:tc>
        <w:tc>
          <w:tcPr>
            <w:tcW w:w="2308" w:type="dxa"/>
          </w:tcPr>
          <w:p w14:paraId="1FFEF3FF" w14:textId="3430F878" w:rsidR="00FF4EDA" w:rsidRPr="00162E7A" w:rsidRDefault="006E5FA5" w:rsidP="00E23C10">
            <w:r w:rsidRPr="00162E7A">
              <w:t>1</w:t>
            </w:r>
          </w:p>
        </w:tc>
        <w:tc>
          <w:tcPr>
            <w:tcW w:w="980" w:type="dxa"/>
          </w:tcPr>
          <w:p w14:paraId="12E34220" w14:textId="6AFC49BB" w:rsidR="00FF4EDA" w:rsidRPr="002D6E53" w:rsidRDefault="006E5FA5" w:rsidP="00E23C10">
            <w:r w:rsidRPr="002D6E53">
              <w:t>3</w:t>
            </w:r>
          </w:p>
        </w:tc>
        <w:tc>
          <w:tcPr>
            <w:tcW w:w="1421" w:type="dxa"/>
          </w:tcPr>
          <w:p w14:paraId="336C79DA" w14:textId="77777777" w:rsidR="00FF4EDA" w:rsidRPr="002D6E53" w:rsidRDefault="00FF4EDA" w:rsidP="00E23C10"/>
        </w:tc>
      </w:tr>
      <w:tr w:rsidR="00FF4EDA" w:rsidRPr="002D6E53" w14:paraId="59C7E72D" w14:textId="77777777" w:rsidTr="00FF4EDA">
        <w:trPr>
          <w:trHeight w:val="303"/>
        </w:trPr>
        <w:tc>
          <w:tcPr>
            <w:tcW w:w="5530" w:type="dxa"/>
          </w:tcPr>
          <w:p w14:paraId="093ACC8D" w14:textId="4C2CE9AA" w:rsidR="00FF4EDA" w:rsidRPr="002D6E53" w:rsidRDefault="00FF4EDA" w:rsidP="00267FEB">
            <w:r w:rsidRPr="002D6E53">
              <w:t xml:space="preserve">Тема 8. </w:t>
            </w:r>
            <w:r w:rsidR="00267FEB" w:rsidRPr="002D6E53">
              <w:t xml:space="preserve"> </w:t>
            </w:r>
            <w:r w:rsidR="009B1F56">
              <w:t xml:space="preserve">Национальные программы здоровьесбережения. </w:t>
            </w:r>
            <w:r w:rsidR="009B1F56" w:rsidRPr="009B1F56">
              <w:t>Общие черты успешных программ</w:t>
            </w:r>
            <w:r w:rsidR="009B1F56">
              <w:t>.</w:t>
            </w:r>
            <w:r w:rsidR="009B1F56" w:rsidRPr="009B1F56">
              <w:t xml:space="preserve"> </w:t>
            </w:r>
            <w:r w:rsidR="009B1F56">
              <w:t xml:space="preserve"> </w:t>
            </w:r>
            <w:r w:rsidR="00267FEB" w:rsidRPr="002D6E53">
              <w:t xml:space="preserve"> </w:t>
            </w:r>
          </w:p>
        </w:tc>
        <w:tc>
          <w:tcPr>
            <w:tcW w:w="2173" w:type="dxa"/>
          </w:tcPr>
          <w:p w14:paraId="2FC5F858" w14:textId="1659A4B1" w:rsidR="00FF4EDA" w:rsidRPr="002D6E53" w:rsidRDefault="00FF4EDA" w:rsidP="00E23C10">
            <w:r w:rsidRPr="002D6E53">
              <w:t>2</w:t>
            </w:r>
          </w:p>
        </w:tc>
        <w:tc>
          <w:tcPr>
            <w:tcW w:w="1811" w:type="dxa"/>
          </w:tcPr>
          <w:p w14:paraId="58D50782" w14:textId="77777777" w:rsidR="00FF4EDA" w:rsidRPr="002D6E53" w:rsidRDefault="00FF4EDA" w:rsidP="00E23C10"/>
        </w:tc>
        <w:tc>
          <w:tcPr>
            <w:tcW w:w="2308" w:type="dxa"/>
          </w:tcPr>
          <w:p w14:paraId="7F8DE143" w14:textId="140F03B8" w:rsidR="00FF4EDA" w:rsidRPr="002D6E53" w:rsidRDefault="006E5FA5" w:rsidP="00E23C10">
            <w:r w:rsidRPr="002D6E53">
              <w:t>1</w:t>
            </w:r>
          </w:p>
        </w:tc>
        <w:tc>
          <w:tcPr>
            <w:tcW w:w="980" w:type="dxa"/>
          </w:tcPr>
          <w:p w14:paraId="0107BBC8" w14:textId="5CCB5C2B" w:rsidR="00FF4EDA" w:rsidRPr="002D6E53" w:rsidRDefault="006E5FA5" w:rsidP="00E23C10">
            <w:r w:rsidRPr="002D6E53">
              <w:t>3</w:t>
            </w:r>
          </w:p>
        </w:tc>
        <w:tc>
          <w:tcPr>
            <w:tcW w:w="1421" w:type="dxa"/>
          </w:tcPr>
          <w:p w14:paraId="20BBA579" w14:textId="77777777" w:rsidR="00FF4EDA" w:rsidRPr="002D6E53" w:rsidRDefault="00FF4EDA" w:rsidP="00E23C10"/>
        </w:tc>
      </w:tr>
      <w:tr w:rsidR="00FF4EDA" w:rsidRPr="002D6E53" w14:paraId="7FB841FD" w14:textId="77777777" w:rsidTr="00FF4EDA">
        <w:trPr>
          <w:trHeight w:val="303"/>
        </w:trPr>
        <w:tc>
          <w:tcPr>
            <w:tcW w:w="5530" w:type="dxa"/>
          </w:tcPr>
          <w:p w14:paraId="6EF91DF0" w14:textId="021B192E" w:rsidR="00FF4EDA" w:rsidRPr="002D6E53" w:rsidRDefault="00FF4EDA" w:rsidP="00E4324D">
            <w:r w:rsidRPr="002D6E53">
              <w:t xml:space="preserve">Тема 9. </w:t>
            </w:r>
            <w:r w:rsidR="00267FEB" w:rsidRPr="002D6E53">
              <w:t xml:space="preserve"> Экономика профилактики и лечения НИЗ. </w:t>
            </w:r>
          </w:p>
        </w:tc>
        <w:tc>
          <w:tcPr>
            <w:tcW w:w="2173" w:type="dxa"/>
          </w:tcPr>
          <w:p w14:paraId="65FE778C" w14:textId="3488A1AD" w:rsidR="00FF4EDA" w:rsidRPr="002D6E53" w:rsidRDefault="00FF4EDA" w:rsidP="00E23C10">
            <w:r w:rsidRPr="002D6E53">
              <w:t>2</w:t>
            </w:r>
          </w:p>
        </w:tc>
        <w:tc>
          <w:tcPr>
            <w:tcW w:w="1811" w:type="dxa"/>
          </w:tcPr>
          <w:p w14:paraId="6E3D1D55" w14:textId="77777777" w:rsidR="00FF4EDA" w:rsidRPr="002D6E53" w:rsidRDefault="00FF4EDA" w:rsidP="00E23C10"/>
        </w:tc>
        <w:tc>
          <w:tcPr>
            <w:tcW w:w="2308" w:type="dxa"/>
          </w:tcPr>
          <w:p w14:paraId="399B402A" w14:textId="38838A4A" w:rsidR="00FF4EDA" w:rsidRPr="002D6E53" w:rsidRDefault="006E5FA5" w:rsidP="00E23C10">
            <w:r w:rsidRPr="002D6E53">
              <w:t>1</w:t>
            </w:r>
          </w:p>
        </w:tc>
        <w:tc>
          <w:tcPr>
            <w:tcW w:w="980" w:type="dxa"/>
          </w:tcPr>
          <w:p w14:paraId="13F94F85" w14:textId="545A5C91" w:rsidR="00FF4EDA" w:rsidRPr="002D6E53" w:rsidRDefault="006E5FA5" w:rsidP="00E23C10">
            <w:r w:rsidRPr="002D6E53">
              <w:t>3</w:t>
            </w:r>
          </w:p>
        </w:tc>
        <w:tc>
          <w:tcPr>
            <w:tcW w:w="1421" w:type="dxa"/>
          </w:tcPr>
          <w:p w14:paraId="5E6C6700" w14:textId="77777777" w:rsidR="00FF4EDA" w:rsidRPr="002D6E53" w:rsidRDefault="00FF4EDA" w:rsidP="00E23C10"/>
        </w:tc>
      </w:tr>
      <w:tr w:rsidR="001C7EB8" w:rsidRPr="002D6E53" w14:paraId="67CD25C5" w14:textId="77777777" w:rsidTr="00FF4EDA">
        <w:tc>
          <w:tcPr>
            <w:tcW w:w="5530" w:type="dxa"/>
            <w:tcBorders>
              <w:bottom w:val="single" w:sz="4" w:space="0" w:color="auto"/>
            </w:tcBorders>
          </w:tcPr>
          <w:p w14:paraId="391E0211" w14:textId="5A4E9619" w:rsidR="001C7EB8" w:rsidRPr="002D6E53" w:rsidRDefault="00FF4EDA" w:rsidP="00E4324D">
            <w:r w:rsidRPr="002D6E53">
              <w:t xml:space="preserve">Тема 10. </w:t>
            </w:r>
            <w:r w:rsidR="00267FEB" w:rsidRPr="002D6E53">
              <w:t xml:space="preserve"> </w:t>
            </w:r>
            <w:r w:rsidR="00E4324D" w:rsidRPr="002D6E53">
              <w:t xml:space="preserve"> Диспансеризация: подходы к организации и эффективность.</w:t>
            </w:r>
          </w:p>
        </w:tc>
        <w:tc>
          <w:tcPr>
            <w:tcW w:w="2173" w:type="dxa"/>
            <w:tcBorders>
              <w:bottom w:val="single" w:sz="4" w:space="0" w:color="auto"/>
            </w:tcBorders>
          </w:tcPr>
          <w:p w14:paraId="4F4220C3" w14:textId="31532CD2" w:rsidR="001C7EB8" w:rsidRPr="002D6E53" w:rsidRDefault="00FF4EDA" w:rsidP="00E23C10">
            <w:r w:rsidRPr="002D6E53">
              <w:t>2</w:t>
            </w:r>
          </w:p>
        </w:tc>
        <w:tc>
          <w:tcPr>
            <w:tcW w:w="1811" w:type="dxa"/>
            <w:tcBorders>
              <w:bottom w:val="single" w:sz="4" w:space="0" w:color="auto"/>
            </w:tcBorders>
          </w:tcPr>
          <w:p w14:paraId="36EFC9D5" w14:textId="77777777" w:rsidR="001C7EB8" w:rsidRPr="002D6E53" w:rsidRDefault="001C7EB8" w:rsidP="00E23C10"/>
        </w:tc>
        <w:tc>
          <w:tcPr>
            <w:tcW w:w="2308" w:type="dxa"/>
            <w:tcBorders>
              <w:bottom w:val="single" w:sz="4" w:space="0" w:color="auto"/>
            </w:tcBorders>
          </w:tcPr>
          <w:p w14:paraId="281EC6EC" w14:textId="4B18D972" w:rsidR="001C7EB8" w:rsidRPr="002D6E53" w:rsidRDefault="006E5FA5" w:rsidP="00E23C10">
            <w:r w:rsidRPr="002D6E53">
              <w:t>1</w:t>
            </w:r>
          </w:p>
        </w:tc>
        <w:tc>
          <w:tcPr>
            <w:tcW w:w="980" w:type="dxa"/>
            <w:tcBorders>
              <w:bottom w:val="single" w:sz="4" w:space="0" w:color="auto"/>
            </w:tcBorders>
          </w:tcPr>
          <w:p w14:paraId="3FC21DB5" w14:textId="51200EE0" w:rsidR="001C7EB8" w:rsidRPr="002D6E53" w:rsidRDefault="006E5FA5" w:rsidP="00E23C10">
            <w:r w:rsidRPr="002D6E53">
              <w:t>3</w:t>
            </w:r>
          </w:p>
        </w:tc>
        <w:tc>
          <w:tcPr>
            <w:tcW w:w="1421" w:type="dxa"/>
            <w:tcBorders>
              <w:bottom w:val="single" w:sz="4" w:space="0" w:color="auto"/>
            </w:tcBorders>
          </w:tcPr>
          <w:p w14:paraId="14FA77A8" w14:textId="77777777" w:rsidR="001C7EB8" w:rsidRPr="002D6E53" w:rsidRDefault="001C7EB8" w:rsidP="00E23C10"/>
        </w:tc>
      </w:tr>
      <w:tr w:rsidR="00FF4EDA" w:rsidRPr="002D6E53" w14:paraId="78D84CC3" w14:textId="77777777" w:rsidTr="00FF4EDA">
        <w:tc>
          <w:tcPr>
            <w:tcW w:w="5530" w:type="dxa"/>
            <w:tcBorders>
              <w:bottom w:val="single" w:sz="4" w:space="0" w:color="auto"/>
            </w:tcBorders>
          </w:tcPr>
          <w:p w14:paraId="2198EBDA" w14:textId="5953D2D8" w:rsidR="00FF4EDA" w:rsidRPr="002D6E53" w:rsidRDefault="00FF4EDA" w:rsidP="00267FEB">
            <w:r w:rsidRPr="002D6E53">
              <w:t xml:space="preserve">Тема 11. </w:t>
            </w:r>
            <w:r w:rsidR="00E4324D" w:rsidRPr="002D6E53">
              <w:t xml:space="preserve"> </w:t>
            </w:r>
            <w:r w:rsidR="009B1F56">
              <w:t xml:space="preserve">Корпоративные программы </w:t>
            </w:r>
            <w:r w:rsidR="00E4324D" w:rsidRPr="002D6E53">
              <w:t>здоровьесбережения</w:t>
            </w:r>
            <w:r w:rsidR="009B1F56" w:rsidRPr="009B1F56">
              <w:t>:</w:t>
            </w:r>
            <w:r w:rsidR="009B1F56">
              <w:t xml:space="preserve"> российский и зарубежный опыт</w:t>
            </w:r>
            <w:r w:rsidR="002D6E53" w:rsidRPr="002D6E53">
              <w:t xml:space="preserve">. Интерактивное занятие в формате конференции с презентацией проектов. </w:t>
            </w:r>
          </w:p>
        </w:tc>
        <w:tc>
          <w:tcPr>
            <w:tcW w:w="2173" w:type="dxa"/>
            <w:tcBorders>
              <w:bottom w:val="single" w:sz="4" w:space="0" w:color="auto"/>
            </w:tcBorders>
          </w:tcPr>
          <w:p w14:paraId="029CE1A4" w14:textId="4F99D09F" w:rsidR="00FF4EDA" w:rsidRPr="002D6E53" w:rsidRDefault="00FF4EDA" w:rsidP="00E23C10">
            <w:r w:rsidRPr="002D6E53">
              <w:t>2</w:t>
            </w:r>
          </w:p>
        </w:tc>
        <w:tc>
          <w:tcPr>
            <w:tcW w:w="1811" w:type="dxa"/>
            <w:tcBorders>
              <w:bottom w:val="single" w:sz="4" w:space="0" w:color="auto"/>
            </w:tcBorders>
          </w:tcPr>
          <w:p w14:paraId="57890314" w14:textId="77777777" w:rsidR="00FF4EDA" w:rsidRPr="002D6E53" w:rsidRDefault="00FF4EDA" w:rsidP="00E23C10"/>
        </w:tc>
        <w:tc>
          <w:tcPr>
            <w:tcW w:w="2308" w:type="dxa"/>
            <w:tcBorders>
              <w:bottom w:val="single" w:sz="4" w:space="0" w:color="auto"/>
            </w:tcBorders>
          </w:tcPr>
          <w:p w14:paraId="3E480071" w14:textId="3E8423D2" w:rsidR="00FF4EDA" w:rsidRPr="002D6E53" w:rsidRDefault="006E5FA5" w:rsidP="00E23C10">
            <w:r w:rsidRPr="002D6E53">
              <w:t>1</w:t>
            </w:r>
          </w:p>
        </w:tc>
        <w:tc>
          <w:tcPr>
            <w:tcW w:w="980" w:type="dxa"/>
            <w:tcBorders>
              <w:bottom w:val="single" w:sz="4" w:space="0" w:color="auto"/>
            </w:tcBorders>
          </w:tcPr>
          <w:p w14:paraId="6B45C84A" w14:textId="5109E043" w:rsidR="00FF4EDA" w:rsidRPr="002D6E53" w:rsidRDefault="006E5FA5" w:rsidP="00E23C10">
            <w:r w:rsidRPr="002D6E53">
              <w:t>3</w:t>
            </w:r>
          </w:p>
        </w:tc>
        <w:tc>
          <w:tcPr>
            <w:tcW w:w="1421" w:type="dxa"/>
            <w:tcBorders>
              <w:bottom w:val="single" w:sz="4" w:space="0" w:color="auto"/>
            </w:tcBorders>
          </w:tcPr>
          <w:p w14:paraId="6F21A588" w14:textId="77777777" w:rsidR="00FF4EDA" w:rsidRPr="002D6E53" w:rsidRDefault="00FF4EDA" w:rsidP="00E23C10"/>
        </w:tc>
      </w:tr>
      <w:tr w:rsidR="004B67DA" w:rsidRPr="002D6E53" w14:paraId="6868EB0B" w14:textId="77777777" w:rsidTr="00FF4EDA">
        <w:tc>
          <w:tcPr>
            <w:tcW w:w="5530" w:type="dxa"/>
            <w:tcBorders>
              <w:top w:val="single" w:sz="4" w:space="0" w:color="auto"/>
              <w:left w:val="single" w:sz="4" w:space="0" w:color="auto"/>
              <w:bottom w:val="nil"/>
              <w:right w:val="single" w:sz="4" w:space="0" w:color="auto"/>
            </w:tcBorders>
          </w:tcPr>
          <w:p w14:paraId="599110BF" w14:textId="77777777" w:rsidR="002D6E53" w:rsidRPr="002D6E53" w:rsidRDefault="004B67DA" w:rsidP="004B67DA">
            <w:r w:rsidRPr="002D6E53">
              <w:t xml:space="preserve">Промежуточная аттестация: </w:t>
            </w:r>
          </w:p>
          <w:p w14:paraId="19F7A2C8" w14:textId="75B91CC1" w:rsidR="004B67DA" w:rsidRPr="002D6E53" w:rsidRDefault="004B67DA" w:rsidP="004B67DA">
            <w:r w:rsidRPr="002D6E53">
              <w:t>три промежуточных теста</w:t>
            </w:r>
          </w:p>
        </w:tc>
        <w:tc>
          <w:tcPr>
            <w:tcW w:w="2173" w:type="dxa"/>
            <w:tcBorders>
              <w:top w:val="single" w:sz="4" w:space="0" w:color="auto"/>
              <w:left w:val="single" w:sz="4" w:space="0" w:color="auto"/>
              <w:bottom w:val="nil"/>
              <w:right w:val="single" w:sz="4" w:space="0" w:color="auto"/>
            </w:tcBorders>
            <w:vAlign w:val="center"/>
          </w:tcPr>
          <w:p w14:paraId="4C2C9F4F" w14:textId="7C2D83D5" w:rsidR="004B67DA" w:rsidRPr="002D6E53" w:rsidRDefault="004B67DA" w:rsidP="002D6E53"/>
        </w:tc>
        <w:tc>
          <w:tcPr>
            <w:tcW w:w="1811" w:type="dxa"/>
            <w:tcBorders>
              <w:top w:val="single" w:sz="4" w:space="0" w:color="auto"/>
              <w:left w:val="single" w:sz="4" w:space="0" w:color="auto"/>
              <w:bottom w:val="nil"/>
              <w:right w:val="single" w:sz="4" w:space="0" w:color="auto"/>
            </w:tcBorders>
            <w:vAlign w:val="center"/>
          </w:tcPr>
          <w:p w14:paraId="66E86C91" w14:textId="77777777" w:rsidR="004B67DA" w:rsidRPr="002D6E53" w:rsidRDefault="004B67DA" w:rsidP="00FC6BEE">
            <w:pPr>
              <w:jc w:val="center"/>
            </w:pPr>
          </w:p>
        </w:tc>
        <w:tc>
          <w:tcPr>
            <w:tcW w:w="2308" w:type="dxa"/>
            <w:tcBorders>
              <w:top w:val="single" w:sz="4" w:space="0" w:color="auto"/>
              <w:left w:val="single" w:sz="4" w:space="0" w:color="auto"/>
              <w:bottom w:val="nil"/>
              <w:right w:val="single" w:sz="4" w:space="0" w:color="auto"/>
            </w:tcBorders>
            <w:vAlign w:val="center"/>
          </w:tcPr>
          <w:p w14:paraId="7D99F2D4" w14:textId="77777777" w:rsidR="004B67DA" w:rsidRPr="002D6E53" w:rsidRDefault="004B67DA" w:rsidP="00FC6BEE"/>
        </w:tc>
        <w:tc>
          <w:tcPr>
            <w:tcW w:w="980" w:type="dxa"/>
            <w:tcBorders>
              <w:top w:val="single" w:sz="4" w:space="0" w:color="auto"/>
              <w:left w:val="single" w:sz="4" w:space="0" w:color="auto"/>
              <w:bottom w:val="nil"/>
              <w:right w:val="single" w:sz="4" w:space="0" w:color="auto"/>
            </w:tcBorders>
            <w:vAlign w:val="center"/>
          </w:tcPr>
          <w:p w14:paraId="1605AE66" w14:textId="77777777" w:rsidR="004B67DA" w:rsidRPr="002D6E53" w:rsidRDefault="004B67DA" w:rsidP="00FC6BEE"/>
        </w:tc>
        <w:tc>
          <w:tcPr>
            <w:tcW w:w="1421" w:type="dxa"/>
            <w:tcBorders>
              <w:top w:val="single" w:sz="4" w:space="0" w:color="auto"/>
              <w:left w:val="single" w:sz="4" w:space="0" w:color="auto"/>
              <w:bottom w:val="nil"/>
              <w:right w:val="single" w:sz="4" w:space="0" w:color="auto"/>
            </w:tcBorders>
            <w:vAlign w:val="center"/>
          </w:tcPr>
          <w:p w14:paraId="73002A6F" w14:textId="77777777" w:rsidR="004B67DA" w:rsidRPr="002D6E53" w:rsidRDefault="004B67DA" w:rsidP="00FC6BEE">
            <w:pPr>
              <w:jc w:val="center"/>
            </w:pPr>
          </w:p>
        </w:tc>
      </w:tr>
      <w:tr w:rsidR="00FF4EDA" w:rsidRPr="002D6E53" w14:paraId="319F2C6E" w14:textId="77777777" w:rsidTr="00FF4EDA">
        <w:tc>
          <w:tcPr>
            <w:tcW w:w="5530" w:type="dxa"/>
            <w:tcBorders>
              <w:top w:val="single" w:sz="4" w:space="0" w:color="auto"/>
            </w:tcBorders>
          </w:tcPr>
          <w:p w14:paraId="45E22DD6" w14:textId="369EE53F" w:rsidR="00FF4EDA" w:rsidRPr="002D6E53" w:rsidRDefault="00FF4EDA" w:rsidP="00FF4EDA">
            <w:r w:rsidRPr="002D6E53">
              <w:t>Итоговая аттестация: зачет</w:t>
            </w:r>
            <w:r w:rsidR="002D6E53" w:rsidRPr="002D6E53">
              <w:t xml:space="preserve">  </w:t>
            </w:r>
          </w:p>
          <w:p w14:paraId="345511B8" w14:textId="59E1FB77" w:rsidR="00FF4EDA" w:rsidRPr="002D6E53" w:rsidRDefault="002D6E53" w:rsidP="002D6E53">
            <w:pPr>
              <w:rPr>
                <w:i/>
                <w:iCs/>
              </w:rPr>
            </w:pPr>
            <w:r w:rsidRPr="002D6E53">
              <w:t xml:space="preserve">на основе выполненного проекта </w:t>
            </w:r>
          </w:p>
        </w:tc>
        <w:tc>
          <w:tcPr>
            <w:tcW w:w="2173" w:type="dxa"/>
            <w:tcBorders>
              <w:top w:val="single" w:sz="4" w:space="0" w:color="auto"/>
            </w:tcBorders>
          </w:tcPr>
          <w:p w14:paraId="3E9583BB" w14:textId="11055418" w:rsidR="00FF4EDA" w:rsidRPr="002D6E53" w:rsidRDefault="00FF4EDA" w:rsidP="002D6E53">
            <w:r w:rsidRPr="002D6E53">
              <w:t>2</w:t>
            </w:r>
          </w:p>
        </w:tc>
        <w:tc>
          <w:tcPr>
            <w:tcW w:w="1811" w:type="dxa"/>
            <w:tcBorders>
              <w:top w:val="single" w:sz="4" w:space="0" w:color="auto"/>
            </w:tcBorders>
          </w:tcPr>
          <w:p w14:paraId="08EB6624" w14:textId="561EAEB0" w:rsidR="00FF4EDA" w:rsidRPr="002D6E53" w:rsidRDefault="00FF4EDA" w:rsidP="00FC6BEE">
            <w:pPr>
              <w:jc w:val="center"/>
            </w:pPr>
          </w:p>
        </w:tc>
        <w:tc>
          <w:tcPr>
            <w:tcW w:w="2308" w:type="dxa"/>
            <w:tcBorders>
              <w:top w:val="single" w:sz="4" w:space="0" w:color="auto"/>
            </w:tcBorders>
          </w:tcPr>
          <w:p w14:paraId="49BA3850" w14:textId="36000F47" w:rsidR="00FF4EDA" w:rsidRPr="002D6E53" w:rsidRDefault="006E5FA5" w:rsidP="00FC6BEE">
            <w:r w:rsidRPr="002D6E53">
              <w:t>1</w:t>
            </w:r>
          </w:p>
        </w:tc>
        <w:tc>
          <w:tcPr>
            <w:tcW w:w="980" w:type="dxa"/>
            <w:tcBorders>
              <w:top w:val="single" w:sz="4" w:space="0" w:color="auto"/>
              <w:bottom w:val="single" w:sz="18" w:space="0" w:color="000000"/>
            </w:tcBorders>
          </w:tcPr>
          <w:p w14:paraId="080F289C" w14:textId="6FB8245C" w:rsidR="00FF4EDA" w:rsidRPr="002D6E53" w:rsidRDefault="006E5FA5" w:rsidP="00FC6BEE">
            <w:r w:rsidRPr="002D6E53">
              <w:t>3</w:t>
            </w:r>
          </w:p>
        </w:tc>
        <w:tc>
          <w:tcPr>
            <w:tcW w:w="1421" w:type="dxa"/>
            <w:tcBorders>
              <w:top w:val="single" w:sz="4" w:space="0" w:color="auto"/>
            </w:tcBorders>
            <w:vAlign w:val="center"/>
          </w:tcPr>
          <w:p w14:paraId="1477DF09" w14:textId="77777777" w:rsidR="00FF4EDA" w:rsidRPr="002D6E53" w:rsidRDefault="00FF4EDA" w:rsidP="00FC6BEE">
            <w:pPr>
              <w:jc w:val="center"/>
            </w:pPr>
            <w:r w:rsidRPr="002D6E53">
              <w:t>—</w:t>
            </w:r>
          </w:p>
          <w:p w14:paraId="55B4063A" w14:textId="77777777" w:rsidR="00FF4EDA" w:rsidRPr="002D6E53" w:rsidRDefault="00FF4EDA" w:rsidP="00FC6BEE">
            <w:pPr>
              <w:jc w:val="center"/>
            </w:pPr>
          </w:p>
          <w:p w14:paraId="765FD47B" w14:textId="77777777" w:rsidR="00FF4EDA" w:rsidRPr="002D6E53" w:rsidRDefault="00FF4EDA" w:rsidP="00E424FB">
            <w:pPr>
              <w:jc w:val="center"/>
            </w:pPr>
            <w:r w:rsidRPr="002D6E53">
              <w:t>—</w:t>
            </w:r>
          </w:p>
          <w:p w14:paraId="4895B074" w14:textId="08054D08" w:rsidR="00FF4EDA" w:rsidRPr="002D6E53" w:rsidRDefault="00FF4EDA" w:rsidP="00FC6BEE">
            <w:pPr>
              <w:jc w:val="center"/>
            </w:pPr>
          </w:p>
        </w:tc>
      </w:tr>
      <w:tr w:rsidR="00FF4EDA" w:rsidRPr="002D6E53" w14:paraId="3B239A32" w14:textId="77777777" w:rsidTr="00FF4EDA">
        <w:trPr>
          <w:trHeight w:val="254"/>
        </w:trPr>
        <w:tc>
          <w:tcPr>
            <w:tcW w:w="5530" w:type="dxa"/>
          </w:tcPr>
          <w:p w14:paraId="405010B8" w14:textId="556764B9" w:rsidR="00FF4EDA" w:rsidRPr="002D6E53" w:rsidRDefault="00FF4EDA" w:rsidP="00FC6BEE">
            <w:pPr>
              <w:rPr>
                <w:i/>
                <w:iCs/>
                <w:strike/>
              </w:rPr>
            </w:pPr>
            <w:r w:rsidRPr="002D6E53">
              <w:rPr>
                <w:b/>
                <w:bCs/>
              </w:rPr>
              <w:t>Итого</w:t>
            </w:r>
          </w:p>
        </w:tc>
        <w:tc>
          <w:tcPr>
            <w:tcW w:w="2173" w:type="dxa"/>
          </w:tcPr>
          <w:p w14:paraId="5A9E3FD4" w14:textId="00402AC6" w:rsidR="00FF4EDA" w:rsidRPr="002D6E53" w:rsidRDefault="00FF4EDA" w:rsidP="00FC6BEE">
            <w:r w:rsidRPr="002D6E53">
              <w:rPr>
                <w:i/>
                <w:iCs/>
                <w:highlight w:val="lightGray"/>
              </w:rPr>
              <w:t>24</w:t>
            </w:r>
          </w:p>
        </w:tc>
        <w:tc>
          <w:tcPr>
            <w:tcW w:w="1811" w:type="dxa"/>
          </w:tcPr>
          <w:p w14:paraId="040391D1" w14:textId="77777777" w:rsidR="00FF4EDA" w:rsidRPr="002D6E53" w:rsidRDefault="00FF4EDA" w:rsidP="00FC6BEE"/>
        </w:tc>
        <w:tc>
          <w:tcPr>
            <w:tcW w:w="2308" w:type="dxa"/>
            <w:tcBorders>
              <w:right w:val="single" w:sz="18" w:space="0" w:color="000000"/>
            </w:tcBorders>
          </w:tcPr>
          <w:p w14:paraId="17FDC4B0" w14:textId="15948AC4" w:rsidR="00FF4EDA" w:rsidRPr="002D6E53" w:rsidRDefault="006E5FA5" w:rsidP="00FC6BEE">
            <w:pPr>
              <w:rPr>
                <w:lang w:val="en-US"/>
              </w:rPr>
            </w:pPr>
            <w:r w:rsidRPr="002D6E53">
              <w:rPr>
                <w:lang w:val="en-US"/>
              </w:rPr>
              <w:t>12</w:t>
            </w:r>
          </w:p>
        </w:tc>
        <w:tc>
          <w:tcPr>
            <w:tcW w:w="980" w:type="dxa"/>
            <w:tcBorders>
              <w:top w:val="single" w:sz="18" w:space="0" w:color="000000"/>
              <w:left w:val="single" w:sz="18" w:space="0" w:color="000000"/>
              <w:bottom w:val="single" w:sz="18" w:space="0" w:color="000000"/>
              <w:right w:val="single" w:sz="18" w:space="0" w:color="000000"/>
            </w:tcBorders>
          </w:tcPr>
          <w:p w14:paraId="7D6F4B88" w14:textId="752B86A7" w:rsidR="00FF4EDA" w:rsidRPr="002D6E53" w:rsidRDefault="006E5FA5" w:rsidP="00FC6BEE">
            <w:pPr>
              <w:rPr>
                <w:lang w:val="en-US"/>
              </w:rPr>
            </w:pPr>
            <w:r w:rsidRPr="002D6E53">
              <w:rPr>
                <w:lang w:val="en-US"/>
              </w:rPr>
              <w:t>36</w:t>
            </w:r>
          </w:p>
        </w:tc>
        <w:tc>
          <w:tcPr>
            <w:tcW w:w="1421" w:type="dxa"/>
            <w:tcBorders>
              <w:left w:val="single" w:sz="18" w:space="0" w:color="000000"/>
            </w:tcBorders>
            <w:vAlign w:val="center"/>
          </w:tcPr>
          <w:p w14:paraId="3AFDF16C" w14:textId="2A236E49" w:rsidR="00FF4EDA" w:rsidRPr="002D6E53" w:rsidRDefault="00FF4EDA" w:rsidP="00FC6BEE">
            <w:pPr>
              <w:jc w:val="center"/>
            </w:pPr>
            <w:r w:rsidRPr="002D6E53">
              <w:t>—</w:t>
            </w:r>
          </w:p>
        </w:tc>
      </w:tr>
      <w:tr w:rsidR="00FF4EDA" w:rsidRPr="002D6E53" w14:paraId="640980BC" w14:textId="77777777" w:rsidTr="00FF4EDA">
        <w:tc>
          <w:tcPr>
            <w:tcW w:w="5530" w:type="dxa"/>
          </w:tcPr>
          <w:p w14:paraId="5FDF4176" w14:textId="57C6993B" w:rsidR="00FF4EDA" w:rsidRPr="002D6E53" w:rsidRDefault="00FF4EDA" w:rsidP="00FC6BEE"/>
        </w:tc>
        <w:tc>
          <w:tcPr>
            <w:tcW w:w="2173" w:type="dxa"/>
          </w:tcPr>
          <w:p w14:paraId="12DF28C8" w14:textId="2743314A" w:rsidR="00FF4EDA" w:rsidRPr="002D6E53" w:rsidRDefault="00FF4EDA" w:rsidP="00FC6BEE">
            <w:pPr>
              <w:rPr>
                <w:i/>
                <w:iCs/>
                <w:highlight w:val="lightGray"/>
              </w:rPr>
            </w:pPr>
          </w:p>
        </w:tc>
        <w:tc>
          <w:tcPr>
            <w:tcW w:w="1811" w:type="dxa"/>
          </w:tcPr>
          <w:p w14:paraId="162C3D20" w14:textId="77777777" w:rsidR="00FF4EDA" w:rsidRPr="002D6E53" w:rsidRDefault="00FF4EDA" w:rsidP="00FC6BEE">
            <w:pPr>
              <w:rPr>
                <w:i/>
                <w:iCs/>
                <w:highlight w:val="lightGray"/>
              </w:rPr>
            </w:pPr>
          </w:p>
        </w:tc>
        <w:tc>
          <w:tcPr>
            <w:tcW w:w="2308" w:type="dxa"/>
            <w:tcBorders>
              <w:right w:val="single" w:sz="18" w:space="0" w:color="000000"/>
            </w:tcBorders>
          </w:tcPr>
          <w:p w14:paraId="3A31BE81" w14:textId="77777777" w:rsidR="00FF4EDA" w:rsidRPr="002D6E53" w:rsidRDefault="00FF4EDA" w:rsidP="00FC6BEE">
            <w:pPr>
              <w:rPr>
                <w:i/>
                <w:iCs/>
                <w:highlight w:val="lightGray"/>
              </w:rPr>
            </w:pPr>
          </w:p>
        </w:tc>
        <w:tc>
          <w:tcPr>
            <w:tcW w:w="980" w:type="dxa"/>
            <w:tcBorders>
              <w:top w:val="single" w:sz="18" w:space="0" w:color="000000"/>
              <w:left w:val="single" w:sz="18" w:space="0" w:color="000000"/>
              <w:bottom w:val="single" w:sz="18" w:space="0" w:color="000000"/>
              <w:right w:val="single" w:sz="18" w:space="0" w:color="000000"/>
            </w:tcBorders>
          </w:tcPr>
          <w:p w14:paraId="21663873" w14:textId="52A53731" w:rsidR="00FF4EDA" w:rsidRPr="002D6E53" w:rsidRDefault="00FF4EDA" w:rsidP="00FC6BEE"/>
        </w:tc>
        <w:tc>
          <w:tcPr>
            <w:tcW w:w="1421" w:type="dxa"/>
            <w:tcBorders>
              <w:left w:val="single" w:sz="18" w:space="0" w:color="000000"/>
            </w:tcBorders>
            <w:vAlign w:val="center"/>
          </w:tcPr>
          <w:p w14:paraId="69906898" w14:textId="7485F8C3" w:rsidR="00FF4EDA" w:rsidRPr="002D6E53" w:rsidRDefault="00FF4EDA" w:rsidP="00FC6BEE">
            <w:pPr>
              <w:jc w:val="center"/>
            </w:pPr>
          </w:p>
        </w:tc>
      </w:tr>
    </w:tbl>
    <w:p w14:paraId="5B9C8D41" w14:textId="77777777" w:rsidR="00DE23BF" w:rsidRPr="002D6E53" w:rsidRDefault="00DE23BF" w:rsidP="00B07559">
      <w:pPr>
        <w:rPr>
          <w:i/>
          <w:iCs/>
        </w:rPr>
      </w:pPr>
    </w:p>
    <w:p w14:paraId="1FE3D21A" w14:textId="77777777" w:rsidR="001C7EB8" w:rsidRPr="002D6E53" w:rsidRDefault="001C7EB8" w:rsidP="00E23C10">
      <w:pPr>
        <w:rPr>
          <w:bCs/>
        </w:rPr>
      </w:pPr>
    </w:p>
    <w:p w14:paraId="020000F9" w14:textId="77777777" w:rsidR="001C7EB8" w:rsidRPr="002D6E53" w:rsidRDefault="001C7EB8" w:rsidP="00E23C10">
      <w:pPr>
        <w:rPr>
          <w:bCs/>
        </w:rPr>
      </w:pPr>
    </w:p>
    <w:p w14:paraId="5531F58C" w14:textId="77777777" w:rsidR="001C7EB8" w:rsidRPr="002D6E53" w:rsidRDefault="001C7EB8" w:rsidP="00E23C10">
      <w:pPr>
        <w:rPr>
          <w:bCs/>
        </w:rPr>
      </w:pPr>
    </w:p>
    <w:p w14:paraId="24F4EE34" w14:textId="77777777" w:rsidR="00FF4EDA" w:rsidRPr="002D6E53" w:rsidRDefault="00FF4EDA" w:rsidP="00FF4EDA">
      <w:pPr>
        <w:spacing w:line="276" w:lineRule="auto"/>
        <w:jc w:val="both"/>
        <w:rPr>
          <w:i/>
          <w:iCs/>
        </w:rPr>
      </w:pPr>
      <w:r w:rsidRPr="002D6E53">
        <w:rPr>
          <w:i/>
          <w:iCs/>
        </w:rPr>
        <w:t>*Внимание! Авторы курса оставляют за собой право вносить изменения в последовательность чтения лекций, а также небольшие коррективы в содержание в связи с приглашением специалистов-практиков.</w:t>
      </w:r>
    </w:p>
    <w:p w14:paraId="78A5D253" w14:textId="77777777" w:rsidR="001C7EB8" w:rsidRPr="002D6E53" w:rsidRDefault="001C7EB8" w:rsidP="00E23C10">
      <w:pPr>
        <w:rPr>
          <w:bCs/>
        </w:rPr>
      </w:pPr>
    </w:p>
    <w:p w14:paraId="7717A6CE" w14:textId="77777777" w:rsidR="00BC2D9A" w:rsidRPr="002D6E53" w:rsidRDefault="00BC2D9A" w:rsidP="00E23C10">
      <w:pPr>
        <w:rPr>
          <w:b/>
          <w:bCs/>
        </w:rPr>
      </w:pPr>
    </w:p>
    <w:p w14:paraId="4DEFD914" w14:textId="412542DC" w:rsidR="00E23C10" w:rsidRPr="002D6E53" w:rsidRDefault="00E23C10" w:rsidP="00B07559">
      <w:r w:rsidRPr="002D6E53">
        <w:rPr>
          <w:bCs/>
        </w:rPr>
        <w:t>5.2.</w:t>
      </w:r>
      <w:r w:rsidRPr="002D6E53">
        <w:t xml:space="preserve"> Содержание разделов </w:t>
      </w:r>
      <w:r w:rsidR="001C7EB8" w:rsidRPr="002D6E53">
        <w:t xml:space="preserve">(тем) </w:t>
      </w:r>
      <w:r w:rsidRPr="002D6E53">
        <w:t>дисциплины</w:t>
      </w:r>
    </w:p>
    <w:tbl>
      <w:tblPr>
        <w:tblStyle w:val="a8"/>
        <w:tblpPr w:leftFromText="180" w:rightFromText="180" w:vertAnchor="text" w:horzAnchor="margin" w:tblpY="-100"/>
        <w:tblW w:w="0" w:type="auto"/>
        <w:tblInd w:w="0" w:type="dxa"/>
        <w:tblLook w:val="01E0" w:firstRow="1" w:lastRow="1" w:firstColumn="1" w:lastColumn="1" w:noHBand="0" w:noVBand="0"/>
      </w:tblPr>
      <w:tblGrid>
        <w:gridCol w:w="1188"/>
        <w:gridCol w:w="5400"/>
        <w:gridCol w:w="8198"/>
      </w:tblGrid>
      <w:tr w:rsidR="00E23C10" w:rsidRPr="002D6E53" w14:paraId="6085056D" w14:textId="77777777" w:rsidTr="00E23C10">
        <w:tc>
          <w:tcPr>
            <w:tcW w:w="1188" w:type="dxa"/>
          </w:tcPr>
          <w:p w14:paraId="0567A08C" w14:textId="77777777" w:rsidR="00E23C10" w:rsidRPr="002D6E53" w:rsidRDefault="00E23C10" w:rsidP="00E23C10">
            <w:pPr>
              <w:jc w:val="center"/>
            </w:pPr>
            <w:r w:rsidRPr="002D6E53">
              <w:lastRenderedPageBreak/>
              <w:t>№ п/п</w:t>
            </w:r>
          </w:p>
        </w:tc>
        <w:tc>
          <w:tcPr>
            <w:tcW w:w="5400" w:type="dxa"/>
          </w:tcPr>
          <w:p w14:paraId="7386CAE3" w14:textId="77777777" w:rsidR="00E23C10" w:rsidRPr="002D6E53" w:rsidRDefault="00E23C10" w:rsidP="00E23C10">
            <w:pPr>
              <w:jc w:val="center"/>
            </w:pPr>
            <w:r w:rsidRPr="002D6E53">
              <w:t xml:space="preserve">Наименование разделов </w:t>
            </w:r>
            <w:r w:rsidR="001C7EB8" w:rsidRPr="002D6E53">
              <w:t xml:space="preserve">(тем) </w:t>
            </w:r>
            <w:r w:rsidRPr="002D6E53">
              <w:t>дисциплин</w:t>
            </w:r>
            <w:r w:rsidR="001C7EB8" w:rsidRPr="002D6E53">
              <w:t>ы</w:t>
            </w:r>
          </w:p>
        </w:tc>
        <w:tc>
          <w:tcPr>
            <w:tcW w:w="8198" w:type="dxa"/>
          </w:tcPr>
          <w:p w14:paraId="152250DE" w14:textId="77777777" w:rsidR="00E23C10" w:rsidRPr="002D6E53" w:rsidRDefault="00E23C10" w:rsidP="00E23C10">
            <w:pPr>
              <w:jc w:val="center"/>
            </w:pPr>
            <w:r w:rsidRPr="002D6E53">
              <w:t>Содержание разделов</w:t>
            </w:r>
            <w:r w:rsidR="001C7EB8" w:rsidRPr="002D6E53">
              <w:t xml:space="preserve"> (тем)</w:t>
            </w:r>
            <w:r w:rsidRPr="002D6E53">
              <w:t xml:space="preserve"> дисциплин</w:t>
            </w:r>
          </w:p>
        </w:tc>
      </w:tr>
      <w:tr w:rsidR="00787DCC" w:rsidRPr="002D6E53" w14:paraId="1896878B" w14:textId="77777777" w:rsidTr="00E23C10">
        <w:tc>
          <w:tcPr>
            <w:tcW w:w="1188" w:type="dxa"/>
          </w:tcPr>
          <w:p w14:paraId="6A2E09F3" w14:textId="77777777" w:rsidR="00787DCC" w:rsidRPr="002D6E53" w:rsidRDefault="00787DCC" w:rsidP="00787DCC">
            <w:r w:rsidRPr="002D6E53">
              <w:t>1.</w:t>
            </w:r>
          </w:p>
        </w:tc>
        <w:tc>
          <w:tcPr>
            <w:tcW w:w="5400" w:type="dxa"/>
          </w:tcPr>
          <w:p w14:paraId="0340A9F0" w14:textId="00E80307" w:rsidR="00787DCC" w:rsidRPr="002D6E53" w:rsidRDefault="00E4324D" w:rsidP="00E4324D">
            <w:r w:rsidRPr="002D6E53">
              <w:t xml:space="preserve">Тема 1.  Поведение, как фактор здоровья в теория эпидемиологического перехода. Теоретические аспекты </w:t>
            </w:r>
            <w:proofErr w:type="spellStart"/>
            <w:r w:rsidRPr="002D6E53">
              <w:t>самосохранительного</w:t>
            </w:r>
            <w:proofErr w:type="spellEnd"/>
            <w:r w:rsidRPr="002D6E53">
              <w:t xml:space="preserve"> поведения.</w:t>
            </w:r>
          </w:p>
        </w:tc>
        <w:tc>
          <w:tcPr>
            <w:tcW w:w="8198" w:type="dxa"/>
          </w:tcPr>
          <w:p w14:paraId="62C41CEC" w14:textId="48E8AF4E" w:rsidR="00787DCC" w:rsidRPr="002D6E53" w:rsidRDefault="007876CB" w:rsidP="008B5687">
            <w:bookmarkStart w:id="4" w:name="_Hlk165192320"/>
            <w:r w:rsidRPr="002D6E53">
              <w:t>Факторы, определяющие здоровье на разных этапах эпидемиологического перехода.</w:t>
            </w:r>
            <w:r w:rsidR="00E4324D" w:rsidRPr="002D6E53">
              <w:t xml:space="preserve"> Современные трактовки теории эпидемиологического перехода. </w:t>
            </w:r>
            <w:r w:rsidR="008B5687" w:rsidRPr="002D6E53">
              <w:t xml:space="preserve">Самосохранительное поведение: позитивные и негативные формы.  Типы </w:t>
            </w:r>
            <w:proofErr w:type="spellStart"/>
            <w:r w:rsidR="008B5687" w:rsidRPr="002D6E53">
              <w:t>самосохранительного</w:t>
            </w:r>
            <w:proofErr w:type="spellEnd"/>
            <w:r w:rsidR="008B5687" w:rsidRPr="002D6E53">
              <w:t xml:space="preserve"> поведения и их влияние на здоровье. Мотивы</w:t>
            </w:r>
            <w:r w:rsidR="008B5687" w:rsidRPr="002D6E53">
              <w:rPr>
                <w:color w:val="000000"/>
                <w:shd w:val="clear" w:color="auto" w:fill="FFFFFF"/>
              </w:rPr>
              <w:t xml:space="preserve"> </w:t>
            </w:r>
            <w:r w:rsidR="008B5687" w:rsidRPr="002D6E53">
              <w:t>стратеги</w:t>
            </w:r>
            <w:r w:rsidR="00DD1489" w:rsidRPr="002D6E53">
              <w:t>й</w:t>
            </w:r>
            <w:r w:rsidR="008B5687" w:rsidRPr="002D6E53">
              <w:t xml:space="preserve"> </w:t>
            </w:r>
            <w:proofErr w:type="spellStart"/>
            <w:r w:rsidR="008B5687" w:rsidRPr="002D6E53">
              <w:t>самосохранительного</w:t>
            </w:r>
            <w:proofErr w:type="spellEnd"/>
            <w:r w:rsidR="008B5687" w:rsidRPr="002D6E53">
              <w:t xml:space="preserve"> поведения  </w:t>
            </w:r>
            <w:bookmarkEnd w:id="4"/>
          </w:p>
        </w:tc>
      </w:tr>
      <w:tr w:rsidR="00787DCC" w:rsidRPr="002D6E53" w14:paraId="1B23BE14" w14:textId="77777777" w:rsidTr="00E23C10">
        <w:tc>
          <w:tcPr>
            <w:tcW w:w="1188" w:type="dxa"/>
          </w:tcPr>
          <w:p w14:paraId="61DAA900" w14:textId="77777777" w:rsidR="00787DCC" w:rsidRPr="002D6E53" w:rsidRDefault="00787DCC" w:rsidP="00787DCC">
            <w:r w:rsidRPr="002D6E53">
              <w:t>2.</w:t>
            </w:r>
          </w:p>
        </w:tc>
        <w:tc>
          <w:tcPr>
            <w:tcW w:w="5400" w:type="dxa"/>
          </w:tcPr>
          <w:p w14:paraId="1C92461C" w14:textId="1E0239D3" w:rsidR="00787DCC" w:rsidRPr="002D6E53" w:rsidRDefault="00787DCC" w:rsidP="00787DCC">
            <w:r w:rsidRPr="002D6E53">
              <w:t xml:space="preserve">Тема 2. </w:t>
            </w:r>
            <w:r w:rsidR="00DD1489" w:rsidRPr="002D6E53">
              <w:t xml:space="preserve"> Современные тенденции и структура причин заболеваемости и смертности в России и в мире. Динамика здоровья школьников.</w:t>
            </w:r>
          </w:p>
        </w:tc>
        <w:tc>
          <w:tcPr>
            <w:tcW w:w="8198" w:type="dxa"/>
          </w:tcPr>
          <w:p w14:paraId="3298633C" w14:textId="74E5C660" w:rsidR="00787DCC" w:rsidRPr="002D6E53" w:rsidRDefault="00DD1489" w:rsidP="00DD1489">
            <w:bookmarkStart w:id="5" w:name="_Hlk165192504"/>
            <w:r w:rsidRPr="002D6E53">
              <w:t>Динамика заболеваемости и структуры причин смертности в мире.  Особенности заболеваемости в России. Ожидаемая продолжительность здоровой жизни: гендерные и региональные характеристики</w:t>
            </w:r>
            <w:r w:rsidR="00787DCC" w:rsidRPr="002D6E53">
              <w:t>.</w:t>
            </w:r>
            <w:r w:rsidR="00A46928" w:rsidRPr="002D6E53">
              <w:t xml:space="preserve"> Позволяют ли открытые данные по заболеваемости судить о реальной динамике здоровья школьников. Динамика распределения по группам здоровья</w:t>
            </w:r>
            <w:r w:rsidR="00FB5B0D" w:rsidRPr="002D6E53">
              <w:t>, продольный и поперечный анализ.</w:t>
            </w:r>
            <w:bookmarkEnd w:id="5"/>
          </w:p>
        </w:tc>
      </w:tr>
      <w:tr w:rsidR="00787DCC" w:rsidRPr="002D6E53" w14:paraId="65B9AA39" w14:textId="77777777" w:rsidTr="00E23C10">
        <w:tc>
          <w:tcPr>
            <w:tcW w:w="1188" w:type="dxa"/>
          </w:tcPr>
          <w:p w14:paraId="453FD178" w14:textId="0C932484" w:rsidR="00787DCC" w:rsidRPr="002D6E53" w:rsidRDefault="00787DCC" w:rsidP="00787DCC">
            <w:r w:rsidRPr="002D6E53">
              <w:t>3.</w:t>
            </w:r>
          </w:p>
        </w:tc>
        <w:tc>
          <w:tcPr>
            <w:tcW w:w="5400" w:type="dxa"/>
          </w:tcPr>
          <w:p w14:paraId="3C53B805" w14:textId="66416089" w:rsidR="00787DCC" w:rsidRPr="002D6E53" w:rsidRDefault="00787DCC" w:rsidP="00787DCC">
            <w:r w:rsidRPr="002D6E53">
              <w:t xml:space="preserve">Тема 3. </w:t>
            </w:r>
            <w:r w:rsidR="00A46928" w:rsidRPr="002D6E53">
              <w:t xml:space="preserve"> Роль поведения в динамике неинфекционных заболеваний (НИЗ). Проект «Северная Карелия»</w:t>
            </w:r>
          </w:p>
        </w:tc>
        <w:tc>
          <w:tcPr>
            <w:tcW w:w="8198" w:type="dxa"/>
          </w:tcPr>
          <w:p w14:paraId="72C75FF8" w14:textId="2DF838A7" w:rsidR="00787DCC" w:rsidRPr="002D6E53" w:rsidRDefault="00A46928" w:rsidP="00BF2F68">
            <w:bookmarkStart w:id="6" w:name="_Hlk165192689"/>
            <w:r w:rsidRPr="002D6E53">
              <w:t>Физические нагрузки и ССЗ.</w:t>
            </w:r>
            <w:r w:rsidR="00385703" w:rsidRPr="002D6E53">
              <w:t xml:space="preserve"> Роль питания в борьбе с сахарным диабетом и др. видами НИЗ. Трансформация питания</w:t>
            </w:r>
            <w:r w:rsidR="00BF2F68" w:rsidRPr="002D6E53">
              <w:t xml:space="preserve"> и физических нагрузок финнов</w:t>
            </w:r>
            <w:r w:rsidR="00385703" w:rsidRPr="002D6E53">
              <w:t xml:space="preserve"> в рамках проекта «Северная Карелия» и ее результаты. </w:t>
            </w:r>
            <w:bookmarkEnd w:id="6"/>
          </w:p>
        </w:tc>
      </w:tr>
      <w:tr w:rsidR="00787DCC" w:rsidRPr="002D6E53" w14:paraId="1B649F10" w14:textId="77777777" w:rsidTr="00E23C10">
        <w:tc>
          <w:tcPr>
            <w:tcW w:w="1188" w:type="dxa"/>
          </w:tcPr>
          <w:p w14:paraId="1117D589" w14:textId="24362CEC" w:rsidR="00787DCC" w:rsidRPr="002D6E53" w:rsidRDefault="00787DCC" w:rsidP="00787DCC">
            <w:r w:rsidRPr="002D6E53">
              <w:t>4.</w:t>
            </w:r>
          </w:p>
        </w:tc>
        <w:tc>
          <w:tcPr>
            <w:tcW w:w="5400" w:type="dxa"/>
          </w:tcPr>
          <w:p w14:paraId="5A67A34A" w14:textId="15341D40" w:rsidR="00787DCC" w:rsidRPr="002D6E53" w:rsidRDefault="00787DCC" w:rsidP="00787DCC">
            <w:r w:rsidRPr="002D6E53">
              <w:t xml:space="preserve">Тема 4. </w:t>
            </w:r>
            <w:r w:rsidR="00BF2F68" w:rsidRPr="002D6E53">
              <w:t xml:space="preserve"> </w:t>
            </w:r>
            <w:bookmarkStart w:id="7" w:name="_Hlk165192868"/>
            <w:r w:rsidR="00BF2F68" w:rsidRPr="002D6E53">
              <w:t xml:space="preserve">Спектр аспектов </w:t>
            </w:r>
            <w:proofErr w:type="spellStart"/>
            <w:r w:rsidR="00BF2F68" w:rsidRPr="002D6E53">
              <w:t>самосохранительного</w:t>
            </w:r>
            <w:proofErr w:type="spellEnd"/>
            <w:r w:rsidR="00BF2F68" w:rsidRPr="002D6E53">
              <w:t xml:space="preserve"> поведения и особенности их влияния на здоровье</w:t>
            </w:r>
            <w:bookmarkEnd w:id="7"/>
            <w:r w:rsidR="00BF2F68" w:rsidRPr="002D6E53">
              <w:t>. Позитивные и негативные аспекты.</w:t>
            </w:r>
          </w:p>
        </w:tc>
        <w:tc>
          <w:tcPr>
            <w:tcW w:w="8198" w:type="dxa"/>
          </w:tcPr>
          <w:p w14:paraId="54F02267" w14:textId="35C311B4" w:rsidR="00787DCC" w:rsidRPr="002D6E53" w:rsidRDefault="00FB5B0D" w:rsidP="00787DCC">
            <w:r w:rsidRPr="002D6E53">
              <w:t>Здоровый сон и физическая нагрузка. Факторы психологического благополучия. Религиозные посты, молитвы, медитация. Влияние м</w:t>
            </w:r>
            <w:r w:rsidR="00BF2F68" w:rsidRPr="002D6E53">
              <w:t>узык</w:t>
            </w:r>
            <w:r w:rsidRPr="002D6E53">
              <w:t xml:space="preserve">и и владения навыками </w:t>
            </w:r>
            <w:r w:rsidR="00BF2F68" w:rsidRPr="002D6E53">
              <w:t>тайм</w:t>
            </w:r>
            <w:r w:rsidRPr="002D6E53">
              <w:t xml:space="preserve"> </w:t>
            </w:r>
            <w:r w:rsidR="00BF2F68" w:rsidRPr="002D6E53">
              <w:t>менеджмент</w:t>
            </w:r>
            <w:r w:rsidRPr="002D6E53">
              <w:t xml:space="preserve">а на здоровье. </w:t>
            </w:r>
          </w:p>
        </w:tc>
      </w:tr>
      <w:tr w:rsidR="00787DCC" w:rsidRPr="002D6E53" w14:paraId="75C5F37E" w14:textId="77777777" w:rsidTr="00E23C10">
        <w:tc>
          <w:tcPr>
            <w:tcW w:w="1188" w:type="dxa"/>
          </w:tcPr>
          <w:p w14:paraId="4140E8CA" w14:textId="6032357C" w:rsidR="00787DCC" w:rsidRPr="002D6E53" w:rsidRDefault="00787DCC" w:rsidP="00787DCC">
            <w:r w:rsidRPr="002D6E53">
              <w:t>5.</w:t>
            </w:r>
          </w:p>
        </w:tc>
        <w:tc>
          <w:tcPr>
            <w:tcW w:w="5400" w:type="dxa"/>
          </w:tcPr>
          <w:p w14:paraId="722F583C" w14:textId="0BCCD6C2" w:rsidR="00787DCC" w:rsidRPr="002D6E53" w:rsidRDefault="00787DCC" w:rsidP="005964F6">
            <w:r w:rsidRPr="002D6E53">
              <w:t>Тема</w:t>
            </w:r>
            <w:r w:rsidRPr="002D6E53">
              <w:rPr>
                <w:lang w:val="en-US"/>
              </w:rPr>
              <w:t xml:space="preserve"> 5. </w:t>
            </w:r>
            <w:r w:rsidR="00FB5B0D" w:rsidRPr="002D6E53">
              <w:rPr>
                <w:lang w:val="en-US"/>
              </w:rPr>
              <w:t xml:space="preserve"> Circadian rhythm and human health. </w:t>
            </w:r>
            <w:r w:rsidR="00FB5B0D" w:rsidRPr="002D6E53">
              <w:t>Циркадный ритм и здоровье человека. (</w:t>
            </w:r>
            <w:bookmarkStart w:id="8" w:name="_Hlk165189541"/>
            <w:r w:rsidR="00FB5B0D" w:rsidRPr="002D6E53">
              <w:t>лекцию читает</w:t>
            </w:r>
            <w:r w:rsidR="005964F6" w:rsidRPr="002D6E53">
              <w:t xml:space="preserve"> профессор </w:t>
            </w:r>
            <w:proofErr w:type="spellStart"/>
            <w:r w:rsidR="005964F6" w:rsidRPr="002D6E53">
              <w:rPr>
                <w:lang w:val="en-US"/>
              </w:rPr>
              <w:t>Ghizal</w:t>
            </w:r>
            <w:proofErr w:type="spellEnd"/>
            <w:r w:rsidR="005964F6" w:rsidRPr="002D6E53">
              <w:t xml:space="preserve"> </w:t>
            </w:r>
            <w:r w:rsidR="005964F6" w:rsidRPr="002D6E53">
              <w:rPr>
                <w:lang w:val="en-US"/>
              </w:rPr>
              <w:t>Fatima</w:t>
            </w:r>
            <w:r w:rsidR="005964F6" w:rsidRPr="002D6E53">
              <w:t>,  заведующая лабораторией хронобиологии Университета Эра, (Индия))</w:t>
            </w:r>
            <w:bookmarkEnd w:id="8"/>
          </w:p>
        </w:tc>
        <w:tc>
          <w:tcPr>
            <w:tcW w:w="8198" w:type="dxa"/>
          </w:tcPr>
          <w:p w14:paraId="0C92129F" w14:textId="133E0A35" w:rsidR="00787DCC" w:rsidRPr="002D6E53" w:rsidRDefault="005964F6" w:rsidP="00787DCC">
            <w:pPr>
              <w:rPr>
                <w:lang w:val="en-US"/>
              </w:rPr>
            </w:pPr>
            <w:r w:rsidRPr="002D6E53">
              <w:rPr>
                <w:lang w:val="en-US"/>
              </w:rPr>
              <w:t>Circadian rhythm and basic body functions. Sleep-wake cycles, hormone release and metabolic activity. Consequences of circadian rhythm disturbance. Sleep disorder, metabolic and immune function disorders. Supporting optimal cognitive function, mood stability, and CVD health through circadian rhythm synchronization.  The development of chronic diseases and acceleration of the aging process as a consequence of circadian rhythm disturbances.</w:t>
            </w:r>
          </w:p>
          <w:p w14:paraId="1D58E13F" w14:textId="2F452243" w:rsidR="005964F6" w:rsidRPr="002D6E53" w:rsidRDefault="005964F6" w:rsidP="00787DCC">
            <w:bookmarkStart w:id="9" w:name="_Hlk165192895"/>
            <w:r w:rsidRPr="002D6E53">
              <w:t xml:space="preserve">Циркадный ритм и основные функции организма. Циклы сна-бодрствования, высвобождение гормонов и метаболическая активность. Последствия нарушения циркадного ритма. Расстройство сна, нарушение обмена веществ и </w:t>
            </w:r>
            <w:proofErr w:type="spellStart"/>
            <w:r w:rsidRPr="002D6E53">
              <w:t>имунных</w:t>
            </w:r>
            <w:proofErr w:type="spellEnd"/>
            <w:r w:rsidRPr="002D6E53">
              <w:t xml:space="preserve"> функций.  Поддержание оптимальной когнитивной функции, стабильности настроения и здоровья ССЗ с помощью синхронизации циркадного ритма. Развитие хронических заболеваний и ускорение процесса старения как следствия нарушения циркадного ритма</w:t>
            </w:r>
            <w:bookmarkEnd w:id="9"/>
          </w:p>
        </w:tc>
      </w:tr>
      <w:tr w:rsidR="00787DCC" w:rsidRPr="002D6E53" w14:paraId="0A4F3E52" w14:textId="77777777" w:rsidTr="00E23C10">
        <w:tc>
          <w:tcPr>
            <w:tcW w:w="1188" w:type="dxa"/>
          </w:tcPr>
          <w:p w14:paraId="3AB94DEC" w14:textId="4582B1BB" w:rsidR="00787DCC" w:rsidRPr="002D6E53" w:rsidRDefault="00787DCC" w:rsidP="00787DCC">
            <w:r w:rsidRPr="002D6E53">
              <w:t>6.</w:t>
            </w:r>
          </w:p>
        </w:tc>
        <w:tc>
          <w:tcPr>
            <w:tcW w:w="5400" w:type="dxa"/>
          </w:tcPr>
          <w:p w14:paraId="71EF2388" w14:textId="0B5DFED8" w:rsidR="00787DCC" w:rsidRPr="002D6E53" w:rsidRDefault="00787DCC" w:rsidP="00787DCC">
            <w:r w:rsidRPr="002D6E53">
              <w:t>Тема 6</w:t>
            </w:r>
            <w:r w:rsidR="00FB5B0D" w:rsidRPr="002D6E53">
              <w:t>. Пищевое поведение и здоровье.  Социально-экономические и демографические факторы пищевого поведения.</w:t>
            </w:r>
          </w:p>
        </w:tc>
        <w:tc>
          <w:tcPr>
            <w:tcW w:w="8198" w:type="dxa"/>
          </w:tcPr>
          <w:p w14:paraId="7E331F93" w14:textId="12352371" w:rsidR="00787DCC" w:rsidRPr="002D6E53" w:rsidRDefault="00FB5B0D" w:rsidP="00FB5B0D">
            <w:bookmarkStart w:id="10" w:name="_Hlk165193125"/>
            <w:r w:rsidRPr="002D6E53">
              <w:t>С</w:t>
            </w:r>
            <w:r w:rsidRPr="00FB5B0D">
              <w:t>оциально-экономически</w:t>
            </w:r>
            <w:r w:rsidRPr="002D6E53">
              <w:t>й</w:t>
            </w:r>
            <w:r w:rsidRPr="00FB5B0D">
              <w:t xml:space="preserve"> статус</w:t>
            </w:r>
            <w:r w:rsidRPr="002D6E53">
              <w:t xml:space="preserve"> </w:t>
            </w:r>
            <w:r w:rsidRPr="00FB5B0D">
              <w:t>и пищев</w:t>
            </w:r>
            <w:r w:rsidRPr="002D6E53">
              <w:t>ое</w:t>
            </w:r>
            <w:r w:rsidRPr="00FB5B0D">
              <w:t xml:space="preserve"> поведение</w:t>
            </w:r>
            <w:r w:rsidRPr="002D6E53">
              <w:t>.</w:t>
            </w:r>
            <w:r w:rsidRPr="00FB5B0D">
              <w:t xml:space="preserve"> </w:t>
            </w:r>
            <w:r w:rsidRPr="002D6E53">
              <w:t xml:space="preserve">Влияние пола, возраста и семейного статуса на пищевое поведение. Различия в пищевом поведении по полу и возрасту на селе и в городе. Время приема, кратность и последовательность приема пищи. Последствия пропуска завтрака и позднего ужина для здоровья. Роль пережевывания пищи в борьбе с </w:t>
            </w:r>
            <w:r w:rsidRPr="002D6E53">
              <w:lastRenderedPageBreak/>
              <w:t>ожирением</w:t>
            </w:r>
            <w:bookmarkEnd w:id="10"/>
            <w:r w:rsidR="00426B2C">
              <w:t>, междисциплинарный подход к решению проблемы</w:t>
            </w:r>
            <w:r w:rsidR="00426B2C" w:rsidRPr="002D6E53">
              <w:t xml:space="preserve"> тщательности</w:t>
            </w:r>
            <w:r w:rsidR="00426B2C">
              <w:t xml:space="preserve"> пережевывания пищи.</w:t>
            </w:r>
          </w:p>
        </w:tc>
      </w:tr>
      <w:tr w:rsidR="00FB5B0D" w:rsidRPr="002D6E53" w14:paraId="300119E3" w14:textId="77777777" w:rsidTr="00E23C10">
        <w:tc>
          <w:tcPr>
            <w:tcW w:w="1188" w:type="dxa"/>
          </w:tcPr>
          <w:p w14:paraId="5F36EBED" w14:textId="6188157E" w:rsidR="00FB5B0D" w:rsidRPr="002D6E53" w:rsidRDefault="00FB5B0D" w:rsidP="00FB5B0D">
            <w:r w:rsidRPr="002D6E53">
              <w:lastRenderedPageBreak/>
              <w:t>7.</w:t>
            </w:r>
          </w:p>
        </w:tc>
        <w:tc>
          <w:tcPr>
            <w:tcW w:w="5400" w:type="dxa"/>
          </w:tcPr>
          <w:p w14:paraId="5905D536" w14:textId="6F344B7E" w:rsidR="00FB5B0D" w:rsidRPr="002D6E53" w:rsidRDefault="00FB5B0D" w:rsidP="00162E7A">
            <w:r w:rsidRPr="002D6E53">
              <w:t xml:space="preserve">Тема 7.  Как сохранить здоровье позвоночника. Безоперационный метод лечения </w:t>
            </w:r>
            <w:proofErr w:type="spellStart"/>
            <w:r w:rsidRPr="002D6E53">
              <w:t>экструзированных</w:t>
            </w:r>
            <w:proofErr w:type="spellEnd"/>
            <w:r w:rsidRPr="002D6E53">
              <w:t xml:space="preserve"> грыж</w:t>
            </w:r>
            <w:r w:rsidR="00162E7A">
              <w:t>.</w:t>
            </w:r>
            <w:r w:rsidRPr="002D6E53">
              <w:t xml:space="preserve"> </w:t>
            </w:r>
          </w:p>
        </w:tc>
        <w:tc>
          <w:tcPr>
            <w:tcW w:w="8198" w:type="dxa"/>
          </w:tcPr>
          <w:p w14:paraId="4FD16AF5" w14:textId="26A4E12A" w:rsidR="00FB5B0D" w:rsidRPr="002D6E53" w:rsidRDefault="00FB5B0D" w:rsidP="00FB5B0D">
            <w:bookmarkStart w:id="11" w:name="_Hlk165193237"/>
            <w:r w:rsidRPr="002D6E53">
              <w:t>Что такое остеохондроз и причины его развития. Профилактика остеохондроза и его обострений.</w:t>
            </w:r>
            <w:bookmarkEnd w:id="11"/>
            <w:r w:rsidRPr="002D6E53">
              <w:t xml:space="preserve"> Неинвазивная репозиция позвонков и суставов. Микрохирургическое лечение грыжи диска и осложнения, возникающие при этом.</w:t>
            </w:r>
          </w:p>
        </w:tc>
      </w:tr>
      <w:tr w:rsidR="00FB5B0D" w:rsidRPr="002D6E53" w14:paraId="1DC26019" w14:textId="77777777" w:rsidTr="00E23C10">
        <w:tc>
          <w:tcPr>
            <w:tcW w:w="1188" w:type="dxa"/>
          </w:tcPr>
          <w:p w14:paraId="3575DF08" w14:textId="620EAC64" w:rsidR="00FB5B0D" w:rsidRPr="002D6E53" w:rsidRDefault="00FB5B0D" w:rsidP="00FB5B0D">
            <w:r w:rsidRPr="002D6E53">
              <w:t>8.</w:t>
            </w:r>
          </w:p>
        </w:tc>
        <w:tc>
          <w:tcPr>
            <w:tcW w:w="5400" w:type="dxa"/>
          </w:tcPr>
          <w:p w14:paraId="05F9FE71" w14:textId="182E924D" w:rsidR="00FB5B0D" w:rsidRPr="002D6E53" w:rsidRDefault="00FB5B0D" w:rsidP="00FB5B0D">
            <w:r w:rsidRPr="002D6E53">
              <w:t>Тема 8</w:t>
            </w:r>
            <w:bookmarkStart w:id="12" w:name="_Hlk165193443"/>
            <w:r w:rsidRPr="002D6E53">
              <w:t xml:space="preserve">.  </w:t>
            </w:r>
            <w:bookmarkEnd w:id="12"/>
            <w:r w:rsidR="009B1F56">
              <w:t xml:space="preserve"> Национальные программы здоровьесбережения. </w:t>
            </w:r>
            <w:r w:rsidR="009B1F56" w:rsidRPr="009B1F56">
              <w:t>Общие черты успешных программ</w:t>
            </w:r>
            <w:r w:rsidR="009B1F56">
              <w:t>.</w:t>
            </w:r>
            <w:r w:rsidR="009B1F56" w:rsidRPr="009B1F56">
              <w:t xml:space="preserve"> </w:t>
            </w:r>
            <w:r w:rsidR="009B1F56">
              <w:t xml:space="preserve"> </w:t>
            </w:r>
            <w:r w:rsidR="009B1F56" w:rsidRPr="002D6E53">
              <w:t xml:space="preserve"> </w:t>
            </w:r>
          </w:p>
        </w:tc>
        <w:tc>
          <w:tcPr>
            <w:tcW w:w="8198" w:type="dxa"/>
          </w:tcPr>
          <w:p w14:paraId="1E17D5DD" w14:textId="4EAA9937" w:rsidR="009B1F56" w:rsidRPr="009B1F56" w:rsidRDefault="00D63728" w:rsidP="009B1F56">
            <w:r>
              <w:t>Национальные программы</w:t>
            </w:r>
            <w:r w:rsidRPr="00D63728">
              <w:t xml:space="preserve">: </w:t>
            </w:r>
            <w:r>
              <w:t xml:space="preserve">цели, меры, результаты успешных программ. </w:t>
            </w:r>
            <w:r w:rsidR="009B1F56" w:rsidRPr="009B1F56">
              <w:t xml:space="preserve">Профилактика заболеваний: </w:t>
            </w:r>
            <w:r w:rsidR="009B1F56">
              <w:t>а</w:t>
            </w:r>
            <w:r w:rsidR="009B1F56" w:rsidRPr="009B1F56">
              <w:t>кцент на раннее выявление и предотвращение болезней.</w:t>
            </w:r>
            <w:r w:rsidR="009B1F56">
              <w:t xml:space="preserve"> </w:t>
            </w:r>
            <w:r w:rsidR="009B1F56" w:rsidRPr="009B1F56">
              <w:t xml:space="preserve">Образование: </w:t>
            </w:r>
            <w:r w:rsidR="009B1F56">
              <w:t>п</w:t>
            </w:r>
            <w:r w:rsidR="009B1F56" w:rsidRPr="009B1F56">
              <w:t>ропаганда здорового образа жизни через образовательные программы.</w:t>
            </w:r>
            <w:r w:rsidR="009B1F56">
              <w:t xml:space="preserve"> </w:t>
            </w:r>
            <w:r w:rsidR="009B1F56" w:rsidRPr="009B1F56">
              <w:t xml:space="preserve">Инфраструктура: </w:t>
            </w:r>
            <w:r w:rsidR="009B1F56">
              <w:t>с</w:t>
            </w:r>
            <w:r w:rsidR="009B1F56" w:rsidRPr="009B1F56">
              <w:t>оздание условий для занятий спортом и активного отдыха.</w:t>
            </w:r>
            <w:r w:rsidR="009B1F56">
              <w:t xml:space="preserve"> </w:t>
            </w:r>
            <w:r w:rsidR="009B1F56" w:rsidRPr="009B1F56">
              <w:t>Государственная поддержка</w:t>
            </w:r>
            <w:r w:rsidR="009B1F56">
              <w:t>.</w:t>
            </w:r>
          </w:p>
          <w:p w14:paraId="62A2E1EE" w14:textId="74DA61D6" w:rsidR="00FB5B0D" w:rsidRPr="002D6E53" w:rsidRDefault="009B1F56" w:rsidP="009B1F56">
            <w:r w:rsidRPr="009B1F56">
              <w:t xml:space="preserve">Социальное участие: </w:t>
            </w:r>
            <w:r>
              <w:t>в</w:t>
            </w:r>
            <w:r w:rsidRPr="009B1F56">
              <w:t>овлечение граждан, работодателей и общественных организаций.</w:t>
            </w:r>
          </w:p>
        </w:tc>
      </w:tr>
      <w:tr w:rsidR="00FB5B0D" w:rsidRPr="002D6E53" w14:paraId="20DF49CA" w14:textId="77777777" w:rsidTr="00E23C10">
        <w:tc>
          <w:tcPr>
            <w:tcW w:w="1188" w:type="dxa"/>
          </w:tcPr>
          <w:p w14:paraId="35D8ADBA" w14:textId="3E45D40D" w:rsidR="00FB5B0D" w:rsidRPr="002D6E53" w:rsidRDefault="00FB5B0D" w:rsidP="00FB5B0D">
            <w:r w:rsidRPr="002D6E53">
              <w:t>9.</w:t>
            </w:r>
          </w:p>
        </w:tc>
        <w:tc>
          <w:tcPr>
            <w:tcW w:w="5400" w:type="dxa"/>
          </w:tcPr>
          <w:p w14:paraId="548D9841" w14:textId="0BAE36AC" w:rsidR="00FB5B0D" w:rsidRPr="002D6E53" w:rsidRDefault="00FB5B0D" w:rsidP="00FB5B0D">
            <w:r w:rsidRPr="002D6E53">
              <w:t>Тема 9.  Экономика профилактики и лечения НИЗ.</w:t>
            </w:r>
          </w:p>
        </w:tc>
        <w:tc>
          <w:tcPr>
            <w:tcW w:w="8198" w:type="dxa"/>
          </w:tcPr>
          <w:p w14:paraId="5716CDBA" w14:textId="61D83EAE" w:rsidR="00FB5B0D" w:rsidRPr="002D6E53" w:rsidRDefault="00FB5B0D" w:rsidP="00FB5B0D">
            <w:bookmarkStart w:id="13" w:name="_Hlk165193519"/>
            <w:r w:rsidRPr="002D6E53">
              <w:t xml:space="preserve">Экономический ущерб от НИЗ и их факторов риска.  Экономическая эффективность профилактики. </w:t>
            </w:r>
            <w:bookmarkEnd w:id="13"/>
            <w:r w:rsidRPr="002D6E53">
              <w:t>Сопоставление затрат на реализацию мер и эффектов. Снижение затрат системы здравоохранения, предотвращение потерь производительности труда, опосредованные эффекты.</w:t>
            </w:r>
          </w:p>
        </w:tc>
      </w:tr>
      <w:tr w:rsidR="00FB5B0D" w:rsidRPr="002D6E53" w14:paraId="6D687706" w14:textId="77777777" w:rsidTr="00E23C10">
        <w:tc>
          <w:tcPr>
            <w:tcW w:w="1188" w:type="dxa"/>
          </w:tcPr>
          <w:p w14:paraId="317B308C" w14:textId="114DC7D1" w:rsidR="00FB5B0D" w:rsidRPr="002D6E53" w:rsidRDefault="00FB5B0D" w:rsidP="00FB5B0D">
            <w:bookmarkStart w:id="14" w:name="_Hlk165193576"/>
            <w:r w:rsidRPr="002D6E53">
              <w:t>10.</w:t>
            </w:r>
          </w:p>
        </w:tc>
        <w:tc>
          <w:tcPr>
            <w:tcW w:w="5400" w:type="dxa"/>
          </w:tcPr>
          <w:p w14:paraId="5E024705" w14:textId="1AC7B8B9" w:rsidR="00FB5B0D" w:rsidRPr="002D6E53" w:rsidRDefault="00FB5B0D" w:rsidP="00FB5B0D">
            <w:r w:rsidRPr="002D6E53">
              <w:t>Тема 10.  Диспансеризация: подходы к организации и эффективность.</w:t>
            </w:r>
          </w:p>
        </w:tc>
        <w:tc>
          <w:tcPr>
            <w:tcW w:w="8198" w:type="dxa"/>
          </w:tcPr>
          <w:p w14:paraId="186B74B1" w14:textId="27FBE337" w:rsidR="00FB5B0D" w:rsidRPr="002D6E53" w:rsidRDefault="00FB5B0D" w:rsidP="00FB5B0D">
            <w:r w:rsidRPr="002D6E53">
              <w:t>Диспансеризация – лучший источник информации о здоровье населения. Профилактический медицинский осмотр и дополнительные методы обследований. Как повысить</w:t>
            </w:r>
            <w:r w:rsidRPr="002D6E53">
              <w:rPr>
                <w:color w:val="333333"/>
                <w:shd w:val="clear" w:color="auto" w:fill="FFFFFF"/>
              </w:rPr>
              <w:t xml:space="preserve"> охват и эффективность диспансеризации</w:t>
            </w:r>
            <w:r w:rsidRPr="002D6E53">
              <w:rPr>
                <w:b/>
                <w:bCs/>
                <w:color w:val="333333"/>
                <w:shd w:val="clear" w:color="auto" w:fill="FFFFFF"/>
              </w:rPr>
              <w:t>.</w:t>
            </w:r>
            <w:r w:rsidRPr="002D6E53">
              <w:rPr>
                <w:color w:val="333333"/>
                <w:shd w:val="clear" w:color="auto" w:fill="FFFFFF"/>
              </w:rPr>
              <w:t> Зарубежный опыт и лучшие практики.</w:t>
            </w:r>
          </w:p>
        </w:tc>
      </w:tr>
      <w:bookmarkEnd w:id="14"/>
      <w:tr w:rsidR="00FB5B0D" w:rsidRPr="002D6E53" w14:paraId="513F979D" w14:textId="77777777" w:rsidTr="00E23C10">
        <w:tc>
          <w:tcPr>
            <w:tcW w:w="1188" w:type="dxa"/>
          </w:tcPr>
          <w:p w14:paraId="5CA5DC67" w14:textId="7F3BA0EC" w:rsidR="00FB5B0D" w:rsidRPr="002D6E53" w:rsidRDefault="00FB5B0D" w:rsidP="00FB5B0D">
            <w:r w:rsidRPr="002D6E53">
              <w:t>11.</w:t>
            </w:r>
          </w:p>
        </w:tc>
        <w:tc>
          <w:tcPr>
            <w:tcW w:w="5400" w:type="dxa"/>
          </w:tcPr>
          <w:p w14:paraId="62054DFB" w14:textId="5A68B38A" w:rsidR="00FB5B0D" w:rsidRPr="002D6E53" w:rsidRDefault="00FB5B0D" w:rsidP="00FB5B0D">
            <w:r w:rsidRPr="002D6E53">
              <w:t>Тема 1</w:t>
            </w:r>
            <w:r w:rsidR="00D63728">
              <w:t>1</w:t>
            </w:r>
            <w:r w:rsidRPr="002D6E53">
              <w:t xml:space="preserve">. </w:t>
            </w:r>
            <w:r w:rsidR="00D63728">
              <w:t xml:space="preserve"> Корпоративные программы </w:t>
            </w:r>
            <w:r w:rsidR="00D63728" w:rsidRPr="002D6E53">
              <w:t>здоровьесбережения</w:t>
            </w:r>
            <w:r w:rsidR="00D63728" w:rsidRPr="009B1F56">
              <w:t>:</w:t>
            </w:r>
            <w:r w:rsidR="00D63728">
              <w:t xml:space="preserve"> российский и зарубежный опыт</w:t>
            </w:r>
            <w:r w:rsidR="00D63728" w:rsidRPr="002D6E53">
              <w:t xml:space="preserve">. </w:t>
            </w:r>
          </w:p>
        </w:tc>
        <w:tc>
          <w:tcPr>
            <w:tcW w:w="8198" w:type="dxa"/>
          </w:tcPr>
          <w:p w14:paraId="38C76D94" w14:textId="77777777" w:rsidR="002D6E53" w:rsidRPr="002D6E53" w:rsidRDefault="002D6E53" w:rsidP="00FB5B0D">
            <w:r w:rsidRPr="002D6E53">
              <w:t xml:space="preserve">Интерактивное занятие в форме конференции с презентацией лучших проектов на темы: </w:t>
            </w:r>
          </w:p>
          <w:p w14:paraId="12451E7F" w14:textId="6BAC61BF" w:rsidR="002D6E53" w:rsidRPr="002D6E53" w:rsidRDefault="002D6E53" w:rsidP="00FB5B0D">
            <w:r w:rsidRPr="002D6E53">
              <w:t>1.</w:t>
            </w:r>
            <w:bookmarkStart w:id="15" w:name="_Hlk165193745"/>
            <w:r w:rsidR="00D63728">
              <w:t xml:space="preserve"> </w:t>
            </w:r>
            <w:r w:rsidR="00D63728" w:rsidRPr="00D63728">
              <w:t>Государственное регулирование корпоративного здоровьесбережения</w:t>
            </w:r>
            <w:r w:rsidR="00D63728">
              <w:t>.</w:t>
            </w:r>
          </w:p>
          <w:p w14:paraId="44983460" w14:textId="1E1E3253" w:rsidR="00D63728" w:rsidRDefault="002D6E53" w:rsidP="00D63728">
            <w:r w:rsidRPr="002D6E53">
              <w:t xml:space="preserve">2. </w:t>
            </w:r>
            <w:r w:rsidR="00D63728" w:rsidRPr="00D63728">
              <w:t xml:space="preserve">Социальное партнерство в корпоративном </w:t>
            </w:r>
            <w:proofErr w:type="spellStart"/>
            <w:r w:rsidR="00D63728" w:rsidRPr="00D63728">
              <w:t>здоровьесбережении</w:t>
            </w:r>
            <w:proofErr w:type="spellEnd"/>
            <w:r w:rsidR="00D63728">
              <w:t>.</w:t>
            </w:r>
          </w:p>
          <w:p w14:paraId="6FCF8BDC" w14:textId="1EC7C217" w:rsidR="00D63728" w:rsidRDefault="002D6E53" w:rsidP="00D63728">
            <w:r w:rsidRPr="00D63728">
              <w:t>3</w:t>
            </w:r>
            <w:r w:rsidRPr="002D6E53">
              <w:t>.</w:t>
            </w:r>
            <w:r w:rsidR="00D63728">
              <w:t xml:space="preserve"> Экономические стимулы и возможности контроля.</w:t>
            </w:r>
            <w:r w:rsidR="00FB5B0D" w:rsidRPr="002D6E53">
              <w:t xml:space="preserve"> </w:t>
            </w:r>
          </w:p>
          <w:p w14:paraId="008D8BFA" w14:textId="3C02BA87" w:rsidR="00FB5B0D" w:rsidRPr="002D6E53" w:rsidRDefault="00D63728" w:rsidP="00D63728">
            <w:r>
              <w:t xml:space="preserve">4. Примеры программ. Успешные российские и зарубежные практики. </w:t>
            </w:r>
            <w:bookmarkEnd w:id="15"/>
          </w:p>
        </w:tc>
      </w:tr>
    </w:tbl>
    <w:p w14:paraId="1EC43396" w14:textId="77777777" w:rsidR="00BC2D9A" w:rsidRPr="002D6E53" w:rsidRDefault="00BC2D9A" w:rsidP="00B07559"/>
    <w:p w14:paraId="67FBC407" w14:textId="77777777" w:rsidR="00B07559" w:rsidRPr="002D6E53" w:rsidRDefault="00A22725" w:rsidP="00B07559">
      <w:pPr>
        <w:rPr>
          <w:strike/>
          <w:color w:val="FF0000"/>
        </w:rPr>
      </w:pPr>
      <w:r w:rsidRPr="002D6E53">
        <w:t>6</w:t>
      </w:r>
      <w:r w:rsidR="00B07559" w:rsidRPr="002D6E53">
        <w:t>. Фонд оценочных средств</w:t>
      </w:r>
      <w:r w:rsidR="00D3245E" w:rsidRPr="002D6E53">
        <w:t xml:space="preserve"> (ФОС</w:t>
      </w:r>
      <w:r w:rsidR="00DB4546" w:rsidRPr="002D6E53">
        <w:t xml:space="preserve">, </w:t>
      </w:r>
      <w:r w:rsidR="00E424FB" w:rsidRPr="002D6E53">
        <w:t xml:space="preserve">оценочные </w:t>
      </w:r>
      <w:r w:rsidR="00DB4546" w:rsidRPr="002D6E53">
        <w:t xml:space="preserve">и методические </w:t>
      </w:r>
      <w:r w:rsidR="00E424FB" w:rsidRPr="002D6E53">
        <w:t xml:space="preserve">материалы) </w:t>
      </w:r>
      <w:r w:rsidR="00B07559" w:rsidRPr="002D6E53">
        <w:t>для оценивания результатов обучения</w:t>
      </w:r>
      <w:r w:rsidR="00357207" w:rsidRPr="002D6E53">
        <w:t xml:space="preserve"> </w:t>
      </w:r>
      <w:r w:rsidR="00B07559" w:rsidRPr="002D6E53">
        <w:t>по дисциплине (модулю</w:t>
      </w:r>
      <w:r w:rsidRPr="002D6E53">
        <w:t>).</w:t>
      </w:r>
    </w:p>
    <w:p w14:paraId="409C25C5" w14:textId="77777777" w:rsidR="00DB4546" w:rsidRPr="002D6E53" w:rsidRDefault="00DB4546" w:rsidP="0013520B">
      <w:pPr>
        <w:jc w:val="both"/>
      </w:pPr>
    </w:p>
    <w:p w14:paraId="4161DF9E" w14:textId="463635D4" w:rsidR="00EC40E2" w:rsidRPr="002D6E53" w:rsidRDefault="00A22725" w:rsidP="0013520B">
      <w:pPr>
        <w:jc w:val="both"/>
      </w:pPr>
      <w:r w:rsidRPr="002D6E53">
        <w:t>6</w:t>
      </w:r>
      <w:r w:rsidR="00E77053" w:rsidRPr="002D6E53">
        <w:t>.1</w:t>
      </w:r>
      <w:r w:rsidR="002B3C12" w:rsidRPr="002D6E53">
        <w:t>. Типовые контрольные задания или иные материалы для проведения текущего контроля успеваемости</w:t>
      </w:r>
      <w:r w:rsidR="00E77053" w:rsidRPr="002D6E53">
        <w:t xml:space="preserve">, </w:t>
      </w:r>
      <w:r w:rsidR="00EC40E2" w:rsidRPr="002D6E53">
        <w:t xml:space="preserve">критерии и шкалы оценивания </w:t>
      </w:r>
      <w:r w:rsidR="00BE3DA9" w:rsidRPr="002D6E53">
        <w:t>(в отсутствие утвержденных соответствующих локальных нормативных актов на факультете)</w:t>
      </w:r>
    </w:p>
    <w:p w14:paraId="2442CFFC" w14:textId="77777777" w:rsidR="002D6E53" w:rsidRPr="002D6E53" w:rsidRDefault="002D6E53" w:rsidP="0013520B">
      <w:pPr>
        <w:jc w:val="both"/>
      </w:pPr>
    </w:p>
    <w:p w14:paraId="3662D935" w14:textId="77777777" w:rsidR="002D6E53" w:rsidRPr="002D6E53" w:rsidRDefault="002D6E53" w:rsidP="0013520B">
      <w:pPr>
        <w:jc w:val="both"/>
      </w:pPr>
      <w:r w:rsidRPr="002D6E53">
        <w:t>Описание каждой формы контроля:</w:t>
      </w:r>
    </w:p>
    <w:p w14:paraId="1969CEBC" w14:textId="77777777" w:rsidR="002D6E53" w:rsidRPr="002D6E53" w:rsidRDefault="002D6E53" w:rsidP="0013520B">
      <w:pPr>
        <w:jc w:val="both"/>
      </w:pPr>
    </w:p>
    <w:p w14:paraId="7157439A" w14:textId="65C68EF1" w:rsidR="002D6E53" w:rsidRPr="002D6E53" w:rsidRDefault="002D6E53" w:rsidP="002D6E53">
      <w:pPr>
        <w:pStyle w:val="af0"/>
        <w:numPr>
          <w:ilvl w:val="0"/>
          <w:numId w:val="16"/>
        </w:numPr>
        <w:rPr>
          <w:rFonts w:ascii="Times New Roman" w:hAnsi="Times New Roman" w:cs="Times New Roman"/>
          <w:b/>
          <w:bCs/>
          <w:sz w:val="24"/>
          <w:szCs w:val="24"/>
        </w:rPr>
      </w:pPr>
      <w:r w:rsidRPr="002D6E53">
        <w:rPr>
          <w:rFonts w:ascii="Times New Roman" w:hAnsi="Times New Roman" w:cs="Times New Roman"/>
          <w:b/>
          <w:bCs/>
          <w:sz w:val="24"/>
          <w:szCs w:val="24"/>
        </w:rPr>
        <w:t>Домашнее задание:</w:t>
      </w:r>
    </w:p>
    <w:p w14:paraId="6DFE7397" w14:textId="77777777" w:rsidR="002D6E53" w:rsidRPr="002D6E53" w:rsidRDefault="002D6E53" w:rsidP="002D6E53">
      <w:pPr>
        <w:pStyle w:val="af0"/>
        <w:rPr>
          <w:rFonts w:ascii="Times New Roman" w:hAnsi="Times New Roman" w:cs="Times New Roman"/>
          <w:sz w:val="24"/>
          <w:szCs w:val="24"/>
        </w:rPr>
      </w:pPr>
      <w:r w:rsidRPr="002D6E53">
        <w:rPr>
          <w:rFonts w:ascii="Times New Roman" w:hAnsi="Times New Roman" w:cs="Times New Roman"/>
          <w:sz w:val="24"/>
          <w:szCs w:val="24"/>
        </w:rPr>
        <w:lastRenderedPageBreak/>
        <w:t xml:space="preserve">Выполнение проекта </w:t>
      </w:r>
    </w:p>
    <w:p w14:paraId="333DE403" w14:textId="35CD7CEA" w:rsidR="002D6E53" w:rsidRPr="002D6E53" w:rsidRDefault="002D6E53" w:rsidP="002D6E53">
      <w:pPr>
        <w:pStyle w:val="af0"/>
        <w:rPr>
          <w:rFonts w:ascii="Times New Roman" w:hAnsi="Times New Roman" w:cs="Times New Roman"/>
          <w:sz w:val="24"/>
          <w:szCs w:val="24"/>
        </w:rPr>
      </w:pPr>
      <w:r w:rsidRPr="002D6E53">
        <w:rPr>
          <w:rFonts w:ascii="Times New Roman" w:hAnsi="Times New Roman" w:cs="Times New Roman"/>
          <w:sz w:val="24"/>
          <w:szCs w:val="24"/>
        </w:rPr>
        <w:t xml:space="preserve">2 варианта на выбор:  </w:t>
      </w:r>
    </w:p>
    <w:p w14:paraId="686117DC" w14:textId="135589D2" w:rsidR="002D6E53" w:rsidRPr="002D6E53" w:rsidRDefault="002D6E53" w:rsidP="002D6E53">
      <w:pPr>
        <w:ind w:left="720"/>
      </w:pPr>
      <w:r w:rsidRPr="002D6E53">
        <w:t xml:space="preserve">а) оценка корпоративной, муниципальной, региональной или федеральной программы здоровья на предмет учета поведения, как фактора здоровья </w:t>
      </w:r>
    </w:p>
    <w:p w14:paraId="5A356B2A" w14:textId="1269472C" w:rsidR="002D6E53" w:rsidRPr="002D6E53" w:rsidRDefault="002D6E53" w:rsidP="002D6E53">
      <w:pPr>
        <w:ind w:left="720"/>
      </w:pPr>
      <w:r w:rsidRPr="002D6E53">
        <w:t>либо</w:t>
      </w:r>
    </w:p>
    <w:p w14:paraId="6FDD4BC7" w14:textId="42AB7B3F" w:rsidR="002D6E53" w:rsidRPr="002D6E53" w:rsidRDefault="002D6E53" w:rsidP="002D6E53">
      <w:pPr>
        <w:ind w:left="720"/>
      </w:pPr>
      <w:r w:rsidRPr="002D6E53">
        <w:t xml:space="preserve">б) исследование одного из аспектов ССП среди студентов </w:t>
      </w:r>
    </w:p>
    <w:p w14:paraId="77A6A3E5" w14:textId="35981239" w:rsidR="002D6E53" w:rsidRPr="002D6E53" w:rsidRDefault="002D6E53" w:rsidP="002D6E53">
      <w:pPr>
        <w:ind w:left="720"/>
        <w:rPr>
          <w:lang w:val="en-US"/>
        </w:rPr>
      </w:pPr>
      <w:r w:rsidRPr="002D6E53">
        <w:tab/>
        <w:t xml:space="preserve"> Содержание</w:t>
      </w:r>
      <w:r w:rsidRPr="002D6E53">
        <w:rPr>
          <w:lang w:val="en-US"/>
        </w:rPr>
        <w:t>:</w:t>
      </w:r>
    </w:p>
    <w:p w14:paraId="2DB74C7D" w14:textId="2A7A9F74" w:rsidR="002D6E53" w:rsidRPr="002D6E53" w:rsidRDefault="002D6E53" w:rsidP="002D6E53">
      <w:pPr>
        <w:pStyle w:val="af0"/>
        <w:numPr>
          <w:ilvl w:val="0"/>
          <w:numId w:val="18"/>
        </w:numPr>
        <w:rPr>
          <w:rFonts w:ascii="Times New Roman" w:hAnsi="Times New Roman" w:cs="Times New Roman"/>
          <w:sz w:val="24"/>
          <w:szCs w:val="24"/>
        </w:rPr>
      </w:pPr>
      <w:r w:rsidRPr="002D6E53">
        <w:rPr>
          <w:rFonts w:ascii="Times New Roman" w:hAnsi="Times New Roman" w:cs="Times New Roman"/>
          <w:sz w:val="24"/>
          <w:szCs w:val="24"/>
        </w:rPr>
        <w:t>актуальность проблемы и обзор литературы</w:t>
      </w:r>
    </w:p>
    <w:p w14:paraId="7EE4E7B6" w14:textId="743DB8FE" w:rsidR="002D6E53" w:rsidRPr="002D6E53" w:rsidRDefault="002D6E53" w:rsidP="002D6E53">
      <w:pPr>
        <w:pStyle w:val="af0"/>
        <w:numPr>
          <w:ilvl w:val="0"/>
          <w:numId w:val="18"/>
        </w:numPr>
        <w:rPr>
          <w:rFonts w:ascii="Times New Roman" w:hAnsi="Times New Roman" w:cs="Times New Roman"/>
          <w:sz w:val="24"/>
          <w:szCs w:val="24"/>
        </w:rPr>
      </w:pPr>
      <w:r w:rsidRPr="002D6E53">
        <w:rPr>
          <w:rFonts w:ascii="Times New Roman" w:hAnsi="Times New Roman" w:cs="Times New Roman"/>
          <w:sz w:val="24"/>
          <w:szCs w:val="24"/>
        </w:rPr>
        <w:t>исследовательский вопрос, цель и задачи исследования</w:t>
      </w:r>
    </w:p>
    <w:p w14:paraId="22CA3C84" w14:textId="2B0C4817" w:rsidR="002D6E53" w:rsidRPr="002D6E53" w:rsidRDefault="002D6E53" w:rsidP="002D6E53">
      <w:pPr>
        <w:pStyle w:val="af0"/>
        <w:numPr>
          <w:ilvl w:val="0"/>
          <w:numId w:val="18"/>
        </w:numPr>
        <w:rPr>
          <w:rFonts w:ascii="Times New Roman" w:hAnsi="Times New Roman" w:cs="Times New Roman"/>
          <w:sz w:val="24"/>
          <w:szCs w:val="24"/>
        </w:rPr>
      </w:pPr>
      <w:r w:rsidRPr="002D6E53">
        <w:rPr>
          <w:rFonts w:ascii="Times New Roman" w:hAnsi="Times New Roman" w:cs="Times New Roman"/>
          <w:sz w:val="24"/>
          <w:szCs w:val="24"/>
        </w:rPr>
        <w:t>описание данных, полученных путем анкетирования</w:t>
      </w:r>
    </w:p>
    <w:p w14:paraId="43981547" w14:textId="6FAA4421" w:rsidR="002D6E53" w:rsidRPr="002D6E53" w:rsidRDefault="002D6E53" w:rsidP="002D6E53">
      <w:pPr>
        <w:pStyle w:val="af0"/>
        <w:numPr>
          <w:ilvl w:val="0"/>
          <w:numId w:val="18"/>
        </w:numPr>
        <w:rPr>
          <w:rFonts w:ascii="Times New Roman" w:hAnsi="Times New Roman" w:cs="Times New Roman"/>
          <w:sz w:val="24"/>
          <w:szCs w:val="24"/>
        </w:rPr>
      </w:pPr>
      <w:r w:rsidRPr="002D6E53">
        <w:rPr>
          <w:rFonts w:ascii="Times New Roman" w:hAnsi="Times New Roman" w:cs="Times New Roman"/>
          <w:sz w:val="24"/>
          <w:szCs w:val="24"/>
        </w:rPr>
        <w:t>анализ данных и выводы</w:t>
      </w:r>
    </w:p>
    <w:p w14:paraId="28729BB9" w14:textId="77777777" w:rsidR="002D6E53" w:rsidRPr="002D6E53" w:rsidRDefault="002D6E53" w:rsidP="002D6E53">
      <w:pPr>
        <w:rPr>
          <w:b/>
          <w:bCs/>
        </w:rPr>
      </w:pPr>
    </w:p>
    <w:p w14:paraId="258FE9DB" w14:textId="295A48A1" w:rsidR="002D6E53" w:rsidRDefault="002D6E53" w:rsidP="002D6E53">
      <w:pPr>
        <w:pStyle w:val="af0"/>
        <w:numPr>
          <w:ilvl w:val="0"/>
          <w:numId w:val="16"/>
        </w:numPr>
        <w:rPr>
          <w:rFonts w:ascii="Times New Roman" w:hAnsi="Times New Roman" w:cs="Times New Roman"/>
          <w:b/>
          <w:bCs/>
          <w:sz w:val="24"/>
          <w:szCs w:val="24"/>
        </w:rPr>
      </w:pPr>
      <w:r w:rsidRPr="002D6E53">
        <w:rPr>
          <w:rFonts w:ascii="Times New Roman" w:hAnsi="Times New Roman" w:cs="Times New Roman"/>
          <w:b/>
          <w:bCs/>
          <w:sz w:val="24"/>
          <w:szCs w:val="24"/>
        </w:rPr>
        <w:t>Вопросы к тестам</w:t>
      </w:r>
    </w:p>
    <w:p w14:paraId="07A10290" w14:textId="41B960F6" w:rsidR="00926771" w:rsidRDefault="00926771" w:rsidP="00926771">
      <w:pPr>
        <w:rPr>
          <w:b/>
          <w:bCs/>
        </w:rPr>
      </w:pPr>
    </w:p>
    <w:p w14:paraId="309B6CF0" w14:textId="77777777" w:rsidR="00926771"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Теория эпидемиологического перехода и ее современные трактовки</w:t>
      </w:r>
    </w:p>
    <w:p w14:paraId="55AEF8DF" w14:textId="77777777" w:rsidR="00926771" w:rsidRPr="002D6E53" w:rsidRDefault="00926771" w:rsidP="00926771">
      <w:pPr>
        <w:pStyle w:val="af0"/>
        <w:numPr>
          <w:ilvl w:val="0"/>
          <w:numId w:val="19"/>
        </w:numPr>
        <w:rPr>
          <w:rFonts w:ascii="Times New Roman" w:hAnsi="Times New Roman" w:cs="Times New Roman"/>
          <w:sz w:val="24"/>
          <w:szCs w:val="24"/>
        </w:rPr>
      </w:pPr>
      <w:r w:rsidRPr="00594ED7">
        <w:rPr>
          <w:rFonts w:ascii="Times New Roman" w:hAnsi="Times New Roman" w:cs="Times New Roman"/>
          <w:sz w:val="24"/>
          <w:szCs w:val="24"/>
        </w:rPr>
        <w:t xml:space="preserve">Вопросы поведения </w:t>
      </w:r>
      <w:r>
        <w:rPr>
          <w:rFonts w:ascii="Times New Roman" w:hAnsi="Times New Roman" w:cs="Times New Roman"/>
          <w:sz w:val="24"/>
          <w:szCs w:val="24"/>
        </w:rPr>
        <w:t xml:space="preserve">и здоровьесбережения </w:t>
      </w:r>
      <w:r w:rsidRPr="00594ED7">
        <w:rPr>
          <w:rFonts w:ascii="Times New Roman" w:hAnsi="Times New Roman" w:cs="Times New Roman"/>
          <w:sz w:val="24"/>
          <w:szCs w:val="24"/>
        </w:rPr>
        <w:t>в работах М.В. Ломоносова</w:t>
      </w:r>
    </w:p>
    <w:p w14:paraId="348E5A01"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 Самосохранительное поведение: позитивные и негативные формы, мотивы стратегий</w:t>
      </w:r>
    </w:p>
    <w:p w14:paraId="541FADC8"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Динамика заболеваемости и структуры причин смертности </w:t>
      </w:r>
    </w:p>
    <w:p w14:paraId="5E5AAE31" w14:textId="77777777" w:rsidR="00926771" w:rsidRPr="00594ED7" w:rsidRDefault="00926771" w:rsidP="00926771">
      <w:pPr>
        <w:pStyle w:val="af0"/>
        <w:numPr>
          <w:ilvl w:val="0"/>
          <w:numId w:val="19"/>
        </w:numPr>
        <w:rPr>
          <w:rFonts w:ascii="Times New Roman" w:hAnsi="Times New Roman" w:cs="Times New Roman"/>
          <w:sz w:val="24"/>
          <w:szCs w:val="24"/>
        </w:rPr>
      </w:pPr>
      <w:r w:rsidRPr="00594ED7">
        <w:rPr>
          <w:rFonts w:ascii="Times New Roman" w:hAnsi="Times New Roman" w:cs="Times New Roman"/>
          <w:sz w:val="24"/>
          <w:szCs w:val="24"/>
        </w:rPr>
        <w:t>Лучший показатель смертности и его достоинство?</w:t>
      </w:r>
    </w:p>
    <w:p w14:paraId="57D97427" w14:textId="3AAC8A2B" w:rsidR="00926771" w:rsidRDefault="00926771" w:rsidP="00926771">
      <w:pPr>
        <w:pStyle w:val="af0"/>
        <w:numPr>
          <w:ilvl w:val="0"/>
          <w:numId w:val="19"/>
        </w:numPr>
        <w:rPr>
          <w:rFonts w:ascii="Times New Roman" w:hAnsi="Times New Roman" w:cs="Times New Roman"/>
          <w:sz w:val="24"/>
          <w:szCs w:val="24"/>
        </w:rPr>
      </w:pPr>
      <w:r w:rsidRPr="00594ED7">
        <w:rPr>
          <w:rFonts w:ascii="Times New Roman" w:hAnsi="Times New Roman" w:cs="Times New Roman"/>
          <w:sz w:val="24"/>
          <w:szCs w:val="24"/>
        </w:rPr>
        <w:t xml:space="preserve">Назовите недостатки общего коэффициента смертности. </w:t>
      </w:r>
    </w:p>
    <w:p w14:paraId="717B6A49" w14:textId="77777777" w:rsidR="00926771" w:rsidRPr="002D6E53" w:rsidRDefault="00926771" w:rsidP="00926771">
      <w:pPr>
        <w:pStyle w:val="af0"/>
        <w:numPr>
          <w:ilvl w:val="0"/>
          <w:numId w:val="19"/>
        </w:numPr>
        <w:rPr>
          <w:rFonts w:ascii="Times New Roman" w:hAnsi="Times New Roman" w:cs="Times New Roman"/>
          <w:sz w:val="24"/>
          <w:szCs w:val="24"/>
        </w:rPr>
      </w:pPr>
      <w:bookmarkStart w:id="16" w:name="_Hlk207640511"/>
      <w:r w:rsidRPr="002D6E53">
        <w:rPr>
          <w:rFonts w:ascii="Times New Roman" w:hAnsi="Times New Roman" w:cs="Times New Roman"/>
          <w:sz w:val="24"/>
          <w:szCs w:val="24"/>
        </w:rPr>
        <w:t>Ожидаемая продолжительность здоровой жизни: гендерные и региональные характеристики</w:t>
      </w:r>
    </w:p>
    <w:bookmarkEnd w:id="16"/>
    <w:p w14:paraId="4C49DAA7" w14:textId="77777777" w:rsidR="00926771" w:rsidRPr="00594ED7" w:rsidRDefault="00926771" w:rsidP="00926771">
      <w:pPr>
        <w:pStyle w:val="af0"/>
        <w:numPr>
          <w:ilvl w:val="0"/>
          <w:numId w:val="19"/>
        </w:numPr>
        <w:rPr>
          <w:rFonts w:ascii="Times New Roman" w:hAnsi="Times New Roman" w:cs="Times New Roman"/>
          <w:sz w:val="24"/>
          <w:szCs w:val="24"/>
        </w:rPr>
      </w:pPr>
      <w:r w:rsidRPr="00594ED7">
        <w:rPr>
          <w:rFonts w:ascii="Times New Roman" w:hAnsi="Times New Roman" w:cs="Times New Roman"/>
          <w:sz w:val="24"/>
          <w:szCs w:val="24"/>
        </w:rPr>
        <w:t>В чем состоят основные отличия российской модели смертности?</w:t>
      </w:r>
    </w:p>
    <w:p w14:paraId="48561461"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Эффекты изменения образа жизни в Северной Карелии</w:t>
      </w:r>
      <w:r>
        <w:rPr>
          <w:rFonts w:ascii="Times New Roman" w:hAnsi="Times New Roman" w:cs="Times New Roman"/>
          <w:sz w:val="24"/>
          <w:szCs w:val="24"/>
        </w:rPr>
        <w:t>.</w:t>
      </w:r>
    </w:p>
    <w:p w14:paraId="2958B3AB"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Спектр аспектов </w:t>
      </w:r>
      <w:proofErr w:type="spellStart"/>
      <w:r w:rsidRPr="002D6E53">
        <w:rPr>
          <w:rFonts w:ascii="Times New Roman" w:hAnsi="Times New Roman" w:cs="Times New Roman"/>
          <w:sz w:val="24"/>
          <w:szCs w:val="24"/>
        </w:rPr>
        <w:t>самосохранительного</w:t>
      </w:r>
      <w:proofErr w:type="spellEnd"/>
      <w:r w:rsidRPr="002D6E53">
        <w:rPr>
          <w:rFonts w:ascii="Times New Roman" w:hAnsi="Times New Roman" w:cs="Times New Roman"/>
          <w:sz w:val="24"/>
          <w:szCs w:val="24"/>
        </w:rPr>
        <w:t xml:space="preserve"> поведения, влияющих на здоровье</w:t>
      </w:r>
      <w:r>
        <w:rPr>
          <w:rFonts w:ascii="Times New Roman" w:hAnsi="Times New Roman" w:cs="Times New Roman"/>
          <w:sz w:val="24"/>
          <w:szCs w:val="24"/>
        </w:rPr>
        <w:t>.</w:t>
      </w:r>
    </w:p>
    <w:p w14:paraId="4AF16636"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Циркадный ритм и основные функции организма</w:t>
      </w:r>
    </w:p>
    <w:p w14:paraId="29EAFD36"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Последствия нарушения циркадного ритма</w:t>
      </w:r>
    </w:p>
    <w:p w14:paraId="3700C10E"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Влияет ли циркадный ритм на старение и хронические заболевания? </w:t>
      </w:r>
    </w:p>
    <w:p w14:paraId="32FB1805"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Эффекты синхронизации циркадного ритма</w:t>
      </w:r>
    </w:p>
    <w:p w14:paraId="65D53ACD"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С</w:t>
      </w:r>
      <w:r w:rsidRPr="00FB5B0D">
        <w:rPr>
          <w:rFonts w:ascii="Times New Roman" w:hAnsi="Times New Roman" w:cs="Times New Roman"/>
          <w:sz w:val="24"/>
          <w:szCs w:val="24"/>
        </w:rPr>
        <w:t>оциально-экономически</w:t>
      </w:r>
      <w:r w:rsidRPr="002D6E53">
        <w:rPr>
          <w:rFonts w:ascii="Times New Roman" w:hAnsi="Times New Roman" w:cs="Times New Roman"/>
          <w:sz w:val="24"/>
          <w:szCs w:val="24"/>
        </w:rPr>
        <w:t>й</w:t>
      </w:r>
      <w:r w:rsidRPr="00FB5B0D">
        <w:rPr>
          <w:rFonts w:ascii="Times New Roman" w:hAnsi="Times New Roman" w:cs="Times New Roman"/>
          <w:sz w:val="24"/>
          <w:szCs w:val="24"/>
        </w:rPr>
        <w:t xml:space="preserve"> статус</w:t>
      </w:r>
      <w:r w:rsidRPr="002D6E53">
        <w:rPr>
          <w:rFonts w:ascii="Times New Roman" w:hAnsi="Times New Roman" w:cs="Times New Roman"/>
          <w:sz w:val="24"/>
          <w:szCs w:val="24"/>
        </w:rPr>
        <w:t xml:space="preserve"> </w:t>
      </w:r>
      <w:r w:rsidRPr="00FB5B0D">
        <w:rPr>
          <w:rFonts w:ascii="Times New Roman" w:hAnsi="Times New Roman" w:cs="Times New Roman"/>
          <w:sz w:val="24"/>
          <w:szCs w:val="24"/>
        </w:rPr>
        <w:t>и пищев</w:t>
      </w:r>
      <w:r w:rsidRPr="002D6E53">
        <w:rPr>
          <w:rFonts w:ascii="Times New Roman" w:hAnsi="Times New Roman" w:cs="Times New Roman"/>
          <w:sz w:val="24"/>
          <w:szCs w:val="24"/>
        </w:rPr>
        <w:t>ое</w:t>
      </w:r>
      <w:r w:rsidRPr="00FB5B0D">
        <w:rPr>
          <w:rFonts w:ascii="Times New Roman" w:hAnsi="Times New Roman" w:cs="Times New Roman"/>
          <w:sz w:val="24"/>
          <w:szCs w:val="24"/>
        </w:rPr>
        <w:t xml:space="preserve"> поведение</w:t>
      </w:r>
      <w:r>
        <w:rPr>
          <w:rFonts w:ascii="Times New Roman" w:hAnsi="Times New Roman" w:cs="Times New Roman"/>
          <w:sz w:val="24"/>
          <w:szCs w:val="24"/>
        </w:rPr>
        <w:t>.</w:t>
      </w:r>
    </w:p>
    <w:p w14:paraId="403DB326"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Влияние демографических характеристик на пищевое поведение</w:t>
      </w:r>
      <w:r>
        <w:rPr>
          <w:rFonts w:ascii="Times New Roman" w:hAnsi="Times New Roman" w:cs="Times New Roman"/>
          <w:sz w:val="24"/>
          <w:szCs w:val="24"/>
        </w:rPr>
        <w:t>.</w:t>
      </w:r>
    </w:p>
    <w:p w14:paraId="1A0E8921"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Последствия пропуска завтрака и позднего ужина для здоровья</w:t>
      </w:r>
      <w:r>
        <w:rPr>
          <w:rFonts w:ascii="Times New Roman" w:hAnsi="Times New Roman" w:cs="Times New Roman"/>
          <w:sz w:val="24"/>
          <w:szCs w:val="24"/>
        </w:rPr>
        <w:t>.</w:t>
      </w:r>
    </w:p>
    <w:p w14:paraId="3AAF860A"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Роль тщательности пережевывания пищи в борьбе с ожирением</w:t>
      </w:r>
      <w:r>
        <w:rPr>
          <w:rFonts w:ascii="Times New Roman" w:hAnsi="Times New Roman" w:cs="Times New Roman"/>
          <w:sz w:val="24"/>
          <w:szCs w:val="24"/>
        </w:rPr>
        <w:t>.</w:t>
      </w:r>
    </w:p>
    <w:p w14:paraId="7AB5F94F" w14:textId="77777777" w:rsidR="00926771" w:rsidRDefault="00926771" w:rsidP="00926771">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Новая технология в улучшении пищевого поведения (</w:t>
      </w:r>
      <w:proofErr w:type="spellStart"/>
      <w:r>
        <w:rPr>
          <w:rFonts w:ascii="Times New Roman" w:hAnsi="Times New Roman" w:cs="Times New Roman"/>
          <w:sz w:val="24"/>
          <w:szCs w:val="24"/>
        </w:rPr>
        <w:t>биомехатронная</w:t>
      </w:r>
      <w:proofErr w:type="spellEnd"/>
      <w:r>
        <w:rPr>
          <w:rFonts w:ascii="Times New Roman" w:hAnsi="Times New Roman" w:cs="Times New Roman"/>
          <w:sz w:val="24"/>
          <w:szCs w:val="24"/>
        </w:rPr>
        <w:t xml:space="preserve"> система для формирования привычки тщательного пережевывания)</w:t>
      </w:r>
    </w:p>
    <w:p w14:paraId="322A3713" w14:textId="77777777" w:rsidR="00926771"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Что такое остеохондроз и причины его развития</w:t>
      </w:r>
      <w:r>
        <w:rPr>
          <w:rFonts w:ascii="Times New Roman" w:hAnsi="Times New Roman" w:cs="Times New Roman"/>
          <w:sz w:val="24"/>
          <w:szCs w:val="24"/>
        </w:rPr>
        <w:t>.</w:t>
      </w:r>
    </w:p>
    <w:p w14:paraId="188F929F" w14:textId="77777777" w:rsidR="00926771" w:rsidRPr="002D6E53" w:rsidRDefault="00926771" w:rsidP="00926771">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Распространенность заболеваний позвоночника в мире.</w:t>
      </w:r>
    </w:p>
    <w:p w14:paraId="56F89283"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Профилактика остеохондроза и его обострений</w:t>
      </w:r>
      <w:r>
        <w:rPr>
          <w:rFonts w:ascii="Times New Roman" w:hAnsi="Times New Roman" w:cs="Times New Roman"/>
          <w:sz w:val="24"/>
          <w:szCs w:val="24"/>
        </w:rPr>
        <w:t>.</w:t>
      </w:r>
    </w:p>
    <w:p w14:paraId="191980A3"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Экономический ущерб от НИЗ</w:t>
      </w:r>
      <w:r>
        <w:rPr>
          <w:rFonts w:ascii="Times New Roman" w:hAnsi="Times New Roman" w:cs="Times New Roman"/>
          <w:sz w:val="24"/>
          <w:szCs w:val="24"/>
        </w:rPr>
        <w:t>.</w:t>
      </w:r>
      <w:r w:rsidRPr="002D6E53">
        <w:rPr>
          <w:rFonts w:ascii="Times New Roman" w:hAnsi="Times New Roman" w:cs="Times New Roman"/>
          <w:sz w:val="24"/>
          <w:szCs w:val="24"/>
        </w:rPr>
        <w:t xml:space="preserve">  </w:t>
      </w:r>
    </w:p>
    <w:p w14:paraId="0268A6EA" w14:textId="77777777" w:rsidR="00926771"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Экономическая эффективность профилактики</w:t>
      </w:r>
      <w:r>
        <w:rPr>
          <w:rFonts w:ascii="Times New Roman" w:hAnsi="Times New Roman" w:cs="Times New Roman"/>
          <w:sz w:val="24"/>
          <w:szCs w:val="24"/>
        </w:rPr>
        <w:t>.</w:t>
      </w:r>
    </w:p>
    <w:p w14:paraId="03D80D3E" w14:textId="77777777" w:rsidR="00926771" w:rsidRDefault="00926771" w:rsidP="00926771">
      <w:pPr>
        <w:pStyle w:val="af0"/>
        <w:numPr>
          <w:ilvl w:val="0"/>
          <w:numId w:val="19"/>
        </w:numPr>
        <w:rPr>
          <w:rFonts w:ascii="Times New Roman" w:hAnsi="Times New Roman" w:cs="Times New Roman"/>
          <w:sz w:val="24"/>
          <w:szCs w:val="24"/>
        </w:rPr>
      </w:pPr>
      <w:r w:rsidRPr="00933FF9">
        <w:rPr>
          <w:rFonts w:ascii="Times New Roman" w:hAnsi="Times New Roman" w:cs="Times New Roman"/>
          <w:sz w:val="24"/>
          <w:szCs w:val="24"/>
        </w:rPr>
        <w:t xml:space="preserve">Социальное партнерство в корпоративном </w:t>
      </w:r>
      <w:proofErr w:type="spellStart"/>
      <w:r w:rsidRPr="00933FF9">
        <w:rPr>
          <w:rFonts w:ascii="Times New Roman" w:hAnsi="Times New Roman" w:cs="Times New Roman"/>
          <w:sz w:val="24"/>
          <w:szCs w:val="24"/>
        </w:rPr>
        <w:t>здоровьесбережении</w:t>
      </w:r>
      <w:proofErr w:type="spellEnd"/>
      <w:r>
        <w:rPr>
          <w:rFonts w:ascii="Times New Roman" w:hAnsi="Times New Roman" w:cs="Times New Roman"/>
          <w:sz w:val="24"/>
          <w:szCs w:val="24"/>
        </w:rPr>
        <w:t>.</w:t>
      </w:r>
    </w:p>
    <w:p w14:paraId="1280B9C7" w14:textId="77777777" w:rsidR="00926771" w:rsidRPr="00933FF9" w:rsidRDefault="00926771" w:rsidP="00926771">
      <w:pPr>
        <w:pStyle w:val="af0"/>
        <w:numPr>
          <w:ilvl w:val="0"/>
          <w:numId w:val="19"/>
        </w:numPr>
        <w:rPr>
          <w:rFonts w:ascii="Times New Roman" w:hAnsi="Times New Roman" w:cs="Times New Roman"/>
          <w:sz w:val="24"/>
          <w:szCs w:val="24"/>
        </w:rPr>
      </w:pPr>
      <w:r w:rsidRPr="00933FF9">
        <w:rPr>
          <w:rFonts w:ascii="Times New Roman" w:hAnsi="Times New Roman" w:cs="Times New Roman"/>
          <w:sz w:val="24"/>
          <w:szCs w:val="24"/>
        </w:rPr>
        <w:t>Мониторинг и контроль корпоративного здоровьесбережения</w:t>
      </w:r>
      <w:r>
        <w:rPr>
          <w:rFonts w:ascii="Times New Roman" w:hAnsi="Times New Roman" w:cs="Times New Roman"/>
          <w:sz w:val="24"/>
          <w:szCs w:val="24"/>
        </w:rPr>
        <w:t>.</w:t>
      </w:r>
    </w:p>
    <w:p w14:paraId="6F63BEE1" w14:textId="77777777" w:rsidR="00926771" w:rsidRPr="002D6E53" w:rsidRDefault="00926771" w:rsidP="00926771">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Данные по </w:t>
      </w:r>
      <w:r w:rsidRPr="002D6E53">
        <w:rPr>
          <w:rFonts w:ascii="Times New Roman" w:hAnsi="Times New Roman" w:cs="Times New Roman"/>
          <w:sz w:val="24"/>
          <w:szCs w:val="24"/>
        </w:rPr>
        <w:t>заболеваемост</w:t>
      </w:r>
      <w:r>
        <w:rPr>
          <w:rFonts w:ascii="Times New Roman" w:hAnsi="Times New Roman" w:cs="Times New Roman"/>
          <w:sz w:val="24"/>
          <w:szCs w:val="24"/>
        </w:rPr>
        <w:t>и</w:t>
      </w:r>
      <w:r w:rsidRPr="002D6E53">
        <w:rPr>
          <w:rFonts w:ascii="Times New Roman" w:hAnsi="Times New Roman" w:cs="Times New Roman"/>
          <w:sz w:val="24"/>
          <w:szCs w:val="24"/>
        </w:rPr>
        <w:t xml:space="preserve"> или диспансеризаци</w:t>
      </w:r>
      <w:r>
        <w:rPr>
          <w:rFonts w:ascii="Times New Roman" w:hAnsi="Times New Roman" w:cs="Times New Roman"/>
          <w:sz w:val="24"/>
          <w:szCs w:val="24"/>
        </w:rPr>
        <w:t xml:space="preserve">и являются лучшим </w:t>
      </w:r>
      <w:r w:rsidRPr="002D6E53">
        <w:rPr>
          <w:rFonts w:ascii="Times New Roman" w:hAnsi="Times New Roman" w:cs="Times New Roman"/>
          <w:sz w:val="24"/>
          <w:szCs w:val="24"/>
        </w:rPr>
        <w:t>источник</w:t>
      </w:r>
      <w:r>
        <w:rPr>
          <w:rFonts w:ascii="Times New Roman" w:hAnsi="Times New Roman" w:cs="Times New Roman"/>
          <w:sz w:val="24"/>
          <w:szCs w:val="24"/>
        </w:rPr>
        <w:t>ом</w:t>
      </w:r>
      <w:r w:rsidRPr="002D6E53">
        <w:rPr>
          <w:rFonts w:ascii="Times New Roman" w:hAnsi="Times New Roman" w:cs="Times New Roman"/>
          <w:sz w:val="24"/>
          <w:szCs w:val="24"/>
        </w:rPr>
        <w:t xml:space="preserve"> информации о</w:t>
      </w:r>
      <w:r>
        <w:rPr>
          <w:rFonts w:ascii="Times New Roman" w:hAnsi="Times New Roman" w:cs="Times New Roman"/>
          <w:sz w:val="24"/>
          <w:szCs w:val="24"/>
        </w:rPr>
        <w:t xml:space="preserve"> </w:t>
      </w:r>
      <w:r w:rsidRPr="002D6E53">
        <w:rPr>
          <w:rFonts w:ascii="Times New Roman" w:hAnsi="Times New Roman" w:cs="Times New Roman"/>
          <w:sz w:val="24"/>
          <w:szCs w:val="24"/>
        </w:rPr>
        <w:t>здоровье населения?</w:t>
      </w:r>
    </w:p>
    <w:p w14:paraId="609EA626" w14:textId="77777777" w:rsidR="00926771" w:rsidRPr="002D6E53"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Зарубежный опыт и лучшие </w:t>
      </w:r>
      <w:r>
        <w:rPr>
          <w:rFonts w:ascii="Times New Roman" w:hAnsi="Times New Roman" w:cs="Times New Roman"/>
          <w:sz w:val="24"/>
          <w:szCs w:val="24"/>
        </w:rPr>
        <w:t>корпоративные практики здоровьесбережения.</w:t>
      </w:r>
    </w:p>
    <w:p w14:paraId="4158F152" w14:textId="77777777" w:rsidR="00926771" w:rsidRDefault="00926771" w:rsidP="00926771">
      <w:pPr>
        <w:pStyle w:val="af0"/>
        <w:numPr>
          <w:ilvl w:val="0"/>
          <w:numId w:val="19"/>
        </w:numPr>
        <w:rPr>
          <w:rFonts w:ascii="Times New Roman" w:hAnsi="Times New Roman" w:cs="Times New Roman"/>
          <w:sz w:val="24"/>
          <w:szCs w:val="24"/>
        </w:rPr>
      </w:pPr>
      <w:r w:rsidRPr="002D6E53">
        <w:rPr>
          <w:rFonts w:ascii="Times New Roman" w:hAnsi="Times New Roman" w:cs="Times New Roman"/>
          <w:sz w:val="24"/>
          <w:szCs w:val="24"/>
        </w:rPr>
        <w:t xml:space="preserve">Вопросы поведения в </w:t>
      </w:r>
      <w:bookmarkStart w:id="17" w:name="_Hlk207638255"/>
      <w:r>
        <w:rPr>
          <w:rFonts w:ascii="Times New Roman" w:hAnsi="Times New Roman" w:cs="Times New Roman"/>
          <w:sz w:val="24"/>
          <w:szCs w:val="24"/>
        </w:rPr>
        <w:t>национальных</w:t>
      </w:r>
      <w:bookmarkEnd w:id="17"/>
      <w:r>
        <w:rPr>
          <w:rFonts w:ascii="Times New Roman" w:hAnsi="Times New Roman" w:cs="Times New Roman"/>
          <w:sz w:val="24"/>
          <w:szCs w:val="24"/>
        </w:rPr>
        <w:t xml:space="preserve"> программах </w:t>
      </w:r>
      <w:bookmarkStart w:id="18" w:name="_Hlk207638269"/>
      <w:proofErr w:type="spellStart"/>
      <w:r>
        <w:rPr>
          <w:rFonts w:ascii="Times New Roman" w:hAnsi="Times New Roman" w:cs="Times New Roman"/>
          <w:sz w:val="24"/>
          <w:szCs w:val="24"/>
        </w:rPr>
        <w:t>зд</w:t>
      </w:r>
      <w:r w:rsidRPr="002D6E53">
        <w:rPr>
          <w:rFonts w:ascii="Times New Roman" w:hAnsi="Times New Roman" w:cs="Times New Roman"/>
          <w:sz w:val="24"/>
          <w:szCs w:val="24"/>
        </w:rPr>
        <w:t>овьесбережения</w:t>
      </w:r>
      <w:bookmarkEnd w:id="18"/>
      <w:proofErr w:type="spellEnd"/>
      <w:r>
        <w:rPr>
          <w:rFonts w:ascii="Times New Roman" w:hAnsi="Times New Roman" w:cs="Times New Roman"/>
          <w:sz w:val="24"/>
          <w:szCs w:val="24"/>
        </w:rPr>
        <w:t>.</w:t>
      </w:r>
    </w:p>
    <w:p w14:paraId="0C2EB7C0" w14:textId="77777777" w:rsidR="00926771" w:rsidRPr="00933FF9" w:rsidRDefault="00926771" w:rsidP="00926771">
      <w:pPr>
        <w:pStyle w:val="af0"/>
        <w:numPr>
          <w:ilvl w:val="0"/>
          <w:numId w:val="19"/>
        </w:numPr>
        <w:rPr>
          <w:rFonts w:ascii="Times New Roman" w:hAnsi="Times New Roman" w:cs="Times New Roman"/>
          <w:sz w:val="24"/>
          <w:szCs w:val="24"/>
        </w:rPr>
      </w:pPr>
      <w:r w:rsidRPr="00933FF9">
        <w:rPr>
          <w:rFonts w:ascii="Times New Roman" w:hAnsi="Times New Roman" w:cs="Times New Roman"/>
          <w:sz w:val="24"/>
          <w:szCs w:val="24"/>
        </w:rPr>
        <w:t xml:space="preserve">Общие элементы успешных </w:t>
      </w:r>
      <w:r>
        <w:rPr>
          <w:rFonts w:ascii="Times New Roman" w:hAnsi="Times New Roman" w:cs="Times New Roman"/>
          <w:sz w:val="24"/>
          <w:szCs w:val="24"/>
        </w:rPr>
        <w:t>национальных</w:t>
      </w:r>
      <w:r w:rsidRPr="00933FF9">
        <w:rPr>
          <w:rFonts w:ascii="Times New Roman" w:hAnsi="Times New Roman" w:cs="Times New Roman"/>
          <w:sz w:val="24"/>
          <w:szCs w:val="24"/>
        </w:rPr>
        <w:t xml:space="preserve"> программ </w:t>
      </w:r>
      <w:proofErr w:type="spellStart"/>
      <w:r>
        <w:rPr>
          <w:rFonts w:ascii="Times New Roman" w:hAnsi="Times New Roman" w:cs="Times New Roman"/>
          <w:sz w:val="24"/>
          <w:szCs w:val="24"/>
        </w:rPr>
        <w:t>зд</w:t>
      </w:r>
      <w:r w:rsidRPr="002D6E53">
        <w:rPr>
          <w:rFonts w:ascii="Times New Roman" w:hAnsi="Times New Roman" w:cs="Times New Roman"/>
          <w:sz w:val="24"/>
          <w:szCs w:val="24"/>
        </w:rPr>
        <w:t>овьесбережения</w:t>
      </w:r>
      <w:proofErr w:type="spellEnd"/>
      <w:r>
        <w:rPr>
          <w:rFonts w:ascii="Times New Roman" w:hAnsi="Times New Roman" w:cs="Times New Roman"/>
          <w:sz w:val="24"/>
          <w:szCs w:val="24"/>
        </w:rPr>
        <w:t>.</w:t>
      </w:r>
    </w:p>
    <w:p w14:paraId="7FC982E6" w14:textId="77777777" w:rsidR="00926771" w:rsidRPr="00926771" w:rsidRDefault="00926771" w:rsidP="00926771">
      <w:pPr>
        <w:rPr>
          <w:b/>
          <w:bCs/>
        </w:rPr>
      </w:pPr>
    </w:p>
    <w:p w14:paraId="02A4D9E2" w14:textId="77777777" w:rsidR="002D6E53" w:rsidRPr="002D6E53" w:rsidRDefault="002D6E53" w:rsidP="002D6E53">
      <w:r w:rsidRPr="002D6E53">
        <w:t xml:space="preserve">Оценка за курс складывается из следующих компонентов: </w:t>
      </w:r>
    </w:p>
    <w:p w14:paraId="101DB123" w14:textId="75A4F2D3" w:rsidR="002D6E53" w:rsidRPr="002D6E53" w:rsidRDefault="002D6E53" w:rsidP="002D6E53"/>
    <w:tbl>
      <w:tblPr>
        <w:tblStyle w:val="a8"/>
        <w:tblW w:w="0" w:type="auto"/>
        <w:tblInd w:w="1696" w:type="dxa"/>
        <w:tblLook w:val="04A0" w:firstRow="1" w:lastRow="0" w:firstColumn="1" w:lastColumn="0" w:noHBand="0" w:noVBand="1"/>
      </w:tblPr>
      <w:tblGrid>
        <w:gridCol w:w="3828"/>
        <w:gridCol w:w="1984"/>
        <w:gridCol w:w="3650"/>
        <w:gridCol w:w="2162"/>
      </w:tblGrid>
      <w:tr w:rsidR="002D6E53" w:rsidRPr="002D6E53" w14:paraId="73ED8121" w14:textId="77777777" w:rsidTr="002D6E53">
        <w:tc>
          <w:tcPr>
            <w:tcW w:w="3828" w:type="dxa"/>
          </w:tcPr>
          <w:p w14:paraId="39DFBBB7" w14:textId="7018B8FE" w:rsidR="002D6E53" w:rsidRPr="002D6E53" w:rsidRDefault="002D6E53" w:rsidP="002D6E53">
            <w:pPr>
              <w:jc w:val="center"/>
              <w:rPr>
                <w:b/>
                <w:bCs/>
              </w:rPr>
            </w:pPr>
            <w:r w:rsidRPr="002D6E53">
              <w:rPr>
                <w:b/>
                <w:bCs/>
              </w:rPr>
              <w:t>Формы контроля</w:t>
            </w:r>
          </w:p>
        </w:tc>
        <w:tc>
          <w:tcPr>
            <w:tcW w:w="1984" w:type="dxa"/>
          </w:tcPr>
          <w:p w14:paraId="57313372" w14:textId="56757EB5" w:rsidR="002D6E53" w:rsidRPr="002D6E53" w:rsidRDefault="002D6E53" w:rsidP="002D6E53">
            <w:pPr>
              <w:jc w:val="center"/>
              <w:rPr>
                <w:b/>
                <w:bCs/>
              </w:rPr>
            </w:pPr>
            <w:r w:rsidRPr="002D6E53">
              <w:rPr>
                <w:b/>
                <w:bCs/>
              </w:rPr>
              <w:t>Количество</w:t>
            </w:r>
          </w:p>
        </w:tc>
        <w:tc>
          <w:tcPr>
            <w:tcW w:w="3650" w:type="dxa"/>
          </w:tcPr>
          <w:p w14:paraId="158F7FB2" w14:textId="33CF73C6" w:rsidR="002D6E53" w:rsidRPr="002D6E53" w:rsidRDefault="002D6E53" w:rsidP="002D6E53">
            <w:pPr>
              <w:jc w:val="center"/>
              <w:rPr>
                <w:b/>
                <w:bCs/>
              </w:rPr>
            </w:pPr>
            <w:r w:rsidRPr="002D6E53">
              <w:rPr>
                <w:b/>
                <w:bCs/>
              </w:rPr>
              <w:t>Количество баллов за 1 работу</w:t>
            </w:r>
          </w:p>
        </w:tc>
        <w:tc>
          <w:tcPr>
            <w:tcW w:w="2162" w:type="dxa"/>
          </w:tcPr>
          <w:p w14:paraId="3D229CFE" w14:textId="4E0D9F59" w:rsidR="002D6E53" w:rsidRPr="002D6E53" w:rsidRDefault="002D6E53" w:rsidP="002D6E53">
            <w:pPr>
              <w:jc w:val="center"/>
              <w:rPr>
                <w:b/>
                <w:bCs/>
              </w:rPr>
            </w:pPr>
            <w:r w:rsidRPr="002D6E53">
              <w:rPr>
                <w:b/>
                <w:bCs/>
              </w:rPr>
              <w:t>Всего баллов</w:t>
            </w:r>
          </w:p>
        </w:tc>
      </w:tr>
      <w:tr w:rsidR="002D6E53" w:rsidRPr="002D6E53" w14:paraId="54491658" w14:textId="77777777" w:rsidTr="002D6E53">
        <w:tc>
          <w:tcPr>
            <w:tcW w:w="3828" w:type="dxa"/>
          </w:tcPr>
          <w:p w14:paraId="797FCC6A" w14:textId="60A06444" w:rsidR="002D6E53" w:rsidRPr="002D6E53" w:rsidRDefault="002D6E53" w:rsidP="002D6E53">
            <w:pPr>
              <w:jc w:val="center"/>
            </w:pPr>
            <w:r w:rsidRPr="002D6E53">
              <w:t>Промежуточные тесты</w:t>
            </w:r>
          </w:p>
        </w:tc>
        <w:tc>
          <w:tcPr>
            <w:tcW w:w="1984" w:type="dxa"/>
          </w:tcPr>
          <w:p w14:paraId="36D20169" w14:textId="47CB12C4" w:rsidR="002D6E53" w:rsidRPr="002D6E53" w:rsidRDefault="002D6E53" w:rsidP="002D6E53">
            <w:pPr>
              <w:jc w:val="center"/>
            </w:pPr>
            <w:r w:rsidRPr="002D6E53">
              <w:t>3</w:t>
            </w:r>
          </w:p>
        </w:tc>
        <w:tc>
          <w:tcPr>
            <w:tcW w:w="3650" w:type="dxa"/>
          </w:tcPr>
          <w:p w14:paraId="318CD936" w14:textId="389952FD" w:rsidR="002D6E53" w:rsidRPr="002D6E53" w:rsidRDefault="002D6E53" w:rsidP="002D6E53">
            <w:pPr>
              <w:jc w:val="center"/>
            </w:pPr>
            <w:r w:rsidRPr="002D6E53">
              <w:t>10</w:t>
            </w:r>
          </w:p>
        </w:tc>
        <w:tc>
          <w:tcPr>
            <w:tcW w:w="2162" w:type="dxa"/>
          </w:tcPr>
          <w:p w14:paraId="0375ABB6" w14:textId="7BA705D3" w:rsidR="002D6E53" w:rsidRPr="002D6E53" w:rsidRDefault="002D6E53" w:rsidP="002D6E53">
            <w:pPr>
              <w:jc w:val="center"/>
            </w:pPr>
            <w:r w:rsidRPr="002D6E53">
              <w:t>30</w:t>
            </w:r>
          </w:p>
        </w:tc>
      </w:tr>
      <w:tr w:rsidR="002D6E53" w:rsidRPr="002D6E53" w14:paraId="666B8287" w14:textId="77777777" w:rsidTr="002D6E53">
        <w:tc>
          <w:tcPr>
            <w:tcW w:w="3828" w:type="dxa"/>
          </w:tcPr>
          <w:p w14:paraId="12EB14C6" w14:textId="748AD7A4" w:rsidR="002D6E53" w:rsidRPr="002D6E53" w:rsidRDefault="002D6E53" w:rsidP="002D6E53">
            <w:pPr>
              <w:jc w:val="center"/>
            </w:pPr>
            <w:r w:rsidRPr="002D6E53">
              <w:t>Проект</w:t>
            </w:r>
          </w:p>
        </w:tc>
        <w:tc>
          <w:tcPr>
            <w:tcW w:w="1984" w:type="dxa"/>
          </w:tcPr>
          <w:p w14:paraId="5F88AB7F" w14:textId="549BD001" w:rsidR="002D6E53" w:rsidRPr="002D6E53" w:rsidRDefault="002D6E53" w:rsidP="002D6E53">
            <w:pPr>
              <w:jc w:val="center"/>
            </w:pPr>
            <w:r w:rsidRPr="002D6E53">
              <w:t>1</w:t>
            </w:r>
          </w:p>
        </w:tc>
        <w:tc>
          <w:tcPr>
            <w:tcW w:w="3650" w:type="dxa"/>
          </w:tcPr>
          <w:p w14:paraId="1928107D" w14:textId="6D118880" w:rsidR="002D6E53" w:rsidRPr="002D6E53" w:rsidRDefault="002D6E53" w:rsidP="002D6E53">
            <w:pPr>
              <w:jc w:val="center"/>
            </w:pPr>
            <w:r w:rsidRPr="002D6E53">
              <w:t>20</w:t>
            </w:r>
          </w:p>
        </w:tc>
        <w:tc>
          <w:tcPr>
            <w:tcW w:w="2162" w:type="dxa"/>
          </w:tcPr>
          <w:p w14:paraId="310D4DB9" w14:textId="51977074" w:rsidR="002D6E53" w:rsidRPr="002D6E53" w:rsidRDefault="002D6E53" w:rsidP="002D6E53">
            <w:pPr>
              <w:jc w:val="center"/>
            </w:pPr>
            <w:r w:rsidRPr="002D6E53">
              <w:t>20</w:t>
            </w:r>
          </w:p>
        </w:tc>
      </w:tr>
      <w:tr w:rsidR="002D6E53" w:rsidRPr="002D6E53" w14:paraId="7B323AFE" w14:textId="77777777" w:rsidTr="002D6E53">
        <w:tc>
          <w:tcPr>
            <w:tcW w:w="3828" w:type="dxa"/>
          </w:tcPr>
          <w:p w14:paraId="457B6A75" w14:textId="34483D52" w:rsidR="002D6E53" w:rsidRPr="002D6E53" w:rsidRDefault="002D6E53" w:rsidP="002D6E53">
            <w:r w:rsidRPr="002D6E53">
              <w:t>Итого</w:t>
            </w:r>
          </w:p>
        </w:tc>
        <w:tc>
          <w:tcPr>
            <w:tcW w:w="1984" w:type="dxa"/>
          </w:tcPr>
          <w:p w14:paraId="2AAFD62F" w14:textId="77777777" w:rsidR="002D6E53" w:rsidRPr="002D6E53" w:rsidRDefault="002D6E53" w:rsidP="002D6E53">
            <w:pPr>
              <w:jc w:val="center"/>
            </w:pPr>
          </w:p>
        </w:tc>
        <w:tc>
          <w:tcPr>
            <w:tcW w:w="3650" w:type="dxa"/>
          </w:tcPr>
          <w:p w14:paraId="36B88E16" w14:textId="77777777" w:rsidR="002D6E53" w:rsidRPr="002D6E53" w:rsidRDefault="002D6E53" w:rsidP="002D6E53">
            <w:pPr>
              <w:jc w:val="center"/>
            </w:pPr>
          </w:p>
        </w:tc>
        <w:tc>
          <w:tcPr>
            <w:tcW w:w="2162" w:type="dxa"/>
          </w:tcPr>
          <w:p w14:paraId="612FA0A1" w14:textId="4866C7C0" w:rsidR="002D6E53" w:rsidRPr="002D6E53" w:rsidRDefault="002D6E53" w:rsidP="002D6E53">
            <w:pPr>
              <w:jc w:val="center"/>
            </w:pPr>
            <w:r w:rsidRPr="002D6E53">
              <w:t>50</w:t>
            </w:r>
          </w:p>
        </w:tc>
      </w:tr>
    </w:tbl>
    <w:p w14:paraId="54047B5E" w14:textId="73A66E2C" w:rsidR="002D6E53" w:rsidRPr="002D6E53" w:rsidRDefault="002D6E53" w:rsidP="002D6E53">
      <w:r w:rsidRPr="002D6E53">
        <w:t>Для получения зачета необходимо набрать 30 баллов.</w:t>
      </w:r>
    </w:p>
    <w:p w14:paraId="3DDD80DA" w14:textId="77777777" w:rsidR="002D6E53" w:rsidRPr="002D6E53" w:rsidRDefault="002D6E53" w:rsidP="002D6E53"/>
    <w:p w14:paraId="31BD534B" w14:textId="21189D3F" w:rsidR="00A22725" w:rsidRDefault="00A22725" w:rsidP="00A22725">
      <w:r w:rsidRPr="002D6E53">
        <w:t>7</w:t>
      </w:r>
      <w:r w:rsidR="00B07559" w:rsidRPr="002D6E53">
        <w:t>. Ресурсное обеспечение:</w:t>
      </w:r>
    </w:p>
    <w:p w14:paraId="1E196C1F" w14:textId="77777777" w:rsidR="005E4F29" w:rsidRPr="002D6E53" w:rsidRDefault="005E4F29" w:rsidP="00A22725"/>
    <w:p w14:paraId="473141C2" w14:textId="77777777" w:rsidR="00B07559" w:rsidRPr="002D6E53" w:rsidRDefault="00A22725" w:rsidP="00A22725">
      <w:r w:rsidRPr="002D6E53">
        <w:t xml:space="preserve">7.1. </w:t>
      </w:r>
      <w:r w:rsidR="00B07559" w:rsidRPr="002D6E53">
        <w:t>Перечень основ</w:t>
      </w:r>
      <w:r w:rsidR="00983D28" w:rsidRPr="002D6E53">
        <w:t>ной и дополнительной литературы</w:t>
      </w:r>
    </w:p>
    <w:p w14:paraId="141445A9" w14:textId="08748403" w:rsidR="00144690" w:rsidRPr="002D6E53" w:rsidRDefault="00144690" w:rsidP="00787DCC"/>
    <w:p w14:paraId="266CA99B" w14:textId="77777777" w:rsidR="00787DCC" w:rsidRPr="002D6E53" w:rsidRDefault="00787DCC" w:rsidP="00787DCC">
      <w:pPr>
        <w:spacing w:line="276" w:lineRule="auto"/>
        <w:jc w:val="both"/>
        <w:rPr>
          <w:b/>
        </w:rPr>
      </w:pPr>
      <w:r w:rsidRPr="002D6E53">
        <w:rPr>
          <w:b/>
        </w:rPr>
        <w:t>Основная литература:</w:t>
      </w:r>
    </w:p>
    <w:p w14:paraId="2EED2925" w14:textId="22F79BF3" w:rsidR="00FB5B0D" w:rsidRPr="002D6E53" w:rsidRDefault="00FB5B0D" w:rsidP="00886CD7">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Основы экономики здоровья населения России. Под редакцией: Е.В. Егорова, В.А. Морозова. М.</w:t>
      </w:r>
      <w:r w:rsidRPr="002D6E53">
        <w:rPr>
          <w:rFonts w:ascii="Times New Roman" w:hAnsi="Times New Roman" w:cs="Times New Roman"/>
          <w:sz w:val="24"/>
          <w:szCs w:val="24"/>
          <w:lang w:val="en-US"/>
        </w:rPr>
        <w:t>:</w:t>
      </w:r>
      <w:r w:rsidRPr="002D6E53">
        <w:rPr>
          <w:rFonts w:ascii="Times New Roman" w:hAnsi="Times New Roman" w:cs="Times New Roman"/>
          <w:sz w:val="24"/>
          <w:szCs w:val="24"/>
        </w:rPr>
        <w:t xml:space="preserve"> Креативная экономика. 2015. 464 с.</w:t>
      </w:r>
    </w:p>
    <w:p w14:paraId="1E6F5EFC" w14:textId="77777777" w:rsidR="00FB5B0D" w:rsidRPr="002D6E53" w:rsidRDefault="00FB5B0D" w:rsidP="00FB5B0D">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Лисицын Ю.П. Общественное здоровье и здравоохранение: Учебник для вузов. М.: ГЭОТАР-МЕД, 2002. 520 с</w:t>
      </w:r>
    </w:p>
    <w:p w14:paraId="755B375D" w14:textId="781C7027" w:rsidR="00FB5B0D" w:rsidRPr="002D6E53" w:rsidRDefault="00FB5B0D" w:rsidP="00886CD7">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 xml:space="preserve">Философско-методологические основания управления общественным здоровьем: развитие здравоохранения в </w:t>
      </w:r>
      <w:proofErr w:type="spellStart"/>
      <w:r w:rsidRPr="002D6E53">
        <w:rPr>
          <w:rFonts w:ascii="Times New Roman" w:hAnsi="Times New Roman" w:cs="Times New Roman"/>
          <w:sz w:val="24"/>
          <w:szCs w:val="24"/>
        </w:rPr>
        <w:t>постпандемийный</w:t>
      </w:r>
      <w:proofErr w:type="spellEnd"/>
      <w:r w:rsidRPr="002D6E53">
        <w:rPr>
          <w:rFonts w:ascii="Times New Roman" w:hAnsi="Times New Roman" w:cs="Times New Roman"/>
          <w:sz w:val="24"/>
          <w:szCs w:val="24"/>
        </w:rPr>
        <w:t xml:space="preserve"> период. Монография/ Под ред. Егорова Е.В., Разумовской Е.М., Тутова Л.А. М: МАКС Пресс, 2023. -136 с.</w:t>
      </w:r>
    </w:p>
    <w:p w14:paraId="20D320C3" w14:textId="61D9906D" w:rsidR="00FB5B0D" w:rsidRDefault="00FB5B0D" w:rsidP="00FB5B0D">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 xml:space="preserve">Антонов А.И. Микросоциология семьи. – М., 2005. – 368 с. </w:t>
      </w:r>
    </w:p>
    <w:p w14:paraId="72869F6E" w14:textId="32E9C163" w:rsidR="00493730" w:rsidRPr="002D6E53" w:rsidRDefault="00493730" w:rsidP="00FB5B0D">
      <w:pPr>
        <w:pStyle w:val="af0"/>
        <w:numPr>
          <w:ilvl w:val="0"/>
          <w:numId w:val="12"/>
        </w:num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Драпкина О.М. </w:t>
      </w:r>
      <w:r w:rsidRPr="00493730">
        <w:rPr>
          <w:rFonts w:ascii="Times New Roman" w:hAnsi="Times New Roman" w:cs="Times New Roman"/>
          <w:sz w:val="24"/>
          <w:szCs w:val="24"/>
        </w:rPr>
        <w:t>Руководство по разработке, внедрению и оценке эффективности корпоративных программ Модельные корпоративные программы и практики укрепления здоровья работающих.</w:t>
      </w:r>
      <w:r>
        <w:rPr>
          <w:rFonts w:ascii="Times New Roman" w:hAnsi="Times New Roman" w:cs="Times New Roman"/>
          <w:sz w:val="24"/>
          <w:szCs w:val="24"/>
        </w:rPr>
        <w:t xml:space="preserve"> М. 2025.</w:t>
      </w:r>
    </w:p>
    <w:p w14:paraId="1229E46D" w14:textId="77777777" w:rsidR="00FB5B0D" w:rsidRPr="002D6E53" w:rsidRDefault="00FB5B0D" w:rsidP="00FB5B0D">
      <w:pPr>
        <w:pStyle w:val="af0"/>
        <w:contextualSpacing/>
        <w:rPr>
          <w:rFonts w:ascii="Times New Roman" w:hAnsi="Times New Roman" w:cs="Times New Roman"/>
          <w:sz w:val="24"/>
          <w:szCs w:val="24"/>
        </w:rPr>
      </w:pPr>
    </w:p>
    <w:p w14:paraId="450C1D23" w14:textId="77777777" w:rsidR="00787DCC" w:rsidRPr="002D6E53" w:rsidRDefault="00787DCC" w:rsidP="00787DCC">
      <w:pPr>
        <w:spacing w:line="276" w:lineRule="auto"/>
        <w:jc w:val="both"/>
        <w:rPr>
          <w:b/>
        </w:rPr>
      </w:pPr>
      <w:r w:rsidRPr="002D6E53">
        <w:rPr>
          <w:b/>
        </w:rPr>
        <w:t>Дополнительная литература:</w:t>
      </w:r>
    </w:p>
    <w:p w14:paraId="76DCA7B1" w14:textId="77777777" w:rsidR="00493730" w:rsidRPr="002D6E53" w:rsidRDefault="00493730" w:rsidP="00493730">
      <w:pPr>
        <w:pStyle w:val="af0"/>
        <w:numPr>
          <w:ilvl w:val="0"/>
          <w:numId w:val="12"/>
        </w:numPr>
        <w:contextualSpacing/>
        <w:rPr>
          <w:rFonts w:ascii="Times New Roman" w:hAnsi="Times New Roman" w:cs="Times New Roman"/>
          <w:sz w:val="24"/>
          <w:szCs w:val="24"/>
        </w:rPr>
      </w:pPr>
      <w:bookmarkStart w:id="19" w:name="_Hlk165066780"/>
      <w:r w:rsidRPr="00493730">
        <w:rPr>
          <w:rFonts w:ascii="Times New Roman" w:hAnsi="Times New Roman" w:cs="Times New Roman"/>
          <w:sz w:val="24"/>
          <w:szCs w:val="24"/>
        </w:rPr>
        <w:t>Анциферова А.А., Концевая А.В., Иванова Е.С., и др. Корпоративные программы укрепления здоровья на рабочем месте: факторы трудового процесса и условия для ведения здорового образа жизни. Профилактическая медицина. 2022;25(10):61-70.</w:t>
      </w:r>
    </w:p>
    <w:p w14:paraId="59315A30" w14:textId="77777777" w:rsidR="00493730" w:rsidRPr="002D6E53" w:rsidRDefault="00493730" w:rsidP="00493730">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Концевая А.В., Драпкина О.М. Экономика профилактики неинфекционных заболеваний. Профилактическая медицина. 2018; 21(2):4</w:t>
      </w:r>
      <w:r w:rsidRPr="002D6E53">
        <w:rPr>
          <w:rFonts w:ascii="Times New Roman" w:hAnsi="Times New Roman" w:cs="Times New Roman"/>
          <w:sz w:val="24"/>
          <w:szCs w:val="24"/>
        </w:rPr>
        <w:noBreakHyphen/>
        <w:t xml:space="preserve">10. </w:t>
      </w:r>
    </w:p>
    <w:p w14:paraId="305792DE" w14:textId="199F43D6" w:rsidR="00FB5B0D" w:rsidRPr="002D6E53" w:rsidRDefault="00FB5B0D" w:rsidP="00493730">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 xml:space="preserve">Магомедова А.Г. </w:t>
      </w:r>
      <w:bookmarkEnd w:id="19"/>
      <w:r w:rsidRPr="002D6E53">
        <w:rPr>
          <w:rFonts w:ascii="Times New Roman" w:hAnsi="Times New Roman" w:cs="Times New Roman"/>
          <w:sz w:val="24"/>
          <w:szCs w:val="24"/>
        </w:rPr>
        <w:t xml:space="preserve">Особенности питания и здоровье школьников в регионах России/ Муниципальное </w:t>
      </w:r>
      <w:bookmarkStart w:id="20" w:name="_Hlk165067796"/>
      <w:r w:rsidRPr="002D6E53">
        <w:rPr>
          <w:rFonts w:ascii="Times New Roman" w:hAnsi="Times New Roman" w:cs="Times New Roman"/>
          <w:sz w:val="24"/>
          <w:szCs w:val="24"/>
        </w:rPr>
        <w:t>образование: инновации и эксперимен</w:t>
      </w:r>
      <w:bookmarkEnd w:id="20"/>
      <w:r w:rsidRPr="002D6E53">
        <w:rPr>
          <w:rFonts w:ascii="Times New Roman" w:hAnsi="Times New Roman" w:cs="Times New Roman"/>
          <w:sz w:val="24"/>
          <w:szCs w:val="24"/>
        </w:rPr>
        <w:t>т, № 3(78). 2021.</w:t>
      </w:r>
      <w:r w:rsidRPr="002D6E53">
        <w:rPr>
          <w:rFonts w:ascii="Times New Roman" w:hAnsi="Times New Roman" w:cs="Times New Roman"/>
          <w:sz w:val="24"/>
          <w:szCs w:val="24"/>
        </w:rPr>
        <w:tab/>
      </w:r>
    </w:p>
    <w:p w14:paraId="6C506E86" w14:textId="394AF68A" w:rsidR="00FB5B0D" w:rsidRPr="002D6E53" w:rsidRDefault="00FB5B0D" w:rsidP="00493730">
      <w:pPr>
        <w:pStyle w:val="af0"/>
        <w:numPr>
          <w:ilvl w:val="0"/>
          <w:numId w:val="12"/>
        </w:numPr>
        <w:contextualSpacing/>
        <w:rPr>
          <w:rFonts w:ascii="Times New Roman" w:hAnsi="Times New Roman" w:cs="Times New Roman"/>
          <w:sz w:val="24"/>
          <w:szCs w:val="24"/>
        </w:rPr>
      </w:pPr>
      <w:r w:rsidRPr="002D6E53">
        <w:rPr>
          <w:rFonts w:ascii="Times New Roman" w:hAnsi="Times New Roman" w:cs="Times New Roman"/>
          <w:sz w:val="24"/>
          <w:szCs w:val="24"/>
        </w:rPr>
        <w:t xml:space="preserve">Магомедова А.Г., Гусейнов М.С., Солодкова Т.М. Обоснование эффективности формирования межэтнического культурного образовательного пространства, как фактора сохранения здоровья на основе </w:t>
      </w:r>
      <w:proofErr w:type="spellStart"/>
      <w:r w:rsidRPr="002D6E53">
        <w:rPr>
          <w:rFonts w:ascii="Times New Roman" w:hAnsi="Times New Roman" w:cs="Times New Roman"/>
          <w:sz w:val="24"/>
          <w:szCs w:val="24"/>
        </w:rPr>
        <w:t>метапредметности</w:t>
      </w:r>
      <w:proofErr w:type="spellEnd"/>
      <w:r w:rsidRPr="002D6E53">
        <w:rPr>
          <w:rFonts w:ascii="Times New Roman" w:hAnsi="Times New Roman" w:cs="Times New Roman"/>
          <w:sz w:val="24"/>
          <w:szCs w:val="24"/>
        </w:rPr>
        <w:t>/ Муниципальное образование: инновации и эксперимент. № 6 (81). 2021</w:t>
      </w:r>
      <w:r w:rsidRPr="002D6E53">
        <w:rPr>
          <w:rFonts w:ascii="Times New Roman" w:hAnsi="Times New Roman" w:cs="Times New Roman"/>
          <w:sz w:val="24"/>
          <w:szCs w:val="24"/>
        </w:rPr>
        <w:tab/>
      </w:r>
    </w:p>
    <w:p w14:paraId="4F4A6D1F" w14:textId="386E89E0" w:rsidR="00FB5B0D" w:rsidRPr="002D6E53" w:rsidRDefault="00FB5B0D" w:rsidP="00493730">
      <w:pPr>
        <w:pStyle w:val="af0"/>
        <w:numPr>
          <w:ilvl w:val="0"/>
          <w:numId w:val="12"/>
        </w:numPr>
        <w:contextualSpacing/>
        <w:rPr>
          <w:rFonts w:ascii="Times New Roman" w:hAnsi="Times New Roman" w:cs="Times New Roman"/>
          <w:sz w:val="24"/>
          <w:szCs w:val="24"/>
        </w:rPr>
      </w:pPr>
      <w:bookmarkStart w:id="21" w:name="_Hlk165067115"/>
      <w:r w:rsidRPr="002D6E53">
        <w:rPr>
          <w:rFonts w:ascii="Times New Roman" w:hAnsi="Times New Roman" w:cs="Times New Roman"/>
          <w:sz w:val="24"/>
          <w:szCs w:val="24"/>
        </w:rPr>
        <w:t>Магомедова А.Г.</w:t>
      </w:r>
      <w:bookmarkEnd w:id="21"/>
      <w:r w:rsidRPr="002D6E53">
        <w:rPr>
          <w:rFonts w:ascii="Times New Roman" w:hAnsi="Times New Roman" w:cs="Times New Roman"/>
          <w:sz w:val="24"/>
          <w:szCs w:val="24"/>
        </w:rPr>
        <w:t xml:space="preserve"> О необходимости разработки стратегии здоровьесбережения школьников. Теория и практика </w:t>
      </w:r>
      <w:proofErr w:type="spellStart"/>
      <w:r w:rsidRPr="002D6E53">
        <w:rPr>
          <w:rFonts w:ascii="Times New Roman" w:hAnsi="Times New Roman" w:cs="Times New Roman"/>
          <w:sz w:val="24"/>
          <w:szCs w:val="24"/>
        </w:rPr>
        <w:t>стратегирования</w:t>
      </w:r>
      <w:proofErr w:type="spellEnd"/>
      <w:r w:rsidRPr="002D6E53">
        <w:rPr>
          <w:rFonts w:ascii="Times New Roman" w:hAnsi="Times New Roman" w:cs="Times New Roman"/>
          <w:sz w:val="24"/>
          <w:szCs w:val="24"/>
        </w:rPr>
        <w:t>, М., 2022.</w:t>
      </w:r>
    </w:p>
    <w:p w14:paraId="16BE4736" w14:textId="3960C7FE" w:rsidR="00FB5B0D" w:rsidRDefault="00FB5B0D" w:rsidP="00493730">
      <w:pPr>
        <w:pStyle w:val="af0"/>
        <w:numPr>
          <w:ilvl w:val="0"/>
          <w:numId w:val="12"/>
        </w:numPr>
        <w:contextualSpacing/>
        <w:rPr>
          <w:rFonts w:ascii="Times New Roman" w:hAnsi="Times New Roman" w:cs="Times New Roman"/>
          <w:sz w:val="24"/>
          <w:szCs w:val="24"/>
        </w:rPr>
      </w:pPr>
      <w:bookmarkStart w:id="22" w:name="_Hlk165066649"/>
      <w:r w:rsidRPr="002D6E53">
        <w:rPr>
          <w:rFonts w:ascii="Times New Roman" w:hAnsi="Times New Roman" w:cs="Times New Roman"/>
          <w:sz w:val="24"/>
          <w:szCs w:val="24"/>
        </w:rPr>
        <w:t>Магомедова А.Г.</w:t>
      </w:r>
      <w:bookmarkEnd w:id="22"/>
      <w:r w:rsidRPr="002D6E53">
        <w:rPr>
          <w:rFonts w:ascii="Times New Roman" w:hAnsi="Times New Roman" w:cs="Times New Roman"/>
          <w:sz w:val="24"/>
          <w:szCs w:val="24"/>
        </w:rPr>
        <w:t xml:space="preserve">, Гусейнов М.С. Реализация компетентностного подхода в контексте влияния музыки на здоровье/ Муниципальное образование: инновации и эксперимент. 2020 </w:t>
      </w:r>
    </w:p>
    <w:p w14:paraId="788364CE" w14:textId="77777777" w:rsidR="00493730" w:rsidRPr="002D6E53" w:rsidRDefault="00493730" w:rsidP="00493730">
      <w:pPr>
        <w:pStyle w:val="af0"/>
        <w:numPr>
          <w:ilvl w:val="0"/>
          <w:numId w:val="12"/>
        </w:numPr>
        <w:contextualSpacing/>
        <w:rPr>
          <w:rFonts w:ascii="Times New Roman" w:hAnsi="Times New Roman" w:cs="Times New Roman"/>
          <w:sz w:val="24"/>
          <w:szCs w:val="24"/>
        </w:rPr>
      </w:pPr>
      <w:proofErr w:type="spellStart"/>
      <w:r w:rsidRPr="002D6E53">
        <w:rPr>
          <w:rFonts w:ascii="Times New Roman" w:hAnsi="Times New Roman" w:cs="Times New Roman"/>
          <w:sz w:val="24"/>
          <w:szCs w:val="24"/>
        </w:rPr>
        <w:t>Саидбегов</w:t>
      </w:r>
      <w:proofErr w:type="spellEnd"/>
      <w:r w:rsidRPr="002D6E53">
        <w:rPr>
          <w:rFonts w:ascii="Times New Roman" w:hAnsi="Times New Roman" w:cs="Times New Roman"/>
          <w:sz w:val="24"/>
          <w:szCs w:val="24"/>
        </w:rPr>
        <w:t xml:space="preserve"> Д.Г. </w:t>
      </w:r>
      <w:proofErr w:type="spellStart"/>
      <w:r w:rsidRPr="002D6E53">
        <w:rPr>
          <w:rFonts w:ascii="Times New Roman" w:hAnsi="Times New Roman" w:cs="Times New Roman"/>
          <w:sz w:val="24"/>
          <w:szCs w:val="24"/>
        </w:rPr>
        <w:t>Саидбегов</w:t>
      </w:r>
      <w:proofErr w:type="spellEnd"/>
      <w:r w:rsidRPr="002D6E53">
        <w:rPr>
          <w:rFonts w:ascii="Times New Roman" w:hAnsi="Times New Roman" w:cs="Times New Roman"/>
          <w:sz w:val="24"/>
          <w:szCs w:val="24"/>
        </w:rPr>
        <w:t xml:space="preserve"> Р.Д. Если болит спина. М: </w:t>
      </w:r>
      <w:proofErr w:type="spellStart"/>
      <w:r w:rsidRPr="002D6E53">
        <w:rPr>
          <w:rFonts w:ascii="Times New Roman" w:hAnsi="Times New Roman" w:cs="Times New Roman"/>
          <w:sz w:val="24"/>
          <w:szCs w:val="24"/>
        </w:rPr>
        <w:t>Эксмо</w:t>
      </w:r>
      <w:proofErr w:type="spellEnd"/>
      <w:r w:rsidRPr="002D6E53">
        <w:rPr>
          <w:rFonts w:ascii="Times New Roman" w:hAnsi="Times New Roman" w:cs="Times New Roman"/>
          <w:sz w:val="24"/>
          <w:szCs w:val="24"/>
        </w:rPr>
        <w:t xml:space="preserve">, 2019. – 272 с. </w:t>
      </w:r>
    </w:p>
    <w:p w14:paraId="087011E7" w14:textId="77777777" w:rsidR="00493730" w:rsidRPr="002D6E53" w:rsidRDefault="00493730" w:rsidP="00493730">
      <w:pPr>
        <w:pStyle w:val="af0"/>
        <w:numPr>
          <w:ilvl w:val="0"/>
          <w:numId w:val="12"/>
        </w:numPr>
        <w:contextualSpacing/>
        <w:rPr>
          <w:rFonts w:ascii="Times New Roman" w:hAnsi="Times New Roman" w:cs="Times New Roman"/>
          <w:sz w:val="24"/>
          <w:szCs w:val="24"/>
          <w:lang w:val="en-US"/>
        </w:rPr>
      </w:pPr>
      <w:proofErr w:type="spellStart"/>
      <w:r w:rsidRPr="002D6E53">
        <w:rPr>
          <w:rFonts w:ascii="Times New Roman" w:hAnsi="Times New Roman" w:cs="Times New Roman"/>
          <w:sz w:val="24"/>
          <w:szCs w:val="24"/>
          <w:lang w:val="en-US"/>
        </w:rPr>
        <w:t>Magomedova</w:t>
      </w:r>
      <w:proofErr w:type="spellEnd"/>
      <w:r w:rsidRPr="002D6E53">
        <w:rPr>
          <w:rFonts w:ascii="Times New Roman" w:hAnsi="Times New Roman" w:cs="Times New Roman"/>
          <w:sz w:val="24"/>
          <w:szCs w:val="24"/>
          <w:lang w:val="en-US"/>
        </w:rPr>
        <w:t xml:space="preserve"> A.G., Singh R.B., </w:t>
      </w:r>
      <w:proofErr w:type="spellStart"/>
      <w:r w:rsidRPr="002D6E53">
        <w:rPr>
          <w:rFonts w:ascii="Times New Roman" w:hAnsi="Times New Roman" w:cs="Times New Roman"/>
          <w:sz w:val="24"/>
          <w:szCs w:val="24"/>
          <w:lang w:val="en-US"/>
        </w:rPr>
        <w:t>Horuichi</w:t>
      </w:r>
      <w:proofErr w:type="spellEnd"/>
      <w:r w:rsidRPr="002D6E53">
        <w:rPr>
          <w:rFonts w:ascii="Times New Roman" w:hAnsi="Times New Roman" w:cs="Times New Roman"/>
          <w:sz w:val="24"/>
          <w:szCs w:val="24"/>
          <w:lang w:val="en-US"/>
        </w:rPr>
        <w:t xml:space="preserve"> R. Regional Differences in Chronobiological Behavioral Factors among School Children in the Russian Federation/</w:t>
      </w:r>
      <w:r w:rsidRPr="002D6E53">
        <w:rPr>
          <w:rFonts w:ascii="Times New Roman" w:eastAsiaTheme="minorEastAsia" w:hAnsi="Times New Roman" w:cs="Times New Roman"/>
          <w:kern w:val="24"/>
          <w:sz w:val="24"/>
          <w:szCs w:val="24"/>
          <w:lang w:val="en-US"/>
        </w:rPr>
        <w:t xml:space="preserve"> World Heart Journal, Nova Science Publishers, Inc. (United States), vol. 13, № 1, 2021</w:t>
      </w:r>
    </w:p>
    <w:p w14:paraId="333F330F" w14:textId="77777777" w:rsidR="00493730" w:rsidRPr="002D6E53" w:rsidRDefault="00493730" w:rsidP="00493730">
      <w:pPr>
        <w:pStyle w:val="af0"/>
        <w:numPr>
          <w:ilvl w:val="0"/>
          <w:numId w:val="12"/>
        </w:numPr>
        <w:contextualSpacing/>
        <w:rPr>
          <w:rFonts w:ascii="Times New Roman" w:hAnsi="Times New Roman" w:cs="Times New Roman"/>
          <w:sz w:val="24"/>
          <w:szCs w:val="24"/>
          <w:lang w:val="en-US"/>
        </w:rPr>
      </w:pPr>
      <w:r w:rsidRPr="002D6E53">
        <w:rPr>
          <w:rFonts w:ascii="Times New Roman" w:hAnsi="Times New Roman" w:cs="Times New Roman"/>
          <w:sz w:val="24"/>
          <w:szCs w:val="24"/>
          <w:lang w:val="en-US"/>
        </w:rPr>
        <w:t xml:space="preserve">Mahdi A.A., Fatima G., Das S.K., Verma N.S. Abnormality of circadian rhythm of serum melatonin and other biochemical parameters in fibromyalgia syndrome. Indian J </w:t>
      </w:r>
      <w:proofErr w:type="spellStart"/>
      <w:r w:rsidRPr="002D6E53">
        <w:rPr>
          <w:rFonts w:ascii="Times New Roman" w:hAnsi="Times New Roman" w:cs="Times New Roman"/>
          <w:sz w:val="24"/>
          <w:szCs w:val="24"/>
          <w:lang w:val="en-US"/>
        </w:rPr>
        <w:t>Biochem</w:t>
      </w:r>
      <w:proofErr w:type="spellEnd"/>
      <w:r w:rsidRPr="002D6E53">
        <w:rPr>
          <w:rFonts w:ascii="Times New Roman" w:hAnsi="Times New Roman" w:cs="Times New Roman"/>
          <w:sz w:val="24"/>
          <w:szCs w:val="24"/>
        </w:rPr>
        <w:t xml:space="preserve"> </w:t>
      </w:r>
      <w:proofErr w:type="spellStart"/>
      <w:r w:rsidRPr="002D6E53">
        <w:rPr>
          <w:rFonts w:ascii="Times New Roman" w:hAnsi="Times New Roman" w:cs="Times New Roman"/>
          <w:sz w:val="24"/>
          <w:szCs w:val="24"/>
          <w:lang w:val="en-US"/>
        </w:rPr>
        <w:t>Biophys</w:t>
      </w:r>
      <w:proofErr w:type="spellEnd"/>
      <w:r w:rsidRPr="002D6E53">
        <w:rPr>
          <w:rFonts w:ascii="Times New Roman" w:hAnsi="Times New Roman" w:cs="Times New Roman"/>
          <w:sz w:val="24"/>
          <w:szCs w:val="24"/>
          <w:lang w:val="en-US"/>
        </w:rPr>
        <w:t>. 2011 Apr;48(2):82-7.</w:t>
      </w:r>
    </w:p>
    <w:p w14:paraId="1319025F" w14:textId="687977B5" w:rsidR="00FB5B0D" w:rsidRPr="002D6E53" w:rsidRDefault="00FB5B0D" w:rsidP="00493730">
      <w:pPr>
        <w:pStyle w:val="af0"/>
        <w:numPr>
          <w:ilvl w:val="0"/>
          <w:numId w:val="12"/>
        </w:numPr>
        <w:contextualSpacing/>
        <w:rPr>
          <w:rFonts w:ascii="Times New Roman" w:hAnsi="Times New Roman" w:cs="Times New Roman"/>
          <w:sz w:val="24"/>
          <w:szCs w:val="24"/>
          <w:lang w:val="en-US"/>
        </w:rPr>
      </w:pPr>
      <w:r w:rsidRPr="002D6E53">
        <w:rPr>
          <w:rFonts w:ascii="Times New Roman" w:hAnsi="Times New Roman" w:cs="Times New Roman"/>
          <w:sz w:val="24"/>
          <w:szCs w:val="24"/>
          <w:lang w:val="en-US"/>
        </w:rPr>
        <w:t xml:space="preserve">Ram B. Singh, </w:t>
      </w:r>
      <w:proofErr w:type="spellStart"/>
      <w:r w:rsidRPr="002D6E53">
        <w:rPr>
          <w:rFonts w:ascii="Times New Roman" w:hAnsi="Times New Roman" w:cs="Times New Roman"/>
          <w:sz w:val="24"/>
          <w:szCs w:val="24"/>
          <w:lang w:val="en-US"/>
        </w:rPr>
        <w:t>Aminat</w:t>
      </w:r>
      <w:proofErr w:type="spellEnd"/>
      <w:r w:rsidRPr="002D6E53">
        <w:rPr>
          <w:rFonts w:ascii="Times New Roman" w:hAnsi="Times New Roman" w:cs="Times New Roman"/>
          <w:sz w:val="24"/>
          <w:szCs w:val="24"/>
          <w:lang w:val="en-US"/>
        </w:rPr>
        <w:t xml:space="preserve"> </w:t>
      </w:r>
      <w:proofErr w:type="spellStart"/>
      <w:r w:rsidRPr="002D6E53">
        <w:rPr>
          <w:rFonts w:ascii="Times New Roman" w:hAnsi="Times New Roman" w:cs="Times New Roman"/>
          <w:sz w:val="24"/>
          <w:szCs w:val="24"/>
          <w:lang w:val="en-US"/>
        </w:rPr>
        <w:t>Magomedova</w:t>
      </w:r>
      <w:proofErr w:type="spellEnd"/>
      <w:r w:rsidRPr="002D6E53">
        <w:rPr>
          <w:rFonts w:ascii="Times New Roman" w:hAnsi="Times New Roman" w:cs="Times New Roman"/>
          <w:sz w:val="24"/>
          <w:szCs w:val="24"/>
          <w:lang w:val="en-US"/>
        </w:rPr>
        <w:t xml:space="preserve">, </w:t>
      </w:r>
      <w:proofErr w:type="spellStart"/>
      <w:r w:rsidRPr="002D6E53">
        <w:rPr>
          <w:rFonts w:ascii="Times New Roman" w:hAnsi="Times New Roman" w:cs="Times New Roman"/>
          <w:sz w:val="24"/>
          <w:szCs w:val="24"/>
          <w:lang w:val="en-US"/>
        </w:rPr>
        <w:t>Ghizal</w:t>
      </w:r>
      <w:proofErr w:type="spellEnd"/>
      <w:r w:rsidRPr="002D6E53">
        <w:rPr>
          <w:rFonts w:ascii="Times New Roman" w:hAnsi="Times New Roman" w:cs="Times New Roman"/>
          <w:sz w:val="24"/>
          <w:szCs w:val="24"/>
          <w:lang w:val="en-US"/>
        </w:rPr>
        <w:t xml:space="preserve"> Fatima et al. Why and How the Indo-Mediterranean Diet May Be Superior to Other Diets: The Role of Antioxidants in the Diet/ Nutrients 2022, 14(4), 898; https://doi.org/10.3390/nu14040898 </w:t>
      </w:r>
    </w:p>
    <w:p w14:paraId="651D79C9" w14:textId="6793316C" w:rsidR="00FB5B0D" w:rsidRDefault="00FB5B0D" w:rsidP="00493730">
      <w:pPr>
        <w:pStyle w:val="af0"/>
        <w:numPr>
          <w:ilvl w:val="0"/>
          <w:numId w:val="12"/>
        </w:numPr>
        <w:contextualSpacing/>
        <w:rPr>
          <w:rFonts w:ascii="Times New Roman" w:hAnsi="Times New Roman" w:cs="Times New Roman"/>
          <w:sz w:val="24"/>
          <w:szCs w:val="24"/>
          <w:lang w:val="en-US"/>
        </w:rPr>
      </w:pPr>
      <w:r w:rsidRPr="002D6E53">
        <w:rPr>
          <w:rFonts w:ascii="Times New Roman" w:hAnsi="Times New Roman" w:cs="Times New Roman"/>
          <w:sz w:val="24"/>
          <w:szCs w:val="24"/>
          <w:lang w:val="en-US"/>
        </w:rPr>
        <w:t xml:space="preserve">Ram B. Singh, </w:t>
      </w:r>
      <w:proofErr w:type="spellStart"/>
      <w:r w:rsidRPr="002D6E53">
        <w:rPr>
          <w:rFonts w:ascii="Times New Roman" w:hAnsi="Times New Roman" w:cs="Times New Roman"/>
          <w:sz w:val="24"/>
          <w:szCs w:val="24"/>
          <w:lang w:val="en-US"/>
        </w:rPr>
        <w:t>Ghizal</w:t>
      </w:r>
      <w:proofErr w:type="spellEnd"/>
      <w:r w:rsidRPr="002D6E53">
        <w:rPr>
          <w:rFonts w:ascii="Times New Roman" w:hAnsi="Times New Roman" w:cs="Times New Roman"/>
          <w:sz w:val="24"/>
          <w:szCs w:val="24"/>
          <w:lang w:val="en-US"/>
        </w:rPr>
        <w:t xml:space="preserve"> Fatima, </w:t>
      </w:r>
      <w:proofErr w:type="spellStart"/>
      <w:r w:rsidRPr="002D6E53">
        <w:rPr>
          <w:rFonts w:ascii="Times New Roman" w:hAnsi="Times New Roman" w:cs="Times New Roman"/>
          <w:sz w:val="24"/>
          <w:szCs w:val="24"/>
          <w:lang w:val="en-US"/>
        </w:rPr>
        <w:t>Aminat</w:t>
      </w:r>
      <w:proofErr w:type="spellEnd"/>
      <w:r w:rsidRPr="002D6E53">
        <w:rPr>
          <w:rFonts w:ascii="Times New Roman" w:hAnsi="Times New Roman" w:cs="Times New Roman"/>
          <w:sz w:val="24"/>
          <w:szCs w:val="24"/>
          <w:lang w:val="en-US"/>
        </w:rPr>
        <w:t xml:space="preserve"> G. </w:t>
      </w:r>
      <w:proofErr w:type="spellStart"/>
      <w:r w:rsidRPr="002D6E53">
        <w:rPr>
          <w:rFonts w:ascii="Times New Roman" w:hAnsi="Times New Roman" w:cs="Times New Roman"/>
          <w:sz w:val="24"/>
          <w:szCs w:val="24"/>
          <w:lang w:val="en-US"/>
        </w:rPr>
        <w:t>Magomedova</w:t>
      </w:r>
      <w:proofErr w:type="spellEnd"/>
      <w:r w:rsidRPr="002D6E53">
        <w:rPr>
          <w:rFonts w:ascii="Times New Roman" w:hAnsi="Times New Roman" w:cs="Times New Roman"/>
          <w:sz w:val="24"/>
          <w:szCs w:val="24"/>
          <w:lang w:val="en-US"/>
        </w:rPr>
        <w:t xml:space="preserve"> et al. Nutritional factors in the pathogenesis of heart failure: a review. Chapter 4. Pathophysiology, Risk Factors, and Management of Chronic Heart Failure. 2024, Pages 53-63. </w:t>
      </w:r>
    </w:p>
    <w:p w14:paraId="326B5910" w14:textId="739F4E38" w:rsidR="00665F7C" w:rsidRPr="00665F7C" w:rsidRDefault="00665F7C" w:rsidP="00D25BB6">
      <w:pPr>
        <w:pStyle w:val="af0"/>
        <w:numPr>
          <w:ilvl w:val="0"/>
          <w:numId w:val="12"/>
        </w:numPr>
        <w:contextualSpacing/>
        <w:rPr>
          <w:rFonts w:ascii="Times New Roman" w:hAnsi="Times New Roman" w:cs="Times New Roman"/>
          <w:sz w:val="24"/>
          <w:szCs w:val="24"/>
          <w:lang w:val="en-US"/>
        </w:rPr>
      </w:pPr>
      <w:r w:rsidRPr="00665F7C">
        <w:rPr>
          <w:rFonts w:ascii="Times New Roman" w:hAnsi="Times New Roman" w:cs="Times New Roman"/>
          <w:sz w:val="24"/>
          <w:szCs w:val="24"/>
          <w:lang w:val="en-US"/>
        </w:rPr>
        <w:t xml:space="preserve">Singh Ram B., </w:t>
      </w:r>
      <w:r w:rsidR="00B05C1E">
        <w:rPr>
          <w:rFonts w:ascii="Times New Roman" w:hAnsi="Times New Roman" w:cs="Times New Roman"/>
          <w:sz w:val="24"/>
          <w:szCs w:val="24"/>
          <w:lang w:val="en-US"/>
        </w:rPr>
        <w:t xml:space="preserve">Shaw </w:t>
      </w:r>
      <w:proofErr w:type="spellStart"/>
      <w:r w:rsidR="00B05C1E">
        <w:rPr>
          <w:rFonts w:ascii="Times New Roman" w:hAnsi="Times New Roman" w:cs="Times New Roman"/>
          <w:sz w:val="24"/>
          <w:szCs w:val="24"/>
          <w:lang w:val="en-US"/>
        </w:rPr>
        <w:t>Watanab</w:t>
      </w:r>
      <w:proofErr w:type="spellEnd"/>
      <w:r w:rsidR="00B05C1E">
        <w:rPr>
          <w:rFonts w:ascii="Times New Roman" w:hAnsi="Times New Roman" w:cs="Times New Roman"/>
          <w:sz w:val="24"/>
          <w:szCs w:val="24"/>
          <w:lang w:val="en-US"/>
        </w:rPr>
        <w:t xml:space="preserve">, </w:t>
      </w:r>
      <w:proofErr w:type="spellStart"/>
      <w:r w:rsidRPr="00665F7C">
        <w:rPr>
          <w:rFonts w:ascii="Times New Roman" w:hAnsi="Times New Roman" w:cs="Times New Roman"/>
          <w:sz w:val="24"/>
          <w:szCs w:val="24"/>
          <w:lang w:val="en-US"/>
        </w:rPr>
        <w:t>Isaza</w:t>
      </w:r>
      <w:proofErr w:type="spellEnd"/>
      <w:r w:rsidRPr="00665F7C">
        <w:rPr>
          <w:rFonts w:ascii="Times New Roman" w:hAnsi="Times New Roman" w:cs="Times New Roman"/>
          <w:sz w:val="24"/>
          <w:szCs w:val="24"/>
          <w:lang w:val="en-US"/>
        </w:rPr>
        <w:t xml:space="preserve"> Adrian A. Functional Foods and Nutraceuticals in Metabolic and Non-communicable Diseases. ELSEVIER ACADEMIC PRESS INC (525 B STREET, SUITE 1900, SANDIEGO, USA, CA, 92101-4495</w:t>
      </w:r>
      <w:proofErr w:type="gramStart"/>
      <w:r w:rsidRPr="00665F7C">
        <w:rPr>
          <w:rFonts w:ascii="Times New Roman" w:hAnsi="Times New Roman" w:cs="Times New Roman"/>
          <w:sz w:val="24"/>
          <w:szCs w:val="24"/>
          <w:lang w:val="en-US"/>
        </w:rPr>
        <w:t>) ,</w:t>
      </w:r>
      <w:proofErr w:type="gramEnd"/>
      <w:r w:rsidRPr="00665F7C">
        <w:rPr>
          <w:rFonts w:ascii="Times New Roman" w:hAnsi="Times New Roman" w:cs="Times New Roman"/>
          <w:sz w:val="24"/>
          <w:szCs w:val="24"/>
          <w:lang w:val="en-US"/>
        </w:rPr>
        <w:t xml:space="preserve"> ISBN 978-0-12-819815-5, 821 с.</w:t>
      </w:r>
    </w:p>
    <w:p w14:paraId="62CB3AFC" w14:textId="65064D5D" w:rsidR="005964F6" w:rsidRPr="002D6E53" w:rsidRDefault="005964F6" w:rsidP="00493730">
      <w:pPr>
        <w:pStyle w:val="af0"/>
        <w:numPr>
          <w:ilvl w:val="0"/>
          <w:numId w:val="12"/>
        </w:numPr>
        <w:contextualSpacing/>
        <w:rPr>
          <w:rFonts w:ascii="Times New Roman" w:hAnsi="Times New Roman" w:cs="Times New Roman"/>
          <w:sz w:val="24"/>
          <w:szCs w:val="24"/>
          <w:lang w:val="en-US"/>
        </w:rPr>
      </w:pPr>
      <w:r w:rsidRPr="002D6E53">
        <w:rPr>
          <w:rFonts w:ascii="Times New Roman" w:hAnsi="Times New Roman" w:cs="Times New Roman"/>
          <w:sz w:val="24"/>
          <w:szCs w:val="24"/>
          <w:lang w:val="en-US"/>
        </w:rPr>
        <w:t>Fishbein AB, Knutson KL, Zee PC. Circadian disruption and human health. J Clin Invest.</w:t>
      </w:r>
      <w:r w:rsidRPr="002D6E53">
        <w:rPr>
          <w:rFonts w:ascii="Times New Roman" w:hAnsi="Times New Roman" w:cs="Times New Roman"/>
          <w:sz w:val="24"/>
          <w:szCs w:val="24"/>
        </w:rPr>
        <w:t xml:space="preserve"> </w:t>
      </w:r>
      <w:r w:rsidRPr="002D6E53">
        <w:rPr>
          <w:rFonts w:ascii="Times New Roman" w:hAnsi="Times New Roman" w:cs="Times New Roman"/>
          <w:sz w:val="24"/>
          <w:szCs w:val="24"/>
          <w:lang w:val="en-US"/>
        </w:rPr>
        <w:t>2021 Oct 1;131(19</w:t>
      </w:r>
      <w:proofErr w:type="gramStart"/>
      <w:r w:rsidRPr="002D6E53">
        <w:rPr>
          <w:rFonts w:ascii="Times New Roman" w:hAnsi="Times New Roman" w:cs="Times New Roman"/>
          <w:sz w:val="24"/>
          <w:szCs w:val="24"/>
          <w:lang w:val="en-US"/>
        </w:rPr>
        <w:t>):e</w:t>
      </w:r>
      <w:proofErr w:type="gramEnd"/>
      <w:r w:rsidRPr="002D6E53">
        <w:rPr>
          <w:rFonts w:ascii="Times New Roman" w:hAnsi="Times New Roman" w:cs="Times New Roman"/>
          <w:sz w:val="24"/>
          <w:szCs w:val="24"/>
          <w:lang w:val="en-US"/>
        </w:rPr>
        <w:t>148286.</w:t>
      </w:r>
    </w:p>
    <w:p w14:paraId="6C12C06B" w14:textId="77777777" w:rsidR="00787DCC" w:rsidRPr="002D6E53" w:rsidRDefault="00787DCC" w:rsidP="00787DCC">
      <w:pPr>
        <w:rPr>
          <w:lang w:val="en-US"/>
        </w:rPr>
      </w:pPr>
    </w:p>
    <w:p w14:paraId="25D8CDD6" w14:textId="77777777" w:rsidR="005E4F29" w:rsidRDefault="005E4F29" w:rsidP="005E4F29">
      <w:r>
        <w:t xml:space="preserve">7.2. Перечень лицензионного программного обеспечения, в том числе отечественного производства (подлежит обновлению при необходимости) 7.3. Перечень профессиональных баз данных и информационных справочных систем (подлежит обновлению при необходимости) </w:t>
      </w:r>
    </w:p>
    <w:p w14:paraId="6226CEF4" w14:textId="1AD62F14" w:rsidR="005E4F29" w:rsidRDefault="005E4F29" w:rsidP="005E4F29">
      <w:r>
        <w:t>7.4. Перечень ресурсов информационно-телекоммуникационной сети «Интернет»</w:t>
      </w:r>
    </w:p>
    <w:p w14:paraId="05DE4521" w14:textId="77777777" w:rsidR="005E4F29" w:rsidRDefault="005E4F29" w:rsidP="005E4F29">
      <w:r>
        <w:t xml:space="preserve">7.5. Описание материально-технического обеспечения.  </w:t>
      </w:r>
    </w:p>
    <w:p w14:paraId="3B0EB856" w14:textId="5B7BC13E" w:rsidR="005E4F29" w:rsidRDefault="005E4F29" w:rsidP="005E4F29">
      <w:r>
        <w:lastRenderedPageBreak/>
        <w:t>Для организации занятий по дисциплине необходимы:</w:t>
      </w:r>
    </w:p>
    <w:p w14:paraId="3EC2A1AB" w14:textId="628E8B88" w:rsidR="005E4F29" w:rsidRPr="00F25AA4" w:rsidRDefault="005E4F29" w:rsidP="005E4F29">
      <w:pPr>
        <w:pStyle w:val="af0"/>
        <w:numPr>
          <w:ilvl w:val="0"/>
          <w:numId w:val="21"/>
        </w:numPr>
        <w:spacing w:line="240" w:lineRule="auto"/>
        <w:ind w:left="419" w:hanging="357"/>
        <w:rPr>
          <w:rFonts w:ascii="Times New Roman" w:hAnsi="Times New Roman" w:cs="Times New Roman"/>
          <w:i/>
          <w:iCs/>
        </w:rPr>
      </w:pPr>
      <w:r w:rsidRPr="00F25AA4">
        <w:rPr>
          <w:rFonts w:ascii="Times New Roman" w:hAnsi="Times New Roman" w:cs="Times New Roman"/>
          <w:i/>
          <w:iCs/>
        </w:rPr>
        <w:t>мультимедийный класс</w:t>
      </w:r>
      <w:r w:rsidR="00F25AA4">
        <w:rPr>
          <w:rFonts w:ascii="Times New Roman" w:hAnsi="Times New Roman" w:cs="Times New Roman"/>
          <w:i/>
          <w:iCs/>
        </w:rPr>
        <w:t>,</w:t>
      </w:r>
    </w:p>
    <w:p w14:paraId="4BC10293" w14:textId="3C3AA91B" w:rsidR="005E4F29" w:rsidRPr="00F25AA4" w:rsidRDefault="005E4F29" w:rsidP="005E4F29">
      <w:pPr>
        <w:pStyle w:val="af0"/>
        <w:numPr>
          <w:ilvl w:val="0"/>
          <w:numId w:val="21"/>
        </w:numPr>
        <w:spacing w:line="240" w:lineRule="auto"/>
        <w:ind w:left="419" w:hanging="357"/>
        <w:rPr>
          <w:rFonts w:ascii="Times New Roman" w:hAnsi="Times New Roman" w:cs="Times New Roman"/>
          <w:i/>
          <w:iCs/>
        </w:rPr>
      </w:pPr>
      <w:r w:rsidRPr="00F25AA4">
        <w:rPr>
          <w:rFonts w:ascii="Times New Roman" w:hAnsi="Times New Roman" w:cs="Times New Roman"/>
          <w:i/>
          <w:iCs/>
        </w:rPr>
        <w:t>компьютер</w:t>
      </w:r>
      <w:r w:rsidR="00F25AA4">
        <w:rPr>
          <w:rFonts w:ascii="Times New Roman" w:hAnsi="Times New Roman" w:cs="Times New Roman"/>
          <w:i/>
          <w:iCs/>
        </w:rPr>
        <w:t>,</w:t>
      </w:r>
    </w:p>
    <w:p w14:paraId="27A04D79" w14:textId="3176469A" w:rsidR="003E23E3" w:rsidRPr="00F25AA4" w:rsidRDefault="005E4F29" w:rsidP="005E4F29">
      <w:pPr>
        <w:pStyle w:val="af0"/>
        <w:numPr>
          <w:ilvl w:val="0"/>
          <w:numId w:val="21"/>
        </w:numPr>
        <w:spacing w:line="240" w:lineRule="auto"/>
        <w:ind w:left="419" w:hanging="357"/>
        <w:rPr>
          <w:rFonts w:ascii="Times New Roman" w:hAnsi="Times New Roman" w:cs="Times New Roman"/>
          <w:i/>
          <w:iCs/>
          <w:sz w:val="24"/>
          <w:szCs w:val="24"/>
          <w:lang w:val="en-US"/>
        </w:rPr>
      </w:pPr>
      <w:r w:rsidRPr="00F25AA4">
        <w:rPr>
          <w:rFonts w:ascii="Times New Roman" w:hAnsi="Times New Roman" w:cs="Times New Roman"/>
          <w:i/>
          <w:iCs/>
        </w:rPr>
        <w:t>проектор</w:t>
      </w:r>
      <w:r w:rsidR="00F25AA4">
        <w:rPr>
          <w:rFonts w:ascii="Times New Roman" w:hAnsi="Times New Roman" w:cs="Times New Roman"/>
          <w:i/>
          <w:iCs/>
        </w:rPr>
        <w:t>.</w:t>
      </w:r>
    </w:p>
    <w:p w14:paraId="61E867F7" w14:textId="77777777" w:rsidR="005E4F29" w:rsidRPr="005E4F29" w:rsidRDefault="005E4F29" w:rsidP="005E4F29">
      <w:pPr>
        <w:pStyle w:val="af0"/>
        <w:spacing w:line="240" w:lineRule="auto"/>
        <w:ind w:left="419"/>
        <w:rPr>
          <w:rFonts w:ascii="Times New Roman" w:hAnsi="Times New Roman" w:cs="Times New Roman"/>
          <w:sz w:val="24"/>
          <w:szCs w:val="24"/>
          <w:lang w:val="en-US"/>
        </w:rPr>
      </w:pPr>
    </w:p>
    <w:p w14:paraId="68C129DA" w14:textId="77777777" w:rsidR="00BC2D9A" w:rsidRPr="002D6E53" w:rsidRDefault="00BC2D9A" w:rsidP="003E23E3">
      <w:pPr>
        <w:numPr>
          <w:ilvl w:val="0"/>
          <w:numId w:val="11"/>
        </w:numPr>
      </w:pPr>
      <w:r w:rsidRPr="002D6E53">
        <w:t xml:space="preserve">Соответствие результатов обучения по данному элементу ОПОП результатам освоения ОПОП указано в </w:t>
      </w:r>
      <w:r w:rsidR="00E424FB" w:rsidRPr="002D6E53">
        <w:t>О</w:t>
      </w:r>
      <w:r w:rsidRPr="002D6E53">
        <w:t>бщей характеристике ОПОП.</w:t>
      </w:r>
    </w:p>
    <w:p w14:paraId="556F78A5" w14:textId="77777777" w:rsidR="00BC2D9A" w:rsidRPr="002D6E53" w:rsidRDefault="00BC2D9A" w:rsidP="00B07559">
      <w:pPr>
        <w:rPr>
          <w:b/>
        </w:rPr>
      </w:pPr>
    </w:p>
    <w:p w14:paraId="307433B9" w14:textId="7B98E188" w:rsidR="0011560C" w:rsidRPr="002D6E53" w:rsidRDefault="00BC2D9A" w:rsidP="004717A9">
      <w:pPr>
        <w:numPr>
          <w:ilvl w:val="0"/>
          <w:numId w:val="11"/>
        </w:numPr>
      </w:pPr>
      <w:r w:rsidRPr="002D6E53">
        <w:t>Разработчик</w:t>
      </w:r>
      <w:r w:rsidR="00FB5B0D" w:rsidRPr="002D6E53">
        <w:t>и</w:t>
      </w:r>
      <w:r w:rsidR="00B07559" w:rsidRPr="002D6E53">
        <w:t xml:space="preserve"> программы.</w:t>
      </w:r>
    </w:p>
    <w:p w14:paraId="74F11B9E" w14:textId="77777777" w:rsidR="004717A9" w:rsidRPr="002D6E53" w:rsidRDefault="004717A9" w:rsidP="004717A9"/>
    <w:p w14:paraId="4EB35FE0" w14:textId="208C3775" w:rsidR="002D6E53" w:rsidRDefault="00FB5B0D" w:rsidP="004717A9">
      <w:r w:rsidRPr="002D6E53">
        <w:tab/>
        <w:t>К</w:t>
      </w:r>
      <w:r w:rsidR="00787DCC" w:rsidRPr="002D6E53">
        <w:t xml:space="preserve">.э.н., доцент </w:t>
      </w:r>
      <w:r w:rsidR="00267FEB" w:rsidRPr="002D6E53">
        <w:t xml:space="preserve">Магомедова </w:t>
      </w:r>
      <w:proofErr w:type="spellStart"/>
      <w:r w:rsidR="00267FEB" w:rsidRPr="002D6E53">
        <w:t>Аминат</w:t>
      </w:r>
      <w:proofErr w:type="spellEnd"/>
      <w:r w:rsidR="00267FEB" w:rsidRPr="002D6E53">
        <w:t xml:space="preserve"> </w:t>
      </w:r>
      <w:proofErr w:type="spellStart"/>
      <w:r w:rsidR="00267FEB" w:rsidRPr="002D6E53">
        <w:t>Гимбатовна</w:t>
      </w:r>
      <w:proofErr w:type="spellEnd"/>
      <w:r w:rsidRPr="002D6E53">
        <w:t xml:space="preserve">, </w:t>
      </w:r>
    </w:p>
    <w:p w14:paraId="5468DBF0" w14:textId="3E38467E" w:rsidR="002D6E53" w:rsidRDefault="002D6E53" w:rsidP="004717A9">
      <w:r>
        <w:tab/>
      </w:r>
      <w:r w:rsidR="00FB5B0D" w:rsidRPr="002D6E53">
        <w:t xml:space="preserve"> </w:t>
      </w:r>
    </w:p>
    <w:p w14:paraId="06668F19" w14:textId="529A0DA9" w:rsidR="00787DCC" w:rsidRPr="002D6E53" w:rsidRDefault="002D6E53" w:rsidP="004717A9">
      <w:r>
        <w:tab/>
      </w:r>
    </w:p>
    <w:p w14:paraId="3CC64BC5" w14:textId="77777777" w:rsidR="002D6E53" w:rsidRPr="002D6E53" w:rsidRDefault="002D6E53" w:rsidP="004717A9"/>
    <w:p w14:paraId="60BD6D50" w14:textId="77777777" w:rsidR="004717A9" w:rsidRPr="002D6E53" w:rsidRDefault="004717A9" w:rsidP="004717A9"/>
    <w:p w14:paraId="60668FA0" w14:textId="77777777" w:rsidR="00F07F62" w:rsidRPr="002D6E53" w:rsidRDefault="00F07F62" w:rsidP="004717A9"/>
    <w:sectPr w:rsidR="00F07F62" w:rsidRPr="002D6E53" w:rsidSect="00750B3A">
      <w:footerReference w:type="even" r:id="rId10"/>
      <w:footerReference w:type="default" r:id="rId11"/>
      <w:pgSz w:w="16838" w:h="11906" w:orient="landscape"/>
      <w:pgMar w:top="851" w:right="81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4E4D80" w14:textId="77777777" w:rsidR="00D11385" w:rsidRDefault="00D11385" w:rsidP="002F1885">
      <w:r>
        <w:separator/>
      </w:r>
    </w:p>
  </w:endnote>
  <w:endnote w:type="continuationSeparator" w:id="0">
    <w:p w14:paraId="049C8B2A" w14:textId="77777777" w:rsidR="00D11385" w:rsidRDefault="00D11385" w:rsidP="002F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390B0" w14:textId="5DC92863" w:rsidR="0083295C" w:rsidRDefault="0083295C" w:rsidP="00B07559">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6124E">
      <w:rPr>
        <w:rStyle w:val="af1"/>
        <w:noProof/>
      </w:rPr>
      <w:t>2</w:t>
    </w:r>
    <w:r>
      <w:rPr>
        <w:rStyle w:val="af1"/>
      </w:rPr>
      <w:fldChar w:fldCharType="end"/>
    </w:r>
  </w:p>
  <w:p w14:paraId="6002734C" w14:textId="77777777" w:rsidR="0083295C" w:rsidRDefault="0083295C">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F8DED" w14:textId="1F311E1D" w:rsidR="0083295C" w:rsidRDefault="0083295C" w:rsidP="00B07559">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6124E">
      <w:rPr>
        <w:rStyle w:val="af1"/>
        <w:noProof/>
      </w:rPr>
      <w:t>3</w:t>
    </w:r>
    <w:r>
      <w:rPr>
        <w:rStyle w:val="af1"/>
      </w:rPr>
      <w:fldChar w:fldCharType="end"/>
    </w:r>
  </w:p>
  <w:p w14:paraId="377467A8" w14:textId="77777777" w:rsidR="0083295C" w:rsidRDefault="0083295C">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3E4D" w14:textId="71A93240" w:rsidR="0083295C" w:rsidRDefault="0083295C" w:rsidP="00FD3E46">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6124E">
      <w:rPr>
        <w:rStyle w:val="af1"/>
        <w:noProof/>
      </w:rPr>
      <w:t>10</w:t>
    </w:r>
    <w:r>
      <w:rPr>
        <w:rStyle w:val="af1"/>
      </w:rPr>
      <w:fldChar w:fldCharType="end"/>
    </w:r>
  </w:p>
  <w:p w14:paraId="0815FE59" w14:textId="77777777" w:rsidR="0083295C" w:rsidRDefault="0083295C">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E719" w14:textId="25EE028B" w:rsidR="0083295C" w:rsidRDefault="0083295C" w:rsidP="00FD3E46">
    <w:pPr>
      <w:pStyle w:val="ad"/>
      <w:framePr w:wrap="auto"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D6124E">
      <w:rPr>
        <w:rStyle w:val="af1"/>
        <w:noProof/>
      </w:rPr>
      <w:t>9</w:t>
    </w:r>
    <w:r>
      <w:rPr>
        <w:rStyle w:val="af1"/>
      </w:rPr>
      <w:fldChar w:fldCharType="end"/>
    </w:r>
  </w:p>
  <w:p w14:paraId="09A98E1D" w14:textId="77777777" w:rsidR="0083295C" w:rsidRDefault="0083295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C527B" w14:textId="77777777" w:rsidR="00D11385" w:rsidRDefault="00D11385" w:rsidP="002F1885">
      <w:r>
        <w:separator/>
      </w:r>
    </w:p>
  </w:footnote>
  <w:footnote w:type="continuationSeparator" w:id="0">
    <w:p w14:paraId="5B4A8C50" w14:textId="77777777" w:rsidR="00D11385" w:rsidRDefault="00D11385" w:rsidP="002F1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0451B"/>
    <w:multiLevelType w:val="hybridMultilevel"/>
    <w:tmpl w:val="989E4B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27655"/>
    <w:multiLevelType w:val="hybridMultilevel"/>
    <w:tmpl w:val="FFFFFFFF"/>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DB04D29"/>
    <w:multiLevelType w:val="hybridMultilevel"/>
    <w:tmpl w:val="FFFFFFFF"/>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0E615B2A"/>
    <w:multiLevelType w:val="hybridMultilevel"/>
    <w:tmpl w:val="FFFFFFFF"/>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1C3714E7"/>
    <w:multiLevelType w:val="hybridMultilevel"/>
    <w:tmpl w:val="FFFFFFFF"/>
    <w:lvl w:ilvl="0" w:tplc="DD70AA34">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1C3B30A9"/>
    <w:multiLevelType w:val="hybridMultilevel"/>
    <w:tmpl w:val="FFFFFFFF"/>
    <w:lvl w:ilvl="0" w:tplc="4DFC4D2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6" w15:restartNumberingAfterBreak="0">
    <w:nsid w:val="25B96125"/>
    <w:multiLevelType w:val="hybridMultilevel"/>
    <w:tmpl w:val="78E8E9C2"/>
    <w:lvl w:ilvl="0" w:tplc="A67A1DDE">
      <w:start w:val="1"/>
      <w:numFmt w:val="decimal"/>
      <w:lvlText w:val="%1."/>
      <w:lvlJc w:val="left"/>
      <w:pPr>
        <w:ind w:left="1440" w:hanging="360"/>
      </w:pPr>
      <w:rPr>
        <w:rFonts w:ascii="Cambria" w:eastAsia="Times New Roman" w:hAnsi="Cambria" w:cs="Cambria"/>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29321B6C"/>
    <w:multiLevelType w:val="hybridMultilevel"/>
    <w:tmpl w:val="FFFFFFFF"/>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344745AF"/>
    <w:multiLevelType w:val="hybridMultilevel"/>
    <w:tmpl w:val="FFFFFFFF"/>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4D32EE7"/>
    <w:multiLevelType w:val="multilevel"/>
    <w:tmpl w:val="98F20AF8"/>
    <w:lvl w:ilvl="0">
      <w:start w:val="8"/>
      <w:numFmt w:val="decimal"/>
      <w:lvlText w:val="%1."/>
      <w:lvlJc w:val="left"/>
      <w:pPr>
        <w:ind w:left="720" w:hanging="360"/>
      </w:pPr>
      <w:rPr>
        <w:rFonts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6A10961"/>
    <w:multiLevelType w:val="hybridMultilevel"/>
    <w:tmpl w:val="B2945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EB71D5"/>
    <w:multiLevelType w:val="hybridMultilevel"/>
    <w:tmpl w:val="79786AF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49354CCF"/>
    <w:multiLevelType w:val="hybridMultilevel"/>
    <w:tmpl w:val="91EC9A5E"/>
    <w:lvl w:ilvl="0" w:tplc="5888E5E0">
      <w:start w:val="1"/>
      <w:numFmt w:val="decimal"/>
      <w:lvlText w:val="%1."/>
      <w:lvlJc w:val="left"/>
      <w:pPr>
        <w:ind w:left="1440" w:hanging="360"/>
      </w:pPr>
      <w:rPr>
        <w:rFonts w:ascii="Calibri" w:hAnsi="Calibri" w:cs="Calibri"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604D253B"/>
    <w:multiLevelType w:val="hybridMultilevel"/>
    <w:tmpl w:val="397CB1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4D64170"/>
    <w:multiLevelType w:val="hybridMultilevel"/>
    <w:tmpl w:val="6DB4FCC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9C62B56"/>
    <w:multiLevelType w:val="hybridMultilevel"/>
    <w:tmpl w:val="352C3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FD3D99"/>
    <w:multiLevelType w:val="hybridMultilevel"/>
    <w:tmpl w:val="159C52BA"/>
    <w:lvl w:ilvl="0" w:tplc="585410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D471CB5"/>
    <w:multiLevelType w:val="multilevel"/>
    <w:tmpl w:val="FFFFFFFF"/>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7077488A"/>
    <w:multiLevelType w:val="hybridMultilevel"/>
    <w:tmpl w:val="1E3EA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7FA7281"/>
    <w:multiLevelType w:val="hybridMultilevel"/>
    <w:tmpl w:val="68FE4ACC"/>
    <w:lvl w:ilvl="0" w:tplc="1A102CD6">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15:restartNumberingAfterBreak="0">
    <w:nsid w:val="7A6E1C6A"/>
    <w:multiLevelType w:val="hybridMultilevel"/>
    <w:tmpl w:val="FFFFFFFF"/>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B467A17"/>
    <w:multiLevelType w:val="hybridMultilevel"/>
    <w:tmpl w:val="FFFFFFFF"/>
    <w:lvl w:ilvl="0" w:tplc="FCA60AA4">
      <w:numFmt w:val="bullet"/>
      <w:lvlText w:val="•"/>
      <w:lvlJc w:val="left"/>
      <w:pPr>
        <w:ind w:left="1412" w:hanging="420"/>
      </w:pPr>
      <w:rPr>
        <w:rFonts w:ascii="Times New Roman" w:eastAsia="Times New Roman" w:hAnsi="Times New Roman" w:hint="default"/>
      </w:rPr>
    </w:lvl>
    <w:lvl w:ilvl="1" w:tplc="04190003">
      <w:start w:val="1"/>
      <w:numFmt w:val="bullet"/>
      <w:lvlText w:val="o"/>
      <w:lvlJc w:val="left"/>
      <w:pPr>
        <w:ind w:left="2072" w:hanging="360"/>
      </w:pPr>
      <w:rPr>
        <w:rFonts w:ascii="Courier New" w:hAnsi="Courier New" w:hint="default"/>
      </w:rPr>
    </w:lvl>
    <w:lvl w:ilvl="2" w:tplc="04190005">
      <w:start w:val="1"/>
      <w:numFmt w:val="bullet"/>
      <w:lvlText w:val=""/>
      <w:lvlJc w:val="left"/>
      <w:pPr>
        <w:ind w:left="2792" w:hanging="360"/>
      </w:pPr>
      <w:rPr>
        <w:rFonts w:ascii="Wingdings" w:hAnsi="Wingdings" w:hint="default"/>
      </w:rPr>
    </w:lvl>
    <w:lvl w:ilvl="3" w:tplc="04190001">
      <w:start w:val="1"/>
      <w:numFmt w:val="bullet"/>
      <w:lvlText w:val=""/>
      <w:lvlJc w:val="left"/>
      <w:pPr>
        <w:ind w:left="3512" w:hanging="360"/>
      </w:pPr>
      <w:rPr>
        <w:rFonts w:ascii="Symbol" w:hAnsi="Symbol" w:hint="default"/>
      </w:rPr>
    </w:lvl>
    <w:lvl w:ilvl="4" w:tplc="04190003">
      <w:start w:val="1"/>
      <w:numFmt w:val="bullet"/>
      <w:lvlText w:val="o"/>
      <w:lvlJc w:val="left"/>
      <w:pPr>
        <w:ind w:left="4232" w:hanging="360"/>
      </w:pPr>
      <w:rPr>
        <w:rFonts w:ascii="Courier New" w:hAnsi="Courier New" w:hint="default"/>
      </w:rPr>
    </w:lvl>
    <w:lvl w:ilvl="5" w:tplc="04190005">
      <w:start w:val="1"/>
      <w:numFmt w:val="bullet"/>
      <w:lvlText w:val=""/>
      <w:lvlJc w:val="left"/>
      <w:pPr>
        <w:ind w:left="4952" w:hanging="360"/>
      </w:pPr>
      <w:rPr>
        <w:rFonts w:ascii="Wingdings" w:hAnsi="Wingdings" w:hint="default"/>
      </w:rPr>
    </w:lvl>
    <w:lvl w:ilvl="6" w:tplc="04190001">
      <w:start w:val="1"/>
      <w:numFmt w:val="bullet"/>
      <w:lvlText w:val=""/>
      <w:lvlJc w:val="left"/>
      <w:pPr>
        <w:ind w:left="5672" w:hanging="360"/>
      </w:pPr>
      <w:rPr>
        <w:rFonts w:ascii="Symbol" w:hAnsi="Symbol" w:hint="default"/>
      </w:rPr>
    </w:lvl>
    <w:lvl w:ilvl="7" w:tplc="04190003">
      <w:start w:val="1"/>
      <w:numFmt w:val="bullet"/>
      <w:lvlText w:val="o"/>
      <w:lvlJc w:val="left"/>
      <w:pPr>
        <w:ind w:left="6392" w:hanging="360"/>
      </w:pPr>
      <w:rPr>
        <w:rFonts w:ascii="Courier New" w:hAnsi="Courier New" w:hint="default"/>
      </w:rPr>
    </w:lvl>
    <w:lvl w:ilvl="8" w:tplc="04190005">
      <w:start w:val="1"/>
      <w:numFmt w:val="bullet"/>
      <w:lvlText w:val=""/>
      <w:lvlJc w:val="left"/>
      <w:pPr>
        <w:ind w:left="7112"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7"/>
  </w:num>
  <w:num w:numId="6">
    <w:abstractNumId w:val="21"/>
  </w:num>
  <w:num w:numId="7">
    <w:abstractNumId w:val="8"/>
  </w:num>
  <w:num w:numId="8">
    <w:abstractNumId w:val="4"/>
  </w:num>
  <w:num w:numId="9">
    <w:abstractNumId w:val="20"/>
  </w:num>
  <w:num w:numId="10">
    <w:abstractNumId w:val="17"/>
  </w:num>
  <w:num w:numId="11">
    <w:abstractNumId w:val="9"/>
  </w:num>
  <w:num w:numId="12">
    <w:abstractNumId w:val="15"/>
  </w:num>
  <w:num w:numId="13">
    <w:abstractNumId w:val="13"/>
  </w:num>
  <w:num w:numId="14">
    <w:abstractNumId w:val="14"/>
  </w:num>
  <w:num w:numId="15">
    <w:abstractNumId w:val="0"/>
  </w:num>
  <w:num w:numId="16">
    <w:abstractNumId w:val="10"/>
  </w:num>
  <w:num w:numId="17">
    <w:abstractNumId w:val="16"/>
  </w:num>
  <w:num w:numId="18">
    <w:abstractNumId w:val="6"/>
  </w:num>
  <w:num w:numId="19">
    <w:abstractNumId w:val="12"/>
  </w:num>
  <w:num w:numId="20">
    <w:abstractNumId w:val="18"/>
  </w:num>
  <w:num w:numId="21">
    <w:abstractNumId w:val="1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9"/>
  <w:doNotHyphenateCaps/>
  <w:evenAndOddHeader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8E"/>
    <w:rsid w:val="00006633"/>
    <w:rsid w:val="000105E4"/>
    <w:rsid w:val="000130D2"/>
    <w:rsid w:val="00013475"/>
    <w:rsid w:val="00014B01"/>
    <w:rsid w:val="00017D1E"/>
    <w:rsid w:val="00025143"/>
    <w:rsid w:val="00030918"/>
    <w:rsid w:val="00030D4C"/>
    <w:rsid w:val="00034DEC"/>
    <w:rsid w:val="00036C6A"/>
    <w:rsid w:val="00044B48"/>
    <w:rsid w:val="00052FDB"/>
    <w:rsid w:val="00054439"/>
    <w:rsid w:val="00055870"/>
    <w:rsid w:val="00057B15"/>
    <w:rsid w:val="000624AC"/>
    <w:rsid w:val="0006601C"/>
    <w:rsid w:val="00066207"/>
    <w:rsid w:val="000705C5"/>
    <w:rsid w:val="00070B47"/>
    <w:rsid w:val="00073C53"/>
    <w:rsid w:val="000778FF"/>
    <w:rsid w:val="00084573"/>
    <w:rsid w:val="00094EEC"/>
    <w:rsid w:val="000A180B"/>
    <w:rsid w:val="000A1B47"/>
    <w:rsid w:val="000B1018"/>
    <w:rsid w:val="000B4C7B"/>
    <w:rsid w:val="000B7BE4"/>
    <w:rsid w:val="000C5525"/>
    <w:rsid w:val="000C7F73"/>
    <w:rsid w:val="000D417F"/>
    <w:rsid w:val="000E0062"/>
    <w:rsid w:val="000F317C"/>
    <w:rsid w:val="00107B03"/>
    <w:rsid w:val="001103CA"/>
    <w:rsid w:val="001121B0"/>
    <w:rsid w:val="001145FC"/>
    <w:rsid w:val="0011560C"/>
    <w:rsid w:val="00115969"/>
    <w:rsid w:val="00117A4B"/>
    <w:rsid w:val="00123C1D"/>
    <w:rsid w:val="00125793"/>
    <w:rsid w:val="00126A65"/>
    <w:rsid w:val="00127FB0"/>
    <w:rsid w:val="0013520B"/>
    <w:rsid w:val="00136BDB"/>
    <w:rsid w:val="00137EA0"/>
    <w:rsid w:val="00140B56"/>
    <w:rsid w:val="00144690"/>
    <w:rsid w:val="00146602"/>
    <w:rsid w:val="00147500"/>
    <w:rsid w:val="001505A1"/>
    <w:rsid w:val="0015370E"/>
    <w:rsid w:val="0015539F"/>
    <w:rsid w:val="00156333"/>
    <w:rsid w:val="00157401"/>
    <w:rsid w:val="00162E7A"/>
    <w:rsid w:val="0016661E"/>
    <w:rsid w:val="001759BC"/>
    <w:rsid w:val="0017793C"/>
    <w:rsid w:val="00181A7E"/>
    <w:rsid w:val="00184029"/>
    <w:rsid w:val="0019368A"/>
    <w:rsid w:val="001A36DA"/>
    <w:rsid w:val="001B01B5"/>
    <w:rsid w:val="001B139B"/>
    <w:rsid w:val="001C1961"/>
    <w:rsid w:val="001C7EB8"/>
    <w:rsid w:val="001D46BA"/>
    <w:rsid w:val="001D6D21"/>
    <w:rsid w:val="001F0D72"/>
    <w:rsid w:val="001F240D"/>
    <w:rsid w:val="001F5B08"/>
    <w:rsid w:val="00200DDB"/>
    <w:rsid w:val="002030AB"/>
    <w:rsid w:val="00205EF6"/>
    <w:rsid w:val="00206488"/>
    <w:rsid w:val="00211A41"/>
    <w:rsid w:val="00215A36"/>
    <w:rsid w:val="002163F4"/>
    <w:rsid w:val="00221952"/>
    <w:rsid w:val="002227AD"/>
    <w:rsid w:val="00231896"/>
    <w:rsid w:val="00233FC5"/>
    <w:rsid w:val="00234D0A"/>
    <w:rsid w:val="002357F9"/>
    <w:rsid w:val="0024270C"/>
    <w:rsid w:val="0025375D"/>
    <w:rsid w:val="0025568A"/>
    <w:rsid w:val="00267FEB"/>
    <w:rsid w:val="00274069"/>
    <w:rsid w:val="002768A2"/>
    <w:rsid w:val="002768E3"/>
    <w:rsid w:val="00277308"/>
    <w:rsid w:val="00277D96"/>
    <w:rsid w:val="00280F74"/>
    <w:rsid w:val="002919C7"/>
    <w:rsid w:val="00292005"/>
    <w:rsid w:val="00293624"/>
    <w:rsid w:val="002A3BD6"/>
    <w:rsid w:val="002A4BB3"/>
    <w:rsid w:val="002A4E0E"/>
    <w:rsid w:val="002A58F2"/>
    <w:rsid w:val="002A6BF2"/>
    <w:rsid w:val="002B2C23"/>
    <w:rsid w:val="002B3C12"/>
    <w:rsid w:val="002C0A6C"/>
    <w:rsid w:val="002C7AC4"/>
    <w:rsid w:val="002C7F65"/>
    <w:rsid w:val="002D1F8A"/>
    <w:rsid w:val="002D38F1"/>
    <w:rsid w:val="002D6E53"/>
    <w:rsid w:val="002D7EE0"/>
    <w:rsid w:val="002E0EA9"/>
    <w:rsid w:val="002E2DAF"/>
    <w:rsid w:val="002F0776"/>
    <w:rsid w:val="002F1885"/>
    <w:rsid w:val="002F219B"/>
    <w:rsid w:val="002F4CCC"/>
    <w:rsid w:val="002F69DA"/>
    <w:rsid w:val="00304AF2"/>
    <w:rsid w:val="0030536C"/>
    <w:rsid w:val="00310B6E"/>
    <w:rsid w:val="00326ECB"/>
    <w:rsid w:val="00331AD0"/>
    <w:rsid w:val="0034553B"/>
    <w:rsid w:val="00345A53"/>
    <w:rsid w:val="003473A5"/>
    <w:rsid w:val="00352976"/>
    <w:rsid w:val="00352E49"/>
    <w:rsid w:val="00354287"/>
    <w:rsid w:val="00357207"/>
    <w:rsid w:val="00357EDF"/>
    <w:rsid w:val="00362C5B"/>
    <w:rsid w:val="00365A17"/>
    <w:rsid w:val="00372989"/>
    <w:rsid w:val="00372DB1"/>
    <w:rsid w:val="00372F8F"/>
    <w:rsid w:val="00376F0D"/>
    <w:rsid w:val="003774C1"/>
    <w:rsid w:val="00385703"/>
    <w:rsid w:val="00386625"/>
    <w:rsid w:val="00394F66"/>
    <w:rsid w:val="003974AE"/>
    <w:rsid w:val="003A273D"/>
    <w:rsid w:val="003A5647"/>
    <w:rsid w:val="003A676F"/>
    <w:rsid w:val="003A70B2"/>
    <w:rsid w:val="003B28C8"/>
    <w:rsid w:val="003B6CF0"/>
    <w:rsid w:val="003C1312"/>
    <w:rsid w:val="003C2C01"/>
    <w:rsid w:val="003C7188"/>
    <w:rsid w:val="003C79E7"/>
    <w:rsid w:val="003D3B2F"/>
    <w:rsid w:val="003D55A6"/>
    <w:rsid w:val="003E1691"/>
    <w:rsid w:val="003E23E3"/>
    <w:rsid w:val="003E3014"/>
    <w:rsid w:val="003E7754"/>
    <w:rsid w:val="003F3177"/>
    <w:rsid w:val="003F415B"/>
    <w:rsid w:val="003F43EC"/>
    <w:rsid w:val="003F5190"/>
    <w:rsid w:val="00415BE6"/>
    <w:rsid w:val="00421013"/>
    <w:rsid w:val="00423A26"/>
    <w:rsid w:val="00426B2C"/>
    <w:rsid w:val="004315A8"/>
    <w:rsid w:val="00431DCE"/>
    <w:rsid w:val="004329C5"/>
    <w:rsid w:val="00440A48"/>
    <w:rsid w:val="0044270F"/>
    <w:rsid w:val="00443D3A"/>
    <w:rsid w:val="00461A31"/>
    <w:rsid w:val="004653C2"/>
    <w:rsid w:val="0046558E"/>
    <w:rsid w:val="00470B01"/>
    <w:rsid w:val="004717A9"/>
    <w:rsid w:val="00476195"/>
    <w:rsid w:val="00476965"/>
    <w:rsid w:val="00484C5F"/>
    <w:rsid w:val="00487673"/>
    <w:rsid w:val="00493730"/>
    <w:rsid w:val="004A38C0"/>
    <w:rsid w:val="004A6BC6"/>
    <w:rsid w:val="004B0849"/>
    <w:rsid w:val="004B4341"/>
    <w:rsid w:val="004B58A4"/>
    <w:rsid w:val="004B67DA"/>
    <w:rsid w:val="004C230C"/>
    <w:rsid w:val="004C60A6"/>
    <w:rsid w:val="004C72E6"/>
    <w:rsid w:val="004D25E2"/>
    <w:rsid w:val="004D403C"/>
    <w:rsid w:val="004D47D0"/>
    <w:rsid w:val="004E7DFD"/>
    <w:rsid w:val="004F01E0"/>
    <w:rsid w:val="004F1802"/>
    <w:rsid w:val="004F5658"/>
    <w:rsid w:val="004F57D9"/>
    <w:rsid w:val="00500BB2"/>
    <w:rsid w:val="00505294"/>
    <w:rsid w:val="0051448E"/>
    <w:rsid w:val="00516DF0"/>
    <w:rsid w:val="00521516"/>
    <w:rsid w:val="00522A9E"/>
    <w:rsid w:val="005334B0"/>
    <w:rsid w:val="00533CEC"/>
    <w:rsid w:val="005357D7"/>
    <w:rsid w:val="0054475A"/>
    <w:rsid w:val="005453B5"/>
    <w:rsid w:val="0055133E"/>
    <w:rsid w:val="0055424E"/>
    <w:rsid w:val="00556F05"/>
    <w:rsid w:val="005669EC"/>
    <w:rsid w:val="00573F4C"/>
    <w:rsid w:val="00576B76"/>
    <w:rsid w:val="00590709"/>
    <w:rsid w:val="00594A73"/>
    <w:rsid w:val="005964F6"/>
    <w:rsid w:val="005979D0"/>
    <w:rsid w:val="005A4F2C"/>
    <w:rsid w:val="005A68BF"/>
    <w:rsid w:val="005A6AE6"/>
    <w:rsid w:val="005B0D6B"/>
    <w:rsid w:val="005B6781"/>
    <w:rsid w:val="005C2085"/>
    <w:rsid w:val="005C52BA"/>
    <w:rsid w:val="005C5775"/>
    <w:rsid w:val="005D1F90"/>
    <w:rsid w:val="005D4FF0"/>
    <w:rsid w:val="005D7DD1"/>
    <w:rsid w:val="005E03F4"/>
    <w:rsid w:val="005E1B47"/>
    <w:rsid w:val="005E4F29"/>
    <w:rsid w:val="005E5242"/>
    <w:rsid w:val="005E647F"/>
    <w:rsid w:val="005E6E84"/>
    <w:rsid w:val="005E7BA4"/>
    <w:rsid w:val="005F1A65"/>
    <w:rsid w:val="005F3010"/>
    <w:rsid w:val="005F391A"/>
    <w:rsid w:val="005F58C2"/>
    <w:rsid w:val="005F60C3"/>
    <w:rsid w:val="005F7C79"/>
    <w:rsid w:val="00611FFE"/>
    <w:rsid w:val="00616440"/>
    <w:rsid w:val="00617AD7"/>
    <w:rsid w:val="006205C7"/>
    <w:rsid w:val="00627E43"/>
    <w:rsid w:val="00630B70"/>
    <w:rsid w:val="0063239C"/>
    <w:rsid w:val="006367C9"/>
    <w:rsid w:val="00643384"/>
    <w:rsid w:val="006502B2"/>
    <w:rsid w:val="006612C2"/>
    <w:rsid w:val="00661F2F"/>
    <w:rsid w:val="00662A36"/>
    <w:rsid w:val="006641E3"/>
    <w:rsid w:val="00664D15"/>
    <w:rsid w:val="00665F7C"/>
    <w:rsid w:val="00667027"/>
    <w:rsid w:val="0066794F"/>
    <w:rsid w:val="0067268A"/>
    <w:rsid w:val="00680345"/>
    <w:rsid w:val="006826A1"/>
    <w:rsid w:val="00691C8F"/>
    <w:rsid w:val="00692DF3"/>
    <w:rsid w:val="00695E9F"/>
    <w:rsid w:val="006A0D04"/>
    <w:rsid w:val="006A58FC"/>
    <w:rsid w:val="006A5F79"/>
    <w:rsid w:val="006B3A09"/>
    <w:rsid w:val="006B5021"/>
    <w:rsid w:val="006C08E4"/>
    <w:rsid w:val="006C48E0"/>
    <w:rsid w:val="006C4D31"/>
    <w:rsid w:val="006D7274"/>
    <w:rsid w:val="006E5FA5"/>
    <w:rsid w:val="006E6693"/>
    <w:rsid w:val="006F12B8"/>
    <w:rsid w:val="006F3CA9"/>
    <w:rsid w:val="006F6984"/>
    <w:rsid w:val="0070553E"/>
    <w:rsid w:val="0071075F"/>
    <w:rsid w:val="0071126D"/>
    <w:rsid w:val="007278C3"/>
    <w:rsid w:val="00732D13"/>
    <w:rsid w:val="00733D18"/>
    <w:rsid w:val="00734A31"/>
    <w:rsid w:val="00741898"/>
    <w:rsid w:val="007508E7"/>
    <w:rsid w:val="00750B3A"/>
    <w:rsid w:val="00756863"/>
    <w:rsid w:val="00757709"/>
    <w:rsid w:val="0076663B"/>
    <w:rsid w:val="00766BDB"/>
    <w:rsid w:val="00783D61"/>
    <w:rsid w:val="007842DF"/>
    <w:rsid w:val="007848EA"/>
    <w:rsid w:val="00785D3E"/>
    <w:rsid w:val="00786979"/>
    <w:rsid w:val="0078697C"/>
    <w:rsid w:val="007876CB"/>
    <w:rsid w:val="00787DCC"/>
    <w:rsid w:val="00790AC8"/>
    <w:rsid w:val="00793358"/>
    <w:rsid w:val="00794155"/>
    <w:rsid w:val="007B394E"/>
    <w:rsid w:val="007B67E5"/>
    <w:rsid w:val="007C03E2"/>
    <w:rsid w:val="007C052B"/>
    <w:rsid w:val="007C0DAD"/>
    <w:rsid w:val="007C4FD7"/>
    <w:rsid w:val="007D144B"/>
    <w:rsid w:val="007D3707"/>
    <w:rsid w:val="007D4E04"/>
    <w:rsid w:val="007D7812"/>
    <w:rsid w:val="007E1E20"/>
    <w:rsid w:val="007E3652"/>
    <w:rsid w:val="007F1D46"/>
    <w:rsid w:val="00801078"/>
    <w:rsid w:val="008065B1"/>
    <w:rsid w:val="0080780A"/>
    <w:rsid w:val="0081563A"/>
    <w:rsid w:val="00816BD2"/>
    <w:rsid w:val="008209FD"/>
    <w:rsid w:val="00822242"/>
    <w:rsid w:val="00826DF8"/>
    <w:rsid w:val="0083139B"/>
    <w:rsid w:val="0083295C"/>
    <w:rsid w:val="00836EA6"/>
    <w:rsid w:val="0083709D"/>
    <w:rsid w:val="0084512B"/>
    <w:rsid w:val="00851EB2"/>
    <w:rsid w:val="00855FF4"/>
    <w:rsid w:val="00857519"/>
    <w:rsid w:val="0086058A"/>
    <w:rsid w:val="0086160A"/>
    <w:rsid w:val="0086618D"/>
    <w:rsid w:val="00866C6C"/>
    <w:rsid w:val="00874A42"/>
    <w:rsid w:val="00874E3E"/>
    <w:rsid w:val="00885800"/>
    <w:rsid w:val="00885AE8"/>
    <w:rsid w:val="008905F1"/>
    <w:rsid w:val="00891B85"/>
    <w:rsid w:val="00893ACA"/>
    <w:rsid w:val="008A0A79"/>
    <w:rsid w:val="008A1916"/>
    <w:rsid w:val="008A3F8C"/>
    <w:rsid w:val="008A46F0"/>
    <w:rsid w:val="008A7938"/>
    <w:rsid w:val="008B0521"/>
    <w:rsid w:val="008B5687"/>
    <w:rsid w:val="008C6927"/>
    <w:rsid w:val="008D3CA9"/>
    <w:rsid w:val="008E3175"/>
    <w:rsid w:val="008F439C"/>
    <w:rsid w:val="008F6C15"/>
    <w:rsid w:val="00906387"/>
    <w:rsid w:val="00907CD1"/>
    <w:rsid w:val="009112F8"/>
    <w:rsid w:val="00913F49"/>
    <w:rsid w:val="00917AC7"/>
    <w:rsid w:val="00926771"/>
    <w:rsid w:val="00926ACA"/>
    <w:rsid w:val="00941EA8"/>
    <w:rsid w:val="009601D6"/>
    <w:rsid w:val="00963627"/>
    <w:rsid w:val="00963A8E"/>
    <w:rsid w:val="00963E49"/>
    <w:rsid w:val="009663D8"/>
    <w:rsid w:val="00971C47"/>
    <w:rsid w:val="0097433F"/>
    <w:rsid w:val="0097459B"/>
    <w:rsid w:val="00983D28"/>
    <w:rsid w:val="00983E74"/>
    <w:rsid w:val="00985371"/>
    <w:rsid w:val="00985EBC"/>
    <w:rsid w:val="00986C05"/>
    <w:rsid w:val="00992D3B"/>
    <w:rsid w:val="009A4D62"/>
    <w:rsid w:val="009A552E"/>
    <w:rsid w:val="009B0D32"/>
    <w:rsid w:val="009B1F56"/>
    <w:rsid w:val="009C4842"/>
    <w:rsid w:val="009C4C42"/>
    <w:rsid w:val="009F0F69"/>
    <w:rsid w:val="009F1948"/>
    <w:rsid w:val="009F49C5"/>
    <w:rsid w:val="00A02667"/>
    <w:rsid w:val="00A05C7D"/>
    <w:rsid w:val="00A116C1"/>
    <w:rsid w:val="00A20B08"/>
    <w:rsid w:val="00A21100"/>
    <w:rsid w:val="00A22725"/>
    <w:rsid w:val="00A33021"/>
    <w:rsid w:val="00A347F0"/>
    <w:rsid w:val="00A41E43"/>
    <w:rsid w:val="00A43328"/>
    <w:rsid w:val="00A4426B"/>
    <w:rsid w:val="00A46928"/>
    <w:rsid w:val="00A57D0F"/>
    <w:rsid w:val="00A6694E"/>
    <w:rsid w:val="00A66A8B"/>
    <w:rsid w:val="00A72535"/>
    <w:rsid w:val="00A73A57"/>
    <w:rsid w:val="00A749BD"/>
    <w:rsid w:val="00A76267"/>
    <w:rsid w:val="00A82DEA"/>
    <w:rsid w:val="00A85D13"/>
    <w:rsid w:val="00A92264"/>
    <w:rsid w:val="00A96C27"/>
    <w:rsid w:val="00A97896"/>
    <w:rsid w:val="00A97D93"/>
    <w:rsid w:val="00AB2171"/>
    <w:rsid w:val="00AC6B28"/>
    <w:rsid w:val="00AC7611"/>
    <w:rsid w:val="00AD07A3"/>
    <w:rsid w:val="00AD13A9"/>
    <w:rsid w:val="00AD4F83"/>
    <w:rsid w:val="00AD6A36"/>
    <w:rsid w:val="00AD7FBD"/>
    <w:rsid w:val="00AE5F6D"/>
    <w:rsid w:val="00AF11B4"/>
    <w:rsid w:val="00AF4EB7"/>
    <w:rsid w:val="00AF765A"/>
    <w:rsid w:val="00B0038B"/>
    <w:rsid w:val="00B01F0A"/>
    <w:rsid w:val="00B02E3C"/>
    <w:rsid w:val="00B05C1E"/>
    <w:rsid w:val="00B07559"/>
    <w:rsid w:val="00B07EB4"/>
    <w:rsid w:val="00B10031"/>
    <w:rsid w:val="00B1320A"/>
    <w:rsid w:val="00B135AD"/>
    <w:rsid w:val="00B16F8C"/>
    <w:rsid w:val="00B17B9A"/>
    <w:rsid w:val="00B25063"/>
    <w:rsid w:val="00B30612"/>
    <w:rsid w:val="00B307A9"/>
    <w:rsid w:val="00B35559"/>
    <w:rsid w:val="00B41A67"/>
    <w:rsid w:val="00B461D4"/>
    <w:rsid w:val="00B4704F"/>
    <w:rsid w:val="00B52F83"/>
    <w:rsid w:val="00B62CC4"/>
    <w:rsid w:val="00B67D15"/>
    <w:rsid w:val="00B702C5"/>
    <w:rsid w:val="00B756FD"/>
    <w:rsid w:val="00B77643"/>
    <w:rsid w:val="00B77AFD"/>
    <w:rsid w:val="00B918B5"/>
    <w:rsid w:val="00B952D9"/>
    <w:rsid w:val="00B95E77"/>
    <w:rsid w:val="00BA0A64"/>
    <w:rsid w:val="00BA0D2E"/>
    <w:rsid w:val="00BA3C5E"/>
    <w:rsid w:val="00BB6BF1"/>
    <w:rsid w:val="00BB7E83"/>
    <w:rsid w:val="00BC2D9A"/>
    <w:rsid w:val="00BC677C"/>
    <w:rsid w:val="00BD184A"/>
    <w:rsid w:val="00BD4B28"/>
    <w:rsid w:val="00BD4B6B"/>
    <w:rsid w:val="00BD69C7"/>
    <w:rsid w:val="00BD7136"/>
    <w:rsid w:val="00BE1535"/>
    <w:rsid w:val="00BE1D21"/>
    <w:rsid w:val="00BE3ABD"/>
    <w:rsid w:val="00BE3DA9"/>
    <w:rsid w:val="00BE7F1E"/>
    <w:rsid w:val="00BF2F68"/>
    <w:rsid w:val="00BF445B"/>
    <w:rsid w:val="00C13BD8"/>
    <w:rsid w:val="00C21CA9"/>
    <w:rsid w:val="00C31589"/>
    <w:rsid w:val="00C32578"/>
    <w:rsid w:val="00C40681"/>
    <w:rsid w:val="00C41665"/>
    <w:rsid w:val="00C465A4"/>
    <w:rsid w:val="00C51646"/>
    <w:rsid w:val="00C56F51"/>
    <w:rsid w:val="00C70EEC"/>
    <w:rsid w:val="00C7509E"/>
    <w:rsid w:val="00C77F6F"/>
    <w:rsid w:val="00C83CC0"/>
    <w:rsid w:val="00CA04C6"/>
    <w:rsid w:val="00CA09E4"/>
    <w:rsid w:val="00CA1528"/>
    <w:rsid w:val="00CC1D08"/>
    <w:rsid w:val="00CD1974"/>
    <w:rsid w:val="00CD49BD"/>
    <w:rsid w:val="00CE1D3D"/>
    <w:rsid w:val="00CF0009"/>
    <w:rsid w:val="00CF2537"/>
    <w:rsid w:val="00D02A96"/>
    <w:rsid w:val="00D1119F"/>
    <w:rsid w:val="00D11385"/>
    <w:rsid w:val="00D321E9"/>
    <w:rsid w:val="00D3245E"/>
    <w:rsid w:val="00D35211"/>
    <w:rsid w:val="00D41819"/>
    <w:rsid w:val="00D43FF2"/>
    <w:rsid w:val="00D5133D"/>
    <w:rsid w:val="00D54E23"/>
    <w:rsid w:val="00D6124E"/>
    <w:rsid w:val="00D61860"/>
    <w:rsid w:val="00D62F64"/>
    <w:rsid w:val="00D63728"/>
    <w:rsid w:val="00D65F8F"/>
    <w:rsid w:val="00D70B4C"/>
    <w:rsid w:val="00D71FB4"/>
    <w:rsid w:val="00D772C5"/>
    <w:rsid w:val="00D7740C"/>
    <w:rsid w:val="00D85457"/>
    <w:rsid w:val="00DB2D1F"/>
    <w:rsid w:val="00DB4546"/>
    <w:rsid w:val="00DC2D8F"/>
    <w:rsid w:val="00DC5651"/>
    <w:rsid w:val="00DD1489"/>
    <w:rsid w:val="00DD2703"/>
    <w:rsid w:val="00DD50D3"/>
    <w:rsid w:val="00DD56DA"/>
    <w:rsid w:val="00DD7A4D"/>
    <w:rsid w:val="00DE23BF"/>
    <w:rsid w:val="00DE5CD5"/>
    <w:rsid w:val="00DF4332"/>
    <w:rsid w:val="00DF52C0"/>
    <w:rsid w:val="00DF7160"/>
    <w:rsid w:val="00DF71F6"/>
    <w:rsid w:val="00E013DB"/>
    <w:rsid w:val="00E022F3"/>
    <w:rsid w:val="00E05FD6"/>
    <w:rsid w:val="00E11A48"/>
    <w:rsid w:val="00E1573D"/>
    <w:rsid w:val="00E17BB6"/>
    <w:rsid w:val="00E22717"/>
    <w:rsid w:val="00E22F03"/>
    <w:rsid w:val="00E23C10"/>
    <w:rsid w:val="00E321EE"/>
    <w:rsid w:val="00E360B3"/>
    <w:rsid w:val="00E402BE"/>
    <w:rsid w:val="00E424FB"/>
    <w:rsid w:val="00E4324D"/>
    <w:rsid w:val="00E444AB"/>
    <w:rsid w:val="00E52782"/>
    <w:rsid w:val="00E55C36"/>
    <w:rsid w:val="00E567CD"/>
    <w:rsid w:val="00E5740B"/>
    <w:rsid w:val="00E57FDB"/>
    <w:rsid w:val="00E62C04"/>
    <w:rsid w:val="00E65F09"/>
    <w:rsid w:val="00E71A10"/>
    <w:rsid w:val="00E76FFF"/>
    <w:rsid w:val="00E77053"/>
    <w:rsid w:val="00E85253"/>
    <w:rsid w:val="00E87FA8"/>
    <w:rsid w:val="00E90271"/>
    <w:rsid w:val="00E90DD7"/>
    <w:rsid w:val="00E9579B"/>
    <w:rsid w:val="00E9683F"/>
    <w:rsid w:val="00EB05CD"/>
    <w:rsid w:val="00EB20D1"/>
    <w:rsid w:val="00EB38DC"/>
    <w:rsid w:val="00EB3CAB"/>
    <w:rsid w:val="00EB55F7"/>
    <w:rsid w:val="00EB5635"/>
    <w:rsid w:val="00EC4003"/>
    <w:rsid w:val="00EC40E2"/>
    <w:rsid w:val="00EC48B3"/>
    <w:rsid w:val="00EE4BDD"/>
    <w:rsid w:val="00EF1F21"/>
    <w:rsid w:val="00EF3725"/>
    <w:rsid w:val="00EF6BF1"/>
    <w:rsid w:val="00EF7360"/>
    <w:rsid w:val="00F00C04"/>
    <w:rsid w:val="00F039B6"/>
    <w:rsid w:val="00F0584A"/>
    <w:rsid w:val="00F07F62"/>
    <w:rsid w:val="00F105BE"/>
    <w:rsid w:val="00F11B11"/>
    <w:rsid w:val="00F124C6"/>
    <w:rsid w:val="00F24768"/>
    <w:rsid w:val="00F25AA4"/>
    <w:rsid w:val="00F26A98"/>
    <w:rsid w:val="00F27EAE"/>
    <w:rsid w:val="00F30D4D"/>
    <w:rsid w:val="00F317ED"/>
    <w:rsid w:val="00F37850"/>
    <w:rsid w:val="00F47D36"/>
    <w:rsid w:val="00F62FE0"/>
    <w:rsid w:val="00F71F82"/>
    <w:rsid w:val="00F81872"/>
    <w:rsid w:val="00F8190B"/>
    <w:rsid w:val="00F83298"/>
    <w:rsid w:val="00F846D9"/>
    <w:rsid w:val="00F87C4E"/>
    <w:rsid w:val="00F95DE6"/>
    <w:rsid w:val="00FA20C3"/>
    <w:rsid w:val="00FB4AC4"/>
    <w:rsid w:val="00FB5B0D"/>
    <w:rsid w:val="00FB7207"/>
    <w:rsid w:val="00FC5806"/>
    <w:rsid w:val="00FC6BEE"/>
    <w:rsid w:val="00FD3E46"/>
    <w:rsid w:val="00FE52B8"/>
    <w:rsid w:val="00FF4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F608D"/>
  <w14:defaultImageDpi w14:val="0"/>
  <w15:docId w15:val="{DF271687-452E-4156-BCC4-49FD704A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97C"/>
    <w:pPr>
      <w:spacing w:after="0" w:line="240" w:lineRule="auto"/>
    </w:pPr>
    <w:rPr>
      <w:sz w:val="24"/>
      <w:szCs w:val="24"/>
      <w:lang w:val="ru-RU" w:eastAsia="ru-RU"/>
    </w:rPr>
  </w:style>
  <w:style w:type="paragraph" w:styleId="1">
    <w:name w:val="heading 1"/>
    <w:basedOn w:val="a"/>
    <w:next w:val="a"/>
    <w:link w:val="10"/>
    <w:uiPriority w:val="99"/>
    <w:qFormat/>
    <w:pPr>
      <w:keepNext/>
      <w:ind w:right="5395"/>
      <w:jc w:val="center"/>
      <w:outlineLvl w:val="0"/>
    </w:pPr>
    <w:rPr>
      <w:b/>
      <w:bCs/>
      <w:sz w:val="28"/>
      <w:szCs w:val="28"/>
    </w:rPr>
  </w:style>
  <w:style w:type="paragraph" w:styleId="2">
    <w:name w:val="heading 2"/>
    <w:basedOn w:val="a"/>
    <w:next w:val="a"/>
    <w:link w:val="20"/>
    <w:uiPriority w:val="99"/>
    <w:qFormat/>
    <w:pPr>
      <w:keepNext/>
      <w:jc w:val="center"/>
      <w:outlineLvl w:val="1"/>
    </w:pPr>
    <w:rPr>
      <w:b/>
      <w:bCs/>
      <w:sz w:val="20"/>
      <w:szCs w:val="20"/>
    </w:rPr>
  </w:style>
  <w:style w:type="paragraph" w:styleId="3">
    <w:name w:val="heading 3"/>
    <w:basedOn w:val="a"/>
    <w:next w:val="a"/>
    <w:link w:val="30"/>
    <w:uiPriority w:val="99"/>
    <w:qFormat/>
    <w:pPr>
      <w:keepNext/>
      <w:jc w:val="center"/>
      <w:outlineLvl w:val="2"/>
    </w:pPr>
    <w:rPr>
      <w:b/>
      <w:bCs/>
    </w:rPr>
  </w:style>
  <w:style w:type="paragraph" w:styleId="4">
    <w:name w:val="heading 4"/>
    <w:basedOn w:val="a"/>
    <w:next w:val="a"/>
    <w:link w:val="40"/>
    <w:uiPriority w:val="99"/>
    <w:qFormat/>
    <w:pPr>
      <w:keepNext/>
      <w:jc w:val="center"/>
      <w:outlineLvl w:val="3"/>
    </w:pPr>
    <w:rPr>
      <w:b/>
      <w:bCs/>
      <w:sz w:val="28"/>
      <w:szCs w:val="28"/>
    </w:rPr>
  </w:style>
  <w:style w:type="paragraph" w:styleId="5">
    <w:name w:val="heading 5"/>
    <w:basedOn w:val="a"/>
    <w:next w:val="a"/>
    <w:link w:val="50"/>
    <w:uiPriority w:val="99"/>
    <w:qFormat/>
    <w:pPr>
      <w:keepNext/>
      <w:spacing w:line="360" w:lineRule="auto"/>
      <w:ind w:right="1080"/>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50">
    <w:name w:val="Заголовок 5 Знак"/>
    <w:basedOn w:val="a0"/>
    <w:link w:val="5"/>
    <w:uiPriority w:val="99"/>
    <w:semiHidden/>
    <w:locked/>
    <w:rPr>
      <w:rFonts w:ascii="Calibri" w:hAnsi="Calibri" w:cs="Calibri"/>
      <w:b/>
      <w:bCs/>
      <w:i/>
      <w:iCs/>
      <w:sz w:val="26"/>
      <w:szCs w:val="26"/>
    </w:rPr>
  </w:style>
  <w:style w:type="paragraph" w:styleId="a3">
    <w:name w:val="envelope address"/>
    <w:basedOn w:val="a"/>
    <w:uiPriority w:val="99"/>
    <w:semiHidden/>
    <w:pPr>
      <w:framePr w:w="7920" w:h="1980" w:hRule="exact" w:hSpace="180" w:wrap="auto" w:hAnchor="page" w:xAlign="center" w:yAlign="bottom"/>
      <w:ind w:left="2880"/>
    </w:pPr>
    <w:rPr>
      <w:rFonts w:ascii="Arial" w:hAnsi="Arial" w:cs="Arial"/>
      <w:b/>
      <w:bCs/>
      <w:sz w:val="36"/>
      <w:szCs w:val="36"/>
    </w:rPr>
  </w:style>
  <w:style w:type="character" w:customStyle="1" w:styleId="10">
    <w:name w:val="Заголовок 1 Знак"/>
    <w:basedOn w:val="a0"/>
    <w:link w:val="1"/>
    <w:uiPriority w:val="99"/>
    <w:locked/>
    <w:rPr>
      <w:rFonts w:ascii="Cambria" w:hAnsi="Cambria" w:cs="Cambria"/>
      <w:b/>
      <w:bCs/>
      <w:kern w:val="32"/>
      <w:sz w:val="32"/>
      <w:szCs w:val="32"/>
    </w:rPr>
  </w:style>
  <w:style w:type="paragraph" w:styleId="11">
    <w:name w:val="toc 1"/>
    <w:basedOn w:val="a"/>
    <w:next w:val="a"/>
    <w:autoRedefine/>
    <w:uiPriority w:val="99"/>
    <w:semiHidden/>
    <w:pPr>
      <w:keepNext/>
      <w:jc w:val="right"/>
    </w:pPr>
  </w:style>
  <w:style w:type="paragraph" w:styleId="a4">
    <w:name w:val="caption"/>
    <w:basedOn w:val="a"/>
    <w:next w:val="a"/>
    <w:uiPriority w:val="99"/>
    <w:qFormat/>
    <w:rPr>
      <w:b/>
      <w:bCs/>
    </w:rPr>
  </w:style>
  <w:style w:type="character" w:styleId="a5">
    <w:name w:val="Hyperlink"/>
    <w:basedOn w:val="a0"/>
    <w:uiPriority w:val="99"/>
    <w:semiHidden/>
    <w:rPr>
      <w:rFonts w:cs="Times New Roman"/>
      <w:color w:val="0000FF"/>
      <w:u w:val="single"/>
    </w:rPr>
  </w:style>
  <w:style w:type="paragraph" w:styleId="a6">
    <w:name w:val="Body Text"/>
    <w:basedOn w:val="a"/>
    <w:link w:val="a7"/>
    <w:uiPriority w:val="99"/>
    <w:semiHidden/>
    <w:pPr>
      <w:jc w:val="center"/>
    </w:pPr>
    <w:rPr>
      <w:b/>
      <w:bCs/>
      <w:sz w:val="26"/>
      <w:szCs w:val="26"/>
    </w:rPr>
  </w:style>
  <w:style w:type="table" w:styleId="a8">
    <w:name w:val="Table Grid"/>
    <w:basedOn w:val="a1"/>
    <w:uiPriority w:val="99"/>
    <w:rsid w:val="00F26A98"/>
    <w:pPr>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uiPriority w:val="99"/>
    <w:semiHidden/>
    <w:locked/>
    <w:rPr>
      <w:rFonts w:cs="Times New Roman"/>
      <w:sz w:val="24"/>
      <w:szCs w:val="24"/>
    </w:rPr>
  </w:style>
  <w:style w:type="paragraph" w:styleId="a9">
    <w:name w:val="Balloon Text"/>
    <w:basedOn w:val="a"/>
    <w:link w:val="aa"/>
    <w:uiPriority w:val="99"/>
    <w:semiHidden/>
    <w:rsid w:val="00A97D93"/>
    <w:rPr>
      <w:rFonts w:ascii="Tahoma" w:hAnsi="Tahoma" w:cs="Tahoma"/>
      <w:sz w:val="16"/>
      <w:szCs w:val="16"/>
    </w:rPr>
  </w:style>
  <w:style w:type="paragraph" w:styleId="ab">
    <w:name w:val="header"/>
    <w:basedOn w:val="a"/>
    <w:link w:val="ac"/>
    <w:uiPriority w:val="99"/>
    <w:rsid w:val="002F1885"/>
    <w:pPr>
      <w:tabs>
        <w:tab w:val="center" w:pos="4677"/>
        <w:tab w:val="right" w:pos="9355"/>
      </w:tabs>
    </w:pPr>
  </w:style>
  <w:style w:type="character" w:customStyle="1" w:styleId="aa">
    <w:name w:val="Текст выноски Знак"/>
    <w:basedOn w:val="a0"/>
    <w:link w:val="a9"/>
    <w:uiPriority w:val="99"/>
    <w:semiHidden/>
    <w:locked/>
    <w:rsid w:val="00A97D93"/>
    <w:rPr>
      <w:rFonts w:ascii="Tahoma" w:hAnsi="Tahoma" w:cs="Tahoma"/>
      <w:sz w:val="16"/>
      <w:szCs w:val="16"/>
    </w:rPr>
  </w:style>
  <w:style w:type="paragraph" w:styleId="ad">
    <w:name w:val="footer"/>
    <w:basedOn w:val="a"/>
    <w:link w:val="ae"/>
    <w:uiPriority w:val="99"/>
    <w:rsid w:val="002F1885"/>
    <w:pPr>
      <w:tabs>
        <w:tab w:val="center" w:pos="4677"/>
        <w:tab w:val="right" w:pos="9355"/>
      </w:tabs>
    </w:pPr>
  </w:style>
  <w:style w:type="character" w:customStyle="1" w:styleId="ac">
    <w:name w:val="Верхний колонтитул Знак"/>
    <w:basedOn w:val="a0"/>
    <w:link w:val="ab"/>
    <w:uiPriority w:val="99"/>
    <w:locked/>
    <w:rsid w:val="002F1885"/>
    <w:rPr>
      <w:rFonts w:cs="Times New Roman"/>
      <w:sz w:val="24"/>
      <w:szCs w:val="24"/>
    </w:rPr>
  </w:style>
  <w:style w:type="paragraph" w:styleId="21">
    <w:name w:val="Body Text Indent 2"/>
    <w:basedOn w:val="a"/>
    <w:link w:val="22"/>
    <w:uiPriority w:val="99"/>
    <w:rsid w:val="001D6D21"/>
    <w:pPr>
      <w:spacing w:after="120" w:line="480" w:lineRule="auto"/>
      <w:ind w:left="283"/>
    </w:pPr>
  </w:style>
  <w:style w:type="character" w:customStyle="1" w:styleId="ae">
    <w:name w:val="Нижний колонтитул Знак"/>
    <w:basedOn w:val="a0"/>
    <w:link w:val="ad"/>
    <w:uiPriority w:val="99"/>
    <w:locked/>
    <w:rsid w:val="002F1885"/>
    <w:rPr>
      <w:rFonts w:cs="Times New Roman"/>
      <w:sz w:val="24"/>
      <w:szCs w:val="24"/>
    </w:rPr>
  </w:style>
  <w:style w:type="paragraph" w:customStyle="1" w:styleId="61">
    <w:name w:val="Знак Знак6 Знак Знак Знак Знак1"/>
    <w:basedOn w:val="a"/>
    <w:uiPriority w:val="99"/>
    <w:rsid w:val="00E9579B"/>
    <w:pPr>
      <w:spacing w:after="160" w:line="240" w:lineRule="exact"/>
    </w:pPr>
    <w:rPr>
      <w:rFonts w:ascii="Verdana" w:hAnsi="Verdana" w:cs="Verdana"/>
      <w:sz w:val="20"/>
      <w:szCs w:val="20"/>
      <w:lang w:val="en-US" w:eastAsia="en-US"/>
    </w:rPr>
  </w:style>
  <w:style w:type="character" w:customStyle="1" w:styleId="22">
    <w:name w:val="Основной текст с отступом 2 Знак"/>
    <w:basedOn w:val="a0"/>
    <w:link w:val="21"/>
    <w:uiPriority w:val="99"/>
    <w:locked/>
    <w:rsid w:val="001D6D21"/>
    <w:rPr>
      <w:rFonts w:cs="Times New Roman"/>
      <w:sz w:val="24"/>
      <w:szCs w:val="24"/>
    </w:rPr>
  </w:style>
  <w:style w:type="paragraph" w:styleId="af">
    <w:name w:val="Normal (Web)"/>
    <w:basedOn w:val="a"/>
    <w:uiPriority w:val="99"/>
    <w:rsid w:val="005F60C3"/>
    <w:pPr>
      <w:spacing w:before="100" w:beforeAutospacing="1" w:after="100" w:afterAutospacing="1"/>
    </w:pPr>
  </w:style>
  <w:style w:type="paragraph" w:styleId="af0">
    <w:name w:val="List Paragraph"/>
    <w:basedOn w:val="a"/>
    <w:uiPriority w:val="34"/>
    <w:qFormat/>
    <w:rsid w:val="00B07559"/>
    <w:pPr>
      <w:spacing w:line="276" w:lineRule="auto"/>
      <w:ind w:left="720"/>
      <w:jc w:val="both"/>
    </w:pPr>
    <w:rPr>
      <w:rFonts w:ascii="Calibri" w:hAnsi="Calibri" w:cs="Calibri"/>
      <w:sz w:val="22"/>
      <w:szCs w:val="22"/>
      <w:lang w:eastAsia="en-US"/>
    </w:rPr>
  </w:style>
  <w:style w:type="paragraph" w:customStyle="1" w:styleId="51">
    <w:name w:val="Знак Знак5"/>
    <w:basedOn w:val="a"/>
    <w:uiPriority w:val="99"/>
    <w:rsid w:val="002030AB"/>
    <w:pPr>
      <w:spacing w:after="160" w:line="240" w:lineRule="exact"/>
    </w:pPr>
    <w:rPr>
      <w:rFonts w:ascii="Verdana" w:hAnsi="Verdana" w:cs="Verdana"/>
      <w:sz w:val="20"/>
      <w:szCs w:val="20"/>
      <w:lang w:val="en-US" w:eastAsia="en-US"/>
    </w:rPr>
  </w:style>
  <w:style w:type="character" w:styleId="af1">
    <w:name w:val="page number"/>
    <w:basedOn w:val="a0"/>
    <w:uiPriority w:val="99"/>
    <w:rsid w:val="00CD49BD"/>
    <w:rPr>
      <w:rFonts w:cs="Times New Roman"/>
    </w:rPr>
  </w:style>
  <w:style w:type="paragraph" w:customStyle="1" w:styleId="af2">
    <w:name w:val="сп"/>
    <w:basedOn w:val="a"/>
    <w:uiPriority w:val="99"/>
    <w:rsid w:val="00140B56"/>
    <w:pPr>
      <w:widowControl w:val="0"/>
      <w:tabs>
        <w:tab w:val="num" w:pos="927"/>
      </w:tabs>
      <w:spacing w:before="60" w:after="60" w:line="300" w:lineRule="exact"/>
      <w:ind w:left="924" w:hanging="357"/>
      <w:jc w:val="both"/>
    </w:pPr>
    <w:rPr>
      <w:color w:val="000000"/>
      <w:sz w:val="22"/>
      <w:szCs w:val="22"/>
    </w:rPr>
  </w:style>
  <w:style w:type="paragraph" w:customStyle="1" w:styleId="23">
    <w:name w:val="Знак Знак2 Знак Знак"/>
    <w:basedOn w:val="a"/>
    <w:uiPriority w:val="99"/>
    <w:rsid w:val="005979D0"/>
    <w:pPr>
      <w:spacing w:after="160" w:line="240" w:lineRule="exact"/>
    </w:pPr>
    <w:rPr>
      <w:rFonts w:ascii="Verdana" w:hAnsi="Verdana" w:cs="Verdana"/>
      <w:sz w:val="20"/>
      <w:szCs w:val="20"/>
      <w:lang w:val="en-US" w:eastAsia="en-US"/>
    </w:rPr>
  </w:style>
  <w:style w:type="paragraph" w:customStyle="1" w:styleId="p8">
    <w:name w:val="p8"/>
    <w:basedOn w:val="a"/>
    <w:uiPriority w:val="99"/>
    <w:rsid w:val="00790AC8"/>
    <w:pPr>
      <w:widowControl w:val="0"/>
      <w:tabs>
        <w:tab w:val="left" w:pos="737"/>
      </w:tabs>
      <w:autoSpaceDE w:val="0"/>
      <w:autoSpaceDN w:val="0"/>
      <w:adjustRightInd w:val="0"/>
      <w:spacing w:line="408" w:lineRule="atLeast"/>
      <w:ind w:firstLine="737"/>
      <w:jc w:val="both"/>
    </w:pPr>
    <w:rPr>
      <w:lang w:val="en-US"/>
    </w:rPr>
  </w:style>
  <w:style w:type="paragraph" w:customStyle="1" w:styleId="af3">
    <w:name w:val="Стиль"/>
    <w:basedOn w:val="a"/>
    <w:uiPriority w:val="99"/>
    <w:rsid w:val="00790AC8"/>
    <w:pPr>
      <w:spacing w:after="160" w:line="240" w:lineRule="exact"/>
    </w:pPr>
    <w:rPr>
      <w:rFonts w:ascii="Verdana" w:hAnsi="Verdana" w:cs="Verdana"/>
      <w:sz w:val="20"/>
      <w:szCs w:val="20"/>
      <w:lang w:val="en-US" w:eastAsia="en-US"/>
    </w:rPr>
  </w:style>
  <w:style w:type="paragraph" w:styleId="af4">
    <w:name w:val="footnote text"/>
    <w:basedOn w:val="a"/>
    <w:link w:val="af5"/>
    <w:uiPriority w:val="99"/>
    <w:semiHidden/>
    <w:rsid w:val="00926ACA"/>
    <w:rPr>
      <w:sz w:val="20"/>
      <w:szCs w:val="20"/>
    </w:rPr>
  </w:style>
  <w:style w:type="character" w:styleId="af6">
    <w:name w:val="footnote reference"/>
    <w:basedOn w:val="a0"/>
    <w:uiPriority w:val="99"/>
    <w:semiHidden/>
    <w:rsid w:val="00926ACA"/>
    <w:rPr>
      <w:rFonts w:cs="Times New Roman"/>
      <w:vertAlign w:val="superscript"/>
    </w:rPr>
  </w:style>
  <w:style w:type="character" w:customStyle="1" w:styleId="af5">
    <w:name w:val="Текст сноски Знак"/>
    <w:basedOn w:val="a0"/>
    <w:link w:val="af4"/>
    <w:uiPriority w:val="99"/>
    <w:semiHidden/>
    <w:locked/>
    <w:rsid w:val="00926ACA"/>
    <w:rPr>
      <w:rFonts w:cs="Times New Roman"/>
      <w:sz w:val="20"/>
      <w:szCs w:val="20"/>
    </w:rPr>
  </w:style>
  <w:style w:type="character" w:styleId="af7">
    <w:name w:val="annotation reference"/>
    <w:basedOn w:val="a0"/>
    <w:uiPriority w:val="99"/>
    <w:semiHidden/>
    <w:unhideWhenUsed/>
    <w:rsid w:val="00FC6BEE"/>
    <w:rPr>
      <w:rFonts w:cs="Times New Roman"/>
      <w:sz w:val="16"/>
      <w:szCs w:val="16"/>
    </w:rPr>
  </w:style>
  <w:style w:type="paragraph" w:styleId="af8">
    <w:name w:val="annotation text"/>
    <w:basedOn w:val="a"/>
    <w:link w:val="af9"/>
    <w:uiPriority w:val="99"/>
    <w:semiHidden/>
    <w:unhideWhenUsed/>
    <w:rsid w:val="00FC6BEE"/>
    <w:rPr>
      <w:sz w:val="20"/>
      <w:szCs w:val="20"/>
    </w:rPr>
  </w:style>
  <w:style w:type="paragraph" w:styleId="afa">
    <w:name w:val="annotation subject"/>
    <w:basedOn w:val="af8"/>
    <w:next w:val="af8"/>
    <w:link w:val="afb"/>
    <w:uiPriority w:val="99"/>
    <w:semiHidden/>
    <w:unhideWhenUsed/>
    <w:rsid w:val="00FC6BEE"/>
    <w:rPr>
      <w:b/>
      <w:bCs/>
    </w:rPr>
  </w:style>
  <w:style w:type="character" w:customStyle="1" w:styleId="af9">
    <w:name w:val="Текст примечания Знак"/>
    <w:basedOn w:val="a0"/>
    <w:link w:val="af8"/>
    <w:uiPriority w:val="99"/>
    <w:semiHidden/>
    <w:locked/>
    <w:rsid w:val="00FC6BEE"/>
    <w:rPr>
      <w:rFonts w:cs="Times New Roman"/>
      <w:sz w:val="20"/>
      <w:szCs w:val="20"/>
    </w:rPr>
  </w:style>
  <w:style w:type="character" w:customStyle="1" w:styleId="afb">
    <w:name w:val="Тема примечания Знак"/>
    <w:basedOn w:val="af9"/>
    <w:link w:val="afa"/>
    <w:uiPriority w:val="99"/>
    <w:semiHidden/>
    <w:locked/>
    <w:rsid w:val="00FC6BEE"/>
    <w:rPr>
      <w:rFonts w:cs="Times New Roman"/>
      <w:b/>
      <w:bCs/>
      <w:sz w:val="20"/>
      <w:szCs w:val="20"/>
    </w:rPr>
  </w:style>
  <w:style w:type="paragraph" w:customStyle="1" w:styleId="afc">
    <w:name w:val="Для таблиц"/>
    <w:basedOn w:val="a"/>
    <w:uiPriority w:val="99"/>
    <w:rsid w:val="0078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02290">
      <w:bodyDiv w:val="1"/>
      <w:marLeft w:val="0"/>
      <w:marRight w:val="0"/>
      <w:marTop w:val="0"/>
      <w:marBottom w:val="0"/>
      <w:divBdr>
        <w:top w:val="none" w:sz="0" w:space="0" w:color="auto"/>
        <w:left w:val="none" w:sz="0" w:space="0" w:color="auto"/>
        <w:bottom w:val="none" w:sz="0" w:space="0" w:color="auto"/>
        <w:right w:val="none" w:sz="0" w:space="0" w:color="auto"/>
      </w:divBdr>
    </w:div>
    <w:div w:id="812675387">
      <w:bodyDiv w:val="1"/>
      <w:marLeft w:val="0"/>
      <w:marRight w:val="0"/>
      <w:marTop w:val="0"/>
      <w:marBottom w:val="0"/>
      <w:divBdr>
        <w:top w:val="none" w:sz="0" w:space="0" w:color="auto"/>
        <w:left w:val="none" w:sz="0" w:space="0" w:color="auto"/>
        <w:bottom w:val="none" w:sz="0" w:space="0" w:color="auto"/>
        <w:right w:val="none" w:sz="0" w:space="0" w:color="auto"/>
      </w:divBdr>
    </w:div>
    <w:div w:id="12088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1EB8B-5D2D-440C-9CD4-FDF5AB87D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Pages>
  <Words>2940</Words>
  <Characters>16764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lpstr>
    </vt:vector>
  </TitlesOfParts>
  <Company>MSU</Company>
  <LinksUpToDate>false</LinksUpToDate>
  <CharactersWithSpaces>19665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Rectorat</dc:creator>
  <cp:keywords/>
  <dc:description/>
  <cp:lastModifiedBy>Учебный отдел</cp:lastModifiedBy>
  <cp:revision>8</cp:revision>
  <cp:lastPrinted>2019-12-30T18:13:00Z</cp:lastPrinted>
  <dcterms:created xsi:type="dcterms:W3CDTF">2025-09-01T14:30:00Z</dcterms:created>
  <dcterms:modified xsi:type="dcterms:W3CDTF">2025-09-11T13:55:00Z</dcterms:modified>
</cp:coreProperties>
</file>