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8D53" w14:textId="77777777" w:rsidR="00663171" w:rsidRPr="009F5E8A" w:rsidRDefault="00663171" w:rsidP="00663171">
      <w:pPr>
        <w:rPr>
          <w:rFonts w:ascii="Times New Roman" w:hAnsi="Times New Roman" w:cs="Times New Roman"/>
          <w:b/>
          <w:bCs/>
          <w:lang w:val="ru-RU"/>
        </w:rPr>
      </w:pPr>
      <w:r w:rsidRPr="009F5E8A">
        <w:rPr>
          <w:rFonts w:ascii="Times New Roman" w:hAnsi="Times New Roman" w:cs="Times New Roman"/>
          <w:b/>
          <w:bCs/>
          <w:lang w:val="ru-RU"/>
        </w:rPr>
        <w:t>Вопросы к зачету</w:t>
      </w:r>
    </w:p>
    <w:p w14:paraId="55E43092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1.</w:t>
      </w:r>
      <w:r w:rsidRPr="009F5E8A">
        <w:rPr>
          <w:rFonts w:ascii="Times New Roman" w:hAnsi="Times New Roman" w:cs="Times New Roman"/>
          <w:lang w:val="ru-RU"/>
        </w:rPr>
        <w:tab/>
        <w:t xml:space="preserve">Классификация макроциклов </w:t>
      </w:r>
      <w:proofErr w:type="spellStart"/>
      <w:r w:rsidRPr="009F5E8A">
        <w:rPr>
          <w:rFonts w:ascii="Times New Roman" w:hAnsi="Times New Roman" w:cs="Times New Roman"/>
          <w:lang w:val="ru-RU"/>
        </w:rPr>
        <w:t>порфиринового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ряда по характеру замещения </w:t>
      </w:r>
    </w:p>
    <w:p w14:paraId="2E2834C5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2.</w:t>
      </w:r>
      <w:r w:rsidRPr="009F5E8A">
        <w:rPr>
          <w:rFonts w:ascii="Times New Roman" w:hAnsi="Times New Roman" w:cs="Times New Roman"/>
          <w:lang w:val="ru-RU"/>
        </w:rPr>
        <w:tab/>
        <w:t>Методы получения природных порфиринов и их аналогов.</w:t>
      </w:r>
    </w:p>
    <w:p w14:paraId="577D3A57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3.</w:t>
      </w:r>
      <w:r w:rsidRPr="009F5E8A">
        <w:rPr>
          <w:rFonts w:ascii="Times New Roman" w:hAnsi="Times New Roman" w:cs="Times New Roman"/>
          <w:lang w:val="ru-RU"/>
        </w:rPr>
        <w:tab/>
        <w:t xml:space="preserve">Основные подходы к синтезу </w:t>
      </w:r>
      <w:proofErr w:type="spellStart"/>
      <w:r w:rsidRPr="009F5E8A">
        <w:rPr>
          <w:rFonts w:ascii="Times New Roman" w:hAnsi="Times New Roman" w:cs="Times New Roman"/>
          <w:lang w:val="ru-RU"/>
        </w:rPr>
        <w:t>порфиразинового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макроцикла.</w:t>
      </w:r>
    </w:p>
    <w:p w14:paraId="7A33EE19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4.</w:t>
      </w:r>
      <w:r w:rsidRPr="009F5E8A">
        <w:rPr>
          <w:rFonts w:ascii="Times New Roman" w:hAnsi="Times New Roman" w:cs="Times New Roman"/>
          <w:lang w:val="ru-RU"/>
        </w:rPr>
        <w:tab/>
        <w:t xml:space="preserve">Особенности синтеза свободного </w:t>
      </w:r>
      <w:proofErr w:type="spellStart"/>
      <w:r w:rsidRPr="009F5E8A">
        <w:rPr>
          <w:rFonts w:ascii="Times New Roman" w:hAnsi="Times New Roman" w:cs="Times New Roman"/>
          <w:lang w:val="ru-RU"/>
        </w:rPr>
        <w:t>фталоцианина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и его </w:t>
      </w:r>
      <w:proofErr w:type="spellStart"/>
      <w:r w:rsidRPr="009F5E8A">
        <w:rPr>
          <w:rFonts w:ascii="Times New Roman" w:hAnsi="Times New Roman" w:cs="Times New Roman"/>
          <w:lang w:val="ru-RU"/>
        </w:rPr>
        <w:t>металлокомплексов</w:t>
      </w:r>
      <w:proofErr w:type="spellEnd"/>
      <w:r w:rsidRPr="009F5E8A">
        <w:rPr>
          <w:rFonts w:ascii="Times New Roman" w:hAnsi="Times New Roman" w:cs="Times New Roman"/>
          <w:lang w:val="ru-RU"/>
        </w:rPr>
        <w:t>.</w:t>
      </w:r>
    </w:p>
    <w:p w14:paraId="354234C3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5.</w:t>
      </w:r>
      <w:r w:rsidRPr="009F5E8A">
        <w:rPr>
          <w:rFonts w:ascii="Times New Roman" w:hAnsi="Times New Roman" w:cs="Times New Roman"/>
          <w:lang w:val="ru-RU"/>
        </w:rPr>
        <w:tab/>
        <w:t xml:space="preserve">Симметрично и несимметрично-замещенные </w:t>
      </w:r>
      <w:proofErr w:type="spellStart"/>
      <w:r w:rsidRPr="009F5E8A">
        <w:rPr>
          <w:rFonts w:ascii="Times New Roman" w:hAnsi="Times New Roman" w:cs="Times New Roman"/>
          <w:lang w:val="ru-RU"/>
        </w:rPr>
        <w:t>порфиразины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9F5E8A">
        <w:rPr>
          <w:rFonts w:ascii="Times New Roman" w:hAnsi="Times New Roman" w:cs="Times New Roman"/>
          <w:lang w:val="ru-RU"/>
        </w:rPr>
        <w:t>фталоцианины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Особенности их электронного строения.</w:t>
      </w:r>
    </w:p>
    <w:p w14:paraId="47EEE419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6.</w:t>
      </w:r>
      <w:r w:rsidRPr="009F5E8A">
        <w:rPr>
          <w:rFonts w:ascii="Times New Roman" w:hAnsi="Times New Roman" w:cs="Times New Roman"/>
          <w:lang w:val="ru-RU"/>
        </w:rPr>
        <w:tab/>
        <w:t xml:space="preserve">Факторы, определяющие комплексообразующие свойства порфиринов. Роль кислотно-основных взаимодействий в реакции </w:t>
      </w:r>
      <w:proofErr w:type="spellStart"/>
      <w:r w:rsidRPr="009F5E8A">
        <w:rPr>
          <w:rFonts w:ascii="Times New Roman" w:hAnsi="Times New Roman" w:cs="Times New Roman"/>
          <w:lang w:val="ru-RU"/>
        </w:rPr>
        <w:t>комплексообразования</w:t>
      </w:r>
      <w:proofErr w:type="spellEnd"/>
      <w:r w:rsidRPr="009F5E8A">
        <w:rPr>
          <w:rFonts w:ascii="Times New Roman" w:hAnsi="Times New Roman" w:cs="Times New Roman"/>
          <w:lang w:val="ru-RU"/>
        </w:rPr>
        <w:t>.</w:t>
      </w:r>
    </w:p>
    <w:p w14:paraId="32B162F5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7.</w:t>
      </w:r>
      <w:r w:rsidRPr="009F5E8A">
        <w:rPr>
          <w:rFonts w:ascii="Times New Roman" w:hAnsi="Times New Roman" w:cs="Times New Roman"/>
          <w:lang w:val="ru-RU"/>
        </w:rPr>
        <w:tab/>
        <w:t xml:space="preserve">Электрохимические свойства порфиринов и их </w:t>
      </w:r>
      <w:proofErr w:type="spellStart"/>
      <w:r w:rsidRPr="009F5E8A">
        <w:rPr>
          <w:rFonts w:ascii="Times New Roman" w:hAnsi="Times New Roman" w:cs="Times New Roman"/>
          <w:lang w:val="ru-RU"/>
        </w:rPr>
        <w:t>азааналогов</w:t>
      </w:r>
      <w:proofErr w:type="spellEnd"/>
      <w:r w:rsidRPr="009F5E8A">
        <w:rPr>
          <w:rFonts w:ascii="Times New Roman" w:hAnsi="Times New Roman" w:cs="Times New Roman"/>
          <w:lang w:val="ru-RU"/>
        </w:rPr>
        <w:t>.</w:t>
      </w:r>
    </w:p>
    <w:p w14:paraId="5A2E1C9B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8.</w:t>
      </w:r>
      <w:r w:rsidRPr="009F5E8A">
        <w:rPr>
          <w:rFonts w:ascii="Times New Roman" w:hAnsi="Times New Roman" w:cs="Times New Roman"/>
          <w:lang w:val="ru-RU"/>
        </w:rPr>
        <w:tab/>
        <w:t xml:space="preserve">Строение реакционного центра в </w:t>
      </w:r>
      <w:proofErr w:type="spellStart"/>
      <w:r w:rsidRPr="009F5E8A">
        <w:rPr>
          <w:rFonts w:ascii="Times New Roman" w:hAnsi="Times New Roman" w:cs="Times New Roman"/>
          <w:lang w:val="ru-RU"/>
        </w:rPr>
        <w:t>лигандах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F5E8A">
        <w:rPr>
          <w:rFonts w:ascii="Times New Roman" w:hAnsi="Times New Roman" w:cs="Times New Roman"/>
          <w:lang w:val="ru-RU"/>
        </w:rPr>
        <w:t>порфиринового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9F5E8A">
        <w:rPr>
          <w:rFonts w:ascii="Times New Roman" w:hAnsi="Times New Roman" w:cs="Times New Roman"/>
          <w:lang w:val="ru-RU"/>
        </w:rPr>
        <w:t>порфиразинового</w:t>
      </w:r>
      <w:proofErr w:type="spellEnd"/>
      <w:r w:rsidRPr="009F5E8A">
        <w:rPr>
          <w:rFonts w:ascii="Times New Roman" w:hAnsi="Times New Roman" w:cs="Times New Roman"/>
          <w:lang w:val="ru-RU"/>
        </w:rPr>
        <w:t xml:space="preserve"> типах.</w:t>
      </w:r>
    </w:p>
    <w:p w14:paraId="360C4AB7" w14:textId="77777777" w:rsidR="009F6652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9.</w:t>
      </w:r>
      <w:r w:rsidRPr="009F5E8A">
        <w:rPr>
          <w:rFonts w:ascii="Times New Roman" w:hAnsi="Times New Roman" w:cs="Times New Roman"/>
          <w:lang w:val="ru-RU"/>
        </w:rPr>
        <w:tab/>
        <w:t>Критерии определения ароматичности: структурные, магнитные, энергетические, химические. Квантово-химический подход к описанию строения и свойств гетероароматических соединений.</w:t>
      </w:r>
    </w:p>
    <w:p w14:paraId="55B14840" w14:textId="109B113F" w:rsidR="00BE298A" w:rsidRPr="009F5E8A" w:rsidRDefault="009F6652" w:rsidP="009F6652">
      <w:pPr>
        <w:rPr>
          <w:rFonts w:ascii="Times New Roman" w:hAnsi="Times New Roman" w:cs="Times New Roman"/>
          <w:lang w:val="ru-RU"/>
        </w:rPr>
      </w:pPr>
      <w:r w:rsidRPr="009F5E8A">
        <w:rPr>
          <w:rFonts w:ascii="Times New Roman" w:hAnsi="Times New Roman" w:cs="Times New Roman"/>
          <w:lang w:val="ru-RU"/>
        </w:rPr>
        <w:t>10.</w:t>
      </w:r>
      <w:r w:rsidRPr="009F5E8A">
        <w:rPr>
          <w:rFonts w:ascii="Times New Roman" w:hAnsi="Times New Roman" w:cs="Times New Roman"/>
          <w:lang w:val="ru-RU"/>
        </w:rPr>
        <w:tab/>
        <w:t>Роль макрогетероциклических соединений в создании новых материалов и функциональных систем.</w:t>
      </w:r>
    </w:p>
    <w:sectPr w:rsidR="00BE298A" w:rsidRPr="009F5E8A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8A"/>
    <w:rsid w:val="001558BA"/>
    <w:rsid w:val="00663171"/>
    <w:rsid w:val="0075336A"/>
    <w:rsid w:val="009851F4"/>
    <w:rsid w:val="009F5E8A"/>
    <w:rsid w:val="009F6652"/>
    <w:rsid w:val="00BE298A"/>
    <w:rsid w:val="00C4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AF636"/>
  <w14:defaultImageDpi w14:val="300"/>
  <w15:docId w15:val="{BA8E84A4-5F38-D649-B4A3-60372CFD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dekanat2</cp:lastModifiedBy>
  <cp:revision>2</cp:revision>
  <dcterms:created xsi:type="dcterms:W3CDTF">2025-09-11T11:48:00Z</dcterms:created>
  <dcterms:modified xsi:type="dcterms:W3CDTF">2025-09-11T11:48:00Z</dcterms:modified>
</cp:coreProperties>
</file>