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4E70" w14:textId="77777777" w:rsidR="009B7C34" w:rsidRDefault="000366C7" w:rsidP="000366C7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6C7">
        <w:rPr>
          <w:rFonts w:ascii="Times New Roman" w:hAnsi="Times New Roman" w:cs="Times New Roman"/>
          <w:b/>
          <w:sz w:val="28"/>
          <w:szCs w:val="28"/>
        </w:rPr>
        <w:t>Перечень вопросов к зачету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C34">
        <w:rPr>
          <w:rFonts w:ascii="Times New Roman" w:hAnsi="Times New Roman" w:cs="Times New Roman"/>
          <w:b/>
          <w:sz w:val="28"/>
          <w:szCs w:val="28"/>
        </w:rPr>
        <w:t>по курсу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C104F7" w14:textId="77777777" w:rsidR="00307E03" w:rsidRPr="007F4A1F" w:rsidRDefault="00307E03" w:rsidP="00307E0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7F4A1F">
        <w:rPr>
          <w:rFonts w:ascii="Times New Roman" w:hAnsi="Times New Roman" w:cs="Times New Roman"/>
          <w:b/>
          <w:sz w:val="24"/>
          <w:szCs w:val="24"/>
        </w:rPr>
        <w:t>«</w:t>
      </w:r>
      <w:r w:rsidRPr="00DC4158">
        <w:rPr>
          <w:rFonts w:ascii="Times New Roman" w:hAnsi="Times New Roman" w:cs="Times New Roman"/>
          <w:b/>
          <w:sz w:val="24"/>
          <w:szCs w:val="24"/>
        </w:rPr>
        <w:t>ЛАНДШАФТЫ РОССИИ: ПРИРОДНО-РЕСУРСНЫЙ ПОТЕНЦИАЛ И ЭКОЛОГИЧЕСКИЕ ПРОБЛЕМЫ</w:t>
      </w:r>
      <w:r w:rsidRPr="007F4A1F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14:paraId="2DBACFEA" w14:textId="77777777" w:rsidR="00CC4897" w:rsidRDefault="00CC4897" w:rsidP="00CC48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57674" w14:textId="69E91440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Землетрясения и вулканизм в Северной Евразии – области распространения и влияние на ландшафты</w:t>
      </w:r>
    </w:p>
    <w:p w14:paraId="0D4E157D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Роль четвертичных оледенений в формировании облика современных ландшафтов</w:t>
      </w:r>
    </w:p>
    <w:p w14:paraId="079B0B9E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 xml:space="preserve">Геоморфологические </w:t>
      </w:r>
      <w:proofErr w:type="spellStart"/>
      <w:r w:rsidRPr="00CC4897">
        <w:rPr>
          <w:rFonts w:ascii="Times New Roman" w:hAnsi="Times New Roman" w:cs="Times New Roman"/>
          <w:sz w:val="24"/>
          <w:szCs w:val="24"/>
        </w:rPr>
        <w:t>ландшафтообразующие</w:t>
      </w:r>
      <w:proofErr w:type="spellEnd"/>
      <w:r w:rsidRPr="00CC4897">
        <w:rPr>
          <w:rFonts w:ascii="Times New Roman" w:hAnsi="Times New Roman" w:cs="Times New Roman"/>
          <w:sz w:val="24"/>
          <w:szCs w:val="24"/>
        </w:rPr>
        <w:t xml:space="preserve"> процессы</w:t>
      </w:r>
    </w:p>
    <w:p w14:paraId="62197082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 xml:space="preserve">Центры действия атмосферы, влияющие на климат Северной Евразии в зимний и летний периоды. </w:t>
      </w:r>
    </w:p>
    <w:p w14:paraId="04FE0957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Континентальность климата и её географические следствия</w:t>
      </w:r>
    </w:p>
    <w:p w14:paraId="20B9077A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Многолетняя мерзлота – область распространения и криогенные процессы</w:t>
      </w:r>
    </w:p>
    <w:p w14:paraId="7560A7FD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Особенности ландшафтной структуры гор. Факторы изменения структуры высотной поясности</w:t>
      </w:r>
    </w:p>
    <w:p w14:paraId="1819787E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 xml:space="preserve">Тундровые и лесотундровые ландшафты – область распространения и экологические проблемы </w:t>
      </w:r>
    </w:p>
    <w:p w14:paraId="24303CB0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 xml:space="preserve">Лесные ландшафты России – региональная специфика набора подзон и их породного состава </w:t>
      </w:r>
    </w:p>
    <w:p w14:paraId="6994E747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Степные ландшафты России – область распространения, региональные особенности и проблемы природопользования</w:t>
      </w:r>
    </w:p>
    <w:p w14:paraId="1079899B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 xml:space="preserve">Отличия ландшафтов западного и восточного </w:t>
      </w:r>
      <w:proofErr w:type="spellStart"/>
      <w:r w:rsidRPr="00CC4897">
        <w:rPr>
          <w:rFonts w:ascii="Times New Roman" w:hAnsi="Times New Roman" w:cs="Times New Roman"/>
          <w:sz w:val="24"/>
          <w:szCs w:val="24"/>
        </w:rPr>
        <w:t>макросклонов</w:t>
      </w:r>
      <w:proofErr w:type="spellEnd"/>
      <w:r w:rsidRPr="00CC4897">
        <w:rPr>
          <w:rFonts w:ascii="Times New Roman" w:hAnsi="Times New Roman" w:cs="Times New Roman"/>
          <w:sz w:val="24"/>
          <w:szCs w:val="24"/>
        </w:rPr>
        <w:t xml:space="preserve"> Урала.</w:t>
      </w:r>
    </w:p>
    <w:p w14:paraId="21A0A79F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Сравнительная характеристика Западного и Восточного Кавказа</w:t>
      </w:r>
    </w:p>
    <w:p w14:paraId="2B4B4DF6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 xml:space="preserve">Ландшафты Русской равнины </w:t>
      </w:r>
    </w:p>
    <w:p w14:paraId="02FAAFFC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Ландшафты Западной Сибири</w:t>
      </w:r>
    </w:p>
    <w:p w14:paraId="663E1350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Ландшафты Средней Сибири</w:t>
      </w:r>
    </w:p>
    <w:p w14:paraId="7677C9D1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Северо-Восточная Сибирь: ландшафты и экологические проблемы.</w:t>
      </w:r>
    </w:p>
    <w:p w14:paraId="6C863B07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Особенности природы гор Южной Сибири</w:t>
      </w:r>
    </w:p>
    <w:p w14:paraId="74936F28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>Озеро Байкал. Происхождение котловины и уникальность экосистемы водоема.</w:t>
      </w:r>
    </w:p>
    <w:p w14:paraId="571C35DC" w14:textId="77777777" w:rsidR="00CC4897" w:rsidRPr="00CC4897" w:rsidRDefault="00CC4897" w:rsidP="00CC4897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4897">
        <w:rPr>
          <w:rFonts w:ascii="Times New Roman" w:hAnsi="Times New Roman" w:cs="Times New Roman"/>
          <w:sz w:val="24"/>
          <w:szCs w:val="24"/>
        </w:rPr>
        <w:t xml:space="preserve">Ландшафты </w:t>
      </w:r>
      <w:proofErr w:type="spellStart"/>
      <w:r w:rsidRPr="00CC4897">
        <w:rPr>
          <w:rFonts w:ascii="Times New Roman" w:hAnsi="Times New Roman" w:cs="Times New Roman"/>
          <w:sz w:val="24"/>
          <w:szCs w:val="24"/>
        </w:rPr>
        <w:t>муссоного</w:t>
      </w:r>
      <w:proofErr w:type="spellEnd"/>
      <w:r w:rsidRPr="00CC4897">
        <w:rPr>
          <w:rFonts w:ascii="Times New Roman" w:hAnsi="Times New Roman" w:cs="Times New Roman"/>
          <w:sz w:val="24"/>
          <w:szCs w:val="24"/>
        </w:rPr>
        <w:t xml:space="preserve"> климата Дальнего Востока.</w:t>
      </w:r>
    </w:p>
    <w:p w14:paraId="7AD21E80" w14:textId="77777777" w:rsidR="00CC4897" w:rsidRDefault="00CC4897" w:rsidP="004E42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58F"/>
    <w:multiLevelType w:val="hybridMultilevel"/>
    <w:tmpl w:val="6E50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2A47"/>
    <w:multiLevelType w:val="hybridMultilevel"/>
    <w:tmpl w:val="6E50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087E"/>
    <w:multiLevelType w:val="hybridMultilevel"/>
    <w:tmpl w:val="0D00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6B8"/>
    <w:multiLevelType w:val="hybridMultilevel"/>
    <w:tmpl w:val="3274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15681"/>
    <w:multiLevelType w:val="hybridMultilevel"/>
    <w:tmpl w:val="6E50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B2DC6"/>
    <w:multiLevelType w:val="hybridMultilevel"/>
    <w:tmpl w:val="E640B1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655007">
    <w:abstractNumId w:val="5"/>
  </w:num>
  <w:num w:numId="2" w16cid:durableId="174880930">
    <w:abstractNumId w:val="0"/>
  </w:num>
  <w:num w:numId="3" w16cid:durableId="47196058">
    <w:abstractNumId w:val="1"/>
  </w:num>
  <w:num w:numId="4" w16cid:durableId="1232345717">
    <w:abstractNumId w:val="4"/>
  </w:num>
  <w:num w:numId="5" w16cid:durableId="914320295">
    <w:abstractNumId w:val="3"/>
  </w:num>
  <w:num w:numId="6" w16cid:durableId="187225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C7"/>
    <w:rsid w:val="000366C7"/>
    <w:rsid w:val="00307E03"/>
    <w:rsid w:val="004E4201"/>
    <w:rsid w:val="00831EC9"/>
    <w:rsid w:val="009B7C34"/>
    <w:rsid w:val="00C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81F7C"/>
  <w15:docId w15:val="{CC696D78-DEDA-4399-B207-461B31D8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6C7"/>
    <w:pPr>
      <w:spacing w:after="0" w:line="276" w:lineRule="auto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1166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Vorobyevskaya Elena</dc:creator>
  <cp:keywords/>
  <dc:description/>
  <cp:lastModifiedBy>Tatiana Kharitonova</cp:lastModifiedBy>
  <cp:revision>3</cp:revision>
  <dcterms:created xsi:type="dcterms:W3CDTF">2023-09-04T07:22:00Z</dcterms:created>
  <dcterms:modified xsi:type="dcterms:W3CDTF">2023-09-04T07:23:00Z</dcterms:modified>
</cp:coreProperties>
</file>