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BB" w:rsidRPr="003C43A5" w:rsidRDefault="00D565BB" w:rsidP="005E6E77">
      <w:pPr>
        <w:ind w:right="355"/>
        <w:jc w:val="center"/>
        <w:rPr>
          <w:b/>
          <w:bCs/>
        </w:rPr>
      </w:pPr>
      <w:bookmarkStart w:id="0" w:name="_GoBack"/>
      <w:bookmarkEnd w:id="0"/>
      <w:r w:rsidRPr="003C43A5">
        <w:rPr>
          <w:b/>
        </w:rPr>
        <w:t>«</w:t>
      </w:r>
      <w:r w:rsidR="005E6E77">
        <w:rPr>
          <w:b/>
        </w:rPr>
        <w:t>Традиционная музыка в культуре народов мира</w:t>
      </w:r>
      <w:r>
        <w:rPr>
          <w:b/>
          <w:bCs/>
        </w:rPr>
        <w:t>»</w:t>
      </w:r>
      <w:r w:rsidRPr="003C43A5">
        <w:rPr>
          <w:b/>
          <w:bCs/>
        </w:rPr>
        <w:t xml:space="preserve"> </w:t>
      </w:r>
    </w:p>
    <w:p w:rsidR="00143EA0" w:rsidRDefault="00143EA0">
      <w:pPr>
        <w:jc w:val="center"/>
      </w:pPr>
      <w:r>
        <w:t>Вопросы к зачету</w:t>
      </w:r>
    </w:p>
    <w:p w:rsidR="00143EA0" w:rsidRPr="0058334F" w:rsidRDefault="00143EA0"/>
    <w:p w:rsidR="0058334F" w:rsidRPr="0058334F" w:rsidRDefault="0058334F" w:rsidP="0058334F">
      <w:pPr>
        <w:pStyle w:val="a5"/>
        <w:widowControl/>
        <w:numPr>
          <w:ilvl w:val="1"/>
          <w:numId w:val="1"/>
        </w:numPr>
        <w:tabs>
          <w:tab w:val="left" w:pos="851"/>
        </w:tabs>
        <w:suppressAutoHyphens w:val="0"/>
        <w:ind w:left="0" w:firstLine="567"/>
        <w:contextualSpacing/>
        <w:jc w:val="both"/>
        <w:rPr>
          <w:rFonts w:cs="Times New Roman"/>
        </w:rPr>
      </w:pPr>
      <w:r w:rsidRPr="0058334F">
        <w:rPr>
          <w:rFonts w:cs="Times New Roman"/>
        </w:rPr>
        <w:t xml:space="preserve">Традиционная музыка народов мира как предмет культурологии. </w:t>
      </w:r>
    </w:p>
    <w:p w:rsidR="0058334F" w:rsidRPr="0058334F" w:rsidRDefault="0058334F" w:rsidP="0058334F">
      <w:pPr>
        <w:pStyle w:val="a5"/>
        <w:widowControl/>
        <w:numPr>
          <w:ilvl w:val="1"/>
          <w:numId w:val="1"/>
        </w:numPr>
        <w:tabs>
          <w:tab w:val="left" w:pos="546"/>
          <w:tab w:val="left" w:pos="851"/>
        </w:tabs>
        <w:suppressAutoHyphens w:val="0"/>
        <w:ind w:left="0" w:firstLine="567"/>
        <w:contextualSpacing/>
        <w:jc w:val="both"/>
        <w:rPr>
          <w:rFonts w:cs="Times New Roman"/>
        </w:rPr>
      </w:pPr>
      <w:r w:rsidRPr="0058334F">
        <w:rPr>
          <w:rFonts w:cs="Times New Roman"/>
        </w:rPr>
        <w:t xml:space="preserve">Локальный звуковой ландшафт как источник формирования звуковой картины мира в традиционных культурах. </w:t>
      </w:r>
    </w:p>
    <w:p w:rsidR="0058334F" w:rsidRPr="0058334F" w:rsidRDefault="0058334F" w:rsidP="0058334F">
      <w:pPr>
        <w:tabs>
          <w:tab w:val="left" w:pos="546"/>
          <w:tab w:val="left" w:pos="851"/>
        </w:tabs>
        <w:ind w:firstLine="567"/>
        <w:jc w:val="both"/>
      </w:pPr>
      <w:r w:rsidRPr="0058334F">
        <w:rPr>
          <w:rFonts w:cs="Times New Roman"/>
        </w:rPr>
        <w:t xml:space="preserve">3. Музыка как духовный путь: культурные коды индийской традиции. </w:t>
      </w:r>
    </w:p>
    <w:p w:rsidR="0058334F" w:rsidRPr="0058334F" w:rsidRDefault="0058334F" w:rsidP="0058334F">
      <w:pPr>
        <w:tabs>
          <w:tab w:val="left" w:pos="546"/>
          <w:tab w:val="left" w:pos="851"/>
        </w:tabs>
        <w:ind w:firstLine="567"/>
        <w:jc w:val="both"/>
        <w:rPr>
          <w:rFonts w:cs="Times New Roman"/>
        </w:rPr>
      </w:pPr>
      <w:r w:rsidRPr="0058334F">
        <w:t xml:space="preserve">4. Музыкальные концепты-символы китайской цивилизации. </w:t>
      </w:r>
    </w:p>
    <w:p w:rsidR="0058334F" w:rsidRPr="0058334F" w:rsidRDefault="0058334F" w:rsidP="0058334F">
      <w:pPr>
        <w:tabs>
          <w:tab w:val="left" w:pos="546"/>
          <w:tab w:val="left" w:pos="851"/>
        </w:tabs>
        <w:ind w:firstLine="567"/>
        <w:jc w:val="both"/>
      </w:pPr>
      <w:r w:rsidRPr="0058334F">
        <w:rPr>
          <w:rFonts w:cs="Times New Roman"/>
        </w:rPr>
        <w:t xml:space="preserve">5. Музыкальные символы суфизма в традиционной культуре Ирана, Турции, Пакистана. </w:t>
      </w:r>
    </w:p>
    <w:p w:rsidR="0058334F" w:rsidRDefault="0058334F" w:rsidP="0058334F">
      <w:pPr>
        <w:tabs>
          <w:tab w:val="left" w:pos="546"/>
          <w:tab w:val="left" w:pos="851"/>
        </w:tabs>
        <w:ind w:firstLine="567"/>
        <w:jc w:val="both"/>
        <w:rPr>
          <w:rFonts w:cs="Times New Roman"/>
        </w:rPr>
      </w:pPr>
      <w:r w:rsidRPr="0058334F">
        <w:t xml:space="preserve">6. </w:t>
      </w:r>
      <w:r w:rsidRPr="0058334F">
        <w:rPr>
          <w:rFonts w:cs="Times New Roman"/>
        </w:rPr>
        <w:t xml:space="preserve">Музыкальная культура Греции: интонационные коды исторических эпох. </w:t>
      </w:r>
    </w:p>
    <w:p w:rsidR="0058334F" w:rsidRPr="0058334F" w:rsidRDefault="0058334F" w:rsidP="0058334F">
      <w:pPr>
        <w:tabs>
          <w:tab w:val="left" w:pos="546"/>
          <w:tab w:val="left" w:pos="851"/>
        </w:tabs>
        <w:ind w:firstLine="567"/>
        <w:jc w:val="both"/>
      </w:pPr>
      <w:r w:rsidRPr="0058334F">
        <w:rPr>
          <w:rFonts w:cs="Times New Roman"/>
        </w:rPr>
        <w:t>7. Гэльские культурные коды в музыкальной традиции Шотландии.</w:t>
      </w:r>
    </w:p>
    <w:p w:rsidR="0058334F" w:rsidRPr="0058334F" w:rsidRDefault="0058334F" w:rsidP="0058334F">
      <w:pPr>
        <w:tabs>
          <w:tab w:val="left" w:pos="546"/>
          <w:tab w:val="left" w:pos="851"/>
        </w:tabs>
        <w:ind w:firstLine="567"/>
        <w:jc w:val="both"/>
      </w:pPr>
      <w:r w:rsidRPr="0058334F">
        <w:t xml:space="preserve">8. Духовные коды русской культуры в храмовой и народной музыке. </w:t>
      </w:r>
    </w:p>
    <w:p w:rsidR="0058334F" w:rsidRPr="0058334F" w:rsidRDefault="0058334F" w:rsidP="0058334F">
      <w:pPr>
        <w:tabs>
          <w:tab w:val="left" w:pos="546"/>
          <w:tab w:val="left" w:pos="851"/>
        </w:tabs>
        <w:ind w:firstLine="567"/>
        <w:jc w:val="both"/>
      </w:pPr>
      <w:r w:rsidRPr="0058334F">
        <w:rPr>
          <w:rFonts w:cs="Times New Roman"/>
        </w:rPr>
        <w:t xml:space="preserve">9. Сердце в ритме с природой: музыкальный космос коренных американцев. </w:t>
      </w:r>
    </w:p>
    <w:p w:rsidR="0058334F" w:rsidRPr="0058334F" w:rsidRDefault="0058334F" w:rsidP="0058334F">
      <w:pPr>
        <w:tabs>
          <w:tab w:val="left" w:pos="546"/>
          <w:tab w:val="left" w:pos="851"/>
        </w:tabs>
        <w:ind w:firstLine="567"/>
        <w:jc w:val="both"/>
        <w:rPr>
          <w:rStyle w:val="small"/>
        </w:rPr>
      </w:pPr>
      <w:r w:rsidRPr="0058334F">
        <w:rPr>
          <w:rFonts w:cs="Times New Roman"/>
        </w:rPr>
        <w:t xml:space="preserve">10. </w:t>
      </w:r>
      <w:proofErr w:type="spellStart"/>
      <w:r w:rsidRPr="0058334F">
        <w:rPr>
          <w:rFonts w:cs="Times New Roman"/>
        </w:rPr>
        <w:t>Мезоамериканские</w:t>
      </w:r>
      <w:proofErr w:type="spellEnd"/>
      <w:r w:rsidRPr="0058334F">
        <w:rPr>
          <w:rFonts w:cs="Times New Roman"/>
        </w:rPr>
        <w:t xml:space="preserve"> цивилизационные концепты-символы в традиционной музыкальной культуре Мексики. </w:t>
      </w:r>
    </w:p>
    <w:p w:rsidR="0058334F" w:rsidRPr="0058334F" w:rsidRDefault="0058334F" w:rsidP="0058334F">
      <w:pPr>
        <w:tabs>
          <w:tab w:val="left" w:pos="546"/>
          <w:tab w:val="left" w:pos="851"/>
        </w:tabs>
        <w:ind w:firstLine="567"/>
        <w:jc w:val="both"/>
      </w:pPr>
      <w:r w:rsidRPr="0058334F">
        <w:rPr>
          <w:rStyle w:val="small"/>
        </w:rPr>
        <w:t xml:space="preserve">11. Аксиология </w:t>
      </w:r>
      <w:proofErr w:type="spellStart"/>
      <w:r w:rsidRPr="0058334F">
        <w:rPr>
          <w:rStyle w:val="small"/>
        </w:rPr>
        <w:t>этномузыки</w:t>
      </w:r>
      <w:proofErr w:type="spellEnd"/>
      <w:r w:rsidRPr="0058334F">
        <w:rPr>
          <w:rStyle w:val="small"/>
        </w:rPr>
        <w:t xml:space="preserve"> второй половины ХХ – начала </w:t>
      </w:r>
      <w:r w:rsidRPr="0058334F">
        <w:rPr>
          <w:rStyle w:val="small"/>
          <w:lang w:val="en-US"/>
        </w:rPr>
        <w:t>XXI</w:t>
      </w:r>
      <w:r w:rsidRPr="0058334F">
        <w:rPr>
          <w:rStyle w:val="small"/>
        </w:rPr>
        <w:t xml:space="preserve"> вв.: от «фольклорного возрождения» к </w:t>
      </w:r>
      <w:r w:rsidRPr="0058334F">
        <w:rPr>
          <w:rStyle w:val="small"/>
          <w:lang w:val="en-US"/>
        </w:rPr>
        <w:t>World</w:t>
      </w:r>
      <w:r w:rsidRPr="0058334F">
        <w:rPr>
          <w:rStyle w:val="small"/>
        </w:rPr>
        <w:t xml:space="preserve"> </w:t>
      </w:r>
      <w:r w:rsidRPr="0058334F">
        <w:rPr>
          <w:rStyle w:val="small"/>
          <w:lang w:val="en-US"/>
        </w:rPr>
        <w:t>Music</w:t>
      </w:r>
      <w:r w:rsidRPr="0058334F">
        <w:rPr>
          <w:rStyle w:val="small"/>
        </w:rPr>
        <w:t xml:space="preserve">. </w:t>
      </w:r>
    </w:p>
    <w:p w:rsidR="005E6E77" w:rsidRDefault="0058334F" w:rsidP="0058334F">
      <w:pPr>
        <w:tabs>
          <w:tab w:val="left" w:pos="546"/>
          <w:tab w:val="left" w:pos="851"/>
        </w:tabs>
        <w:ind w:firstLine="567"/>
        <w:jc w:val="both"/>
        <w:rPr>
          <w:rStyle w:val="small"/>
        </w:rPr>
      </w:pPr>
      <w:r w:rsidRPr="0058334F">
        <w:rPr>
          <w:rStyle w:val="small"/>
        </w:rPr>
        <w:t xml:space="preserve">12. Трансформационные механизмы традиционных и современных </w:t>
      </w:r>
      <w:proofErr w:type="spellStart"/>
      <w:r w:rsidRPr="0058334F">
        <w:rPr>
          <w:rStyle w:val="small"/>
        </w:rPr>
        <w:t>этномузыкальных</w:t>
      </w:r>
      <w:proofErr w:type="spellEnd"/>
      <w:r w:rsidRPr="0058334F">
        <w:rPr>
          <w:rStyle w:val="small"/>
        </w:rPr>
        <w:t xml:space="preserve"> </w:t>
      </w:r>
      <w:proofErr w:type="spellStart"/>
      <w:r w:rsidRPr="0058334F">
        <w:rPr>
          <w:rStyle w:val="small"/>
        </w:rPr>
        <w:t>антропопрактик</w:t>
      </w:r>
      <w:proofErr w:type="spellEnd"/>
      <w:r w:rsidRPr="0058334F">
        <w:rPr>
          <w:rStyle w:val="small"/>
        </w:rPr>
        <w:t xml:space="preserve">. </w:t>
      </w:r>
    </w:p>
    <w:p w:rsidR="003A3793" w:rsidRDefault="003A3793" w:rsidP="0058334F">
      <w:pPr>
        <w:tabs>
          <w:tab w:val="left" w:pos="546"/>
          <w:tab w:val="left" w:pos="851"/>
        </w:tabs>
        <w:ind w:firstLine="567"/>
        <w:jc w:val="both"/>
        <w:rPr>
          <w:rStyle w:val="small"/>
        </w:rPr>
      </w:pPr>
    </w:p>
    <w:p w:rsidR="003A3793" w:rsidRPr="003A3793" w:rsidRDefault="003A3793" w:rsidP="003A3793">
      <w:pPr>
        <w:tabs>
          <w:tab w:val="left" w:pos="851"/>
        </w:tabs>
        <w:ind w:firstLine="851"/>
        <w:jc w:val="both"/>
        <w:rPr>
          <w:rFonts w:cs="Times New Roman"/>
          <w:u w:val="single"/>
        </w:rPr>
      </w:pPr>
      <w:r w:rsidRPr="003A3793">
        <w:rPr>
          <w:rFonts w:cs="Times New Roman"/>
          <w:b/>
        </w:rPr>
        <w:t>Список основных терминов и понятий:</w:t>
      </w:r>
      <w:r w:rsidRPr="003A3793">
        <w:rPr>
          <w:rFonts w:cs="Times New Roman"/>
        </w:rPr>
        <w:t xml:space="preserve"> </w:t>
      </w:r>
      <w:proofErr w:type="spellStart"/>
      <w:r w:rsidR="005847D5">
        <w:rPr>
          <w:rFonts w:cs="Times New Roman"/>
        </w:rPr>
        <w:t>антропопрактика</w:t>
      </w:r>
      <w:proofErr w:type="spellEnd"/>
      <w:r w:rsidR="005847D5">
        <w:rPr>
          <w:rFonts w:cs="Times New Roman"/>
        </w:rPr>
        <w:t xml:space="preserve">, </w:t>
      </w:r>
      <w:proofErr w:type="spellStart"/>
      <w:r w:rsidRPr="003A3793">
        <w:rPr>
          <w:rFonts w:cs="Times New Roman"/>
        </w:rPr>
        <w:t>антропофония</w:t>
      </w:r>
      <w:proofErr w:type="spellEnd"/>
      <w:r w:rsidRPr="003A3793">
        <w:rPr>
          <w:rFonts w:cs="Times New Roman"/>
        </w:rPr>
        <w:t xml:space="preserve">, архетипы интонирования, </w:t>
      </w:r>
      <w:proofErr w:type="spellStart"/>
      <w:r w:rsidRPr="003A3793">
        <w:rPr>
          <w:rFonts w:cs="Times New Roman"/>
        </w:rPr>
        <w:t>биофония</w:t>
      </w:r>
      <w:proofErr w:type="spellEnd"/>
      <w:r w:rsidRPr="003A3793">
        <w:rPr>
          <w:rFonts w:cs="Times New Roman"/>
        </w:rPr>
        <w:t xml:space="preserve">, </w:t>
      </w:r>
      <w:proofErr w:type="spellStart"/>
      <w:r w:rsidRPr="003A3793">
        <w:rPr>
          <w:rFonts w:cs="Times New Roman"/>
        </w:rPr>
        <w:t>геофония</w:t>
      </w:r>
      <w:proofErr w:type="spellEnd"/>
      <w:r w:rsidRPr="003A3793">
        <w:rPr>
          <w:rFonts w:cs="Times New Roman"/>
        </w:rPr>
        <w:t xml:space="preserve">, голосовая музыка, горловое пение, </w:t>
      </w:r>
      <w:proofErr w:type="spellStart"/>
      <w:r w:rsidRPr="003A3793">
        <w:rPr>
          <w:rFonts w:cs="Times New Roman"/>
        </w:rPr>
        <w:t>гхарана</w:t>
      </w:r>
      <w:proofErr w:type="spellEnd"/>
      <w:r w:rsidRPr="003A3793">
        <w:rPr>
          <w:rFonts w:cs="Times New Roman"/>
        </w:rPr>
        <w:t xml:space="preserve">, </w:t>
      </w:r>
      <w:proofErr w:type="spellStart"/>
      <w:r w:rsidRPr="003A3793">
        <w:rPr>
          <w:rFonts w:cs="Times New Roman"/>
        </w:rPr>
        <w:t>дастгах</w:t>
      </w:r>
      <w:proofErr w:type="spellEnd"/>
      <w:r w:rsidRPr="003A3793">
        <w:rPr>
          <w:rFonts w:cs="Times New Roman"/>
        </w:rPr>
        <w:t xml:space="preserve">, звуковая картина мира, звуковой ландшафт, </w:t>
      </w:r>
      <w:proofErr w:type="spellStart"/>
      <w:r w:rsidRPr="003A3793">
        <w:rPr>
          <w:rFonts w:cs="Times New Roman"/>
        </w:rPr>
        <w:t>звукоидеал</w:t>
      </w:r>
      <w:proofErr w:type="spellEnd"/>
      <w:r w:rsidRPr="003A3793">
        <w:rPr>
          <w:rFonts w:cs="Times New Roman"/>
        </w:rPr>
        <w:t xml:space="preserve">, </w:t>
      </w:r>
      <w:proofErr w:type="spellStart"/>
      <w:r w:rsidRPr="003A3793">
        <w:rPr>
          <w:rFonts w:cs="Times New Roman"/>
        </w:rPr>
        <w:t>зикр</w:t>
      </w:r>
      <w:proofErr w:type="spellEnd"/>
      <w:r w:rsidRPr="003A3793">
        <w:rPr>
          <w:rFonts w:cs="Times New Roman"/>
        </w:rPr>
        <w:t xml:space="preserve">, </w:t>
      </w:r>
      <w:proofErr w:type="spellStart"/>
      <w:r w:rsidRPr="003A3793">
        <w:rPr>
          <w:rFonts w:cs="Times New Roman"/>
        </w:rPr>
        <w:t>индихенизм</w:t>
      </w:r>
      <w:proofErr w:type="spellEnd"/>
      <w:r w:rsidRPr="003A3793">
        <w:rPr>
          <w:rFonts w:cs="Times New Roman"/>
        </w:rPr>
        <w:t xml:space="preserve">, интонация, интонационный символ, </w:t>
      </w:r>
      <w:proofErr w:type="spellStart"/>
      <w:r w:rsidRPr="003A3793">
        <w:rPr>
          <w:rFonts w:cs="Times New Roman"/>
        </w:rPr>
        <w:t>каввали</w:t>
      </w:r>
      <w:proofErr w:type="spellEnd"/>
      <w:r w:rsidRPr="003A3793">
        <w:rPr>
          <w:rFonts w:cs="Times New Roman"/>
        </w:rPr>
        <w:t xml:space="preserve">, </w:t>
      </w:r>
      <w:proofErr w:type="spellStart"/>
      <w:r w:rsidRPr="003A3793">
        <w:rPr>
          <w:rFonts w:cs="Times New Roman"/>
        </w:rPr>
        <w:t>кейли</w:t>
      </w:r>
      <w:proofErr w:type="spellEnd"/>
      <w:r w:rsidRPr="003A3793">
        <w:rPr>
          <w:rFonts w:cs="Times New Roman"/>
        </w:rPr>
        <w:t>,</w:t>
      </w:r>
      <w:r w:rsidR="005847D5">
        <w:rPr>
          <w:rFonts w:cs="Times New Roman"/>
        </w:rPr>
        <w:t xml:space="preserve"> </w:t>
      </w:r>
      <w:proofErr w:type="spellStart"/>
      <w:r w:rsidR="005847D5">
        <w:rPr>
          <w:rFonts w:cs="Times New Roman"/>
        </w:rPr>
        <w:t>контонация</w:t>
      </w:r>
      <w:proofErr w:type="spellEnd"/>
      <w:r w:rsidR="005847D5">
        <w:rPr>
          <w:rFonts w:cs="Times New Roman"/>
        </w:rPr>
        <w:t>,</w:t>
      </w:r>
      <w:r w:rsidRPr="003A3793">
        <w:rPr>
          <w:rFonts w:cs="Times New Roman"/>
        </w:rPr>
        <w:t xml:space="preserve"> макам, мантра, Мировое Древо, мифологема, музыкальная культурология, музыкально-психологическая антропология, музыка сфер, пентатоника, </w:t>
      </w:r>
      <w:proofErr w:type="spellStart"/>
      <w:r w:rsidRPr="003A3793">
        <w:rPr>
          <w:rFonts w:cs="Times New Roman"/>
        </w:rPr>
        <w:t>пиброх</w:t>
      </w:r>
      <w:proofErr w:type="spellEnd"/>
      <w:r w:rsidRPr="003A3793">
        <w:rPr>
          <w:rFonts w:cs="Times New Roman"/>
        </w:rPr>
        <w:t xml:space="preserve">, </w:t>
      </w:r>
      <w:proofErr w:type="spellStart"/>
      <w:r w:rsidRPr="003A3793">
        <w:rPr>
          <w:rFonts w:cs="Times New Roman"/>
        </w:rPr>
        <w:t>рага</w:t>
      </w:r>
      <w:proofErr w:type="spellEnd"/>
      <w:r w:rsidRPr="003A3793">
        <w:rPr>
          <w:rFonts w:cs="Times New Roman"/>
        </w:rPr>
        <w:t xml:space="preserve">, </w:t>
      </w:r>
      <w:proofErr w:type="spellStart"/>
      <w:r w:rsidRPr="003A3793">
        <w:rPr>
          <w:rFonts w:cs="Times New Roman"/>
        </w:rPr>
        <w:t>рембетико</w:t>
      </w:r>
      <w:proofErr w:type="spellEnd"/>
      <w:r w:rsidRPr="003A3793">
        <w:rPr>
          <w:rFonts w:cs="Times New Roman"/>
        </w:rPr>
        <w:t xml:space="preserve">, руны, </w:t>
      </w:r>
      <w:proofErr w:type="spellStart"/>
      <w:r w:rsidRPr="003A3793">
        <w:rPr>
          <w:rFonts w:cs="Times New Roman"/>
        </w:rPr>
        <w:t>сангит</w:t>
      </w:r>
      <w:proofErr w:type="spellEnd"/>
      <w:r w:rsidRPr="003A3793">
        <w:rPr>
          <w:rFonts w:cs="Times New Roman"/>
        </w:rPr>
        <w:t xml:space="preserve">, синкретизм, сиртаки, </w:t>
      </w:r>
      <w:proofErr w:type="spellStart"/>
      <w:r w:rsidRPr="003A3793">
        <w:rPr>
          <w:rFonts w:cs="Times New Roman"/>
        </w:rPr>
        <w:t>сэма</w:t>
      </w:r>
      <w:proofErr w:type="spellEnd"/>
      <w:r w:rsidRPr="003A3793">
        <w:rPr>
          <w:rFonts w:cs="Times New Roman"/>
        </w:rPr>
        <w:t xml:space="preserve">, тала, фолк-музыка, фольклорное возрождение, </w:t>
      </w:r>
      <w:proofErr w:type="spellStart"/>
      <w:r w:rsidRPr="003A3793">
        <w:rPr>
          <w:rFonts w:cs="Times New Roman"/>
        </w:rPr>
        <w:t>шан</w:t>
      </w:r>
      <w:proofErr w:type="spellEnd"/>
      <w:r w:rsidRPr="003A3793">
        <w:rPr>
          <w:rFonts w:cs="Times New Roman"/>
        </w:rPr>
        <w:t xml:space="preserve">-нос, этническая традиция, этническая культура, </w:t>
      </w:r>
      <w:proofErr w:type="spellStart"/>
      <w:r w:rsidRPr="003A3793">
        <w:rPr>
          <w:rFonts w:cs="Times New Roman"/>
        </w:rPr>
        <w:t>этноистория</w:t>
      </w:r>
      <w:proofErr w:type="spellEnd"/>
      <w:r w:rsidRPr="003A3793">
        <w:rPr>
          <w:rFonts w:cs="Times New Roman"/>
        </w:rPr>
        <w:t xml:space="preserve">, этнокультурный словарь архетипов интонирования, </w:t>
      </w:r>
      <w:proofErr w:type="spellStart"/>
      <w:r w:rsidRPr="003A3793">
        <w:rPr>
          <w:rFonts w:cs="Times New Roman"/>
        </w:rPr>
        <w:t>этномузыкальные</w:t>
      </w:r>
      <w:proofErr w:type="spellEnd"/>
      <w:r w:rsidRPr="003A3793">
        <w:rPr>
          <w:rFonts w:cs="Times New Roman"/>
        </w:rPr>
        <w:t xml:space="preserve"> коды, </w:t>
      </w:r>
      <w:proofErr w:type="spellStart"/>
      <w:r w:rsidRPr="003A3793">
        <w:rPr>
          <w:rFonts w:cs="Times New Roman"/>
        </w:rPr>
        <w:t>этнопоэтика</w:t>
      </w:r>
      <w:proofErr w:type="spellEnd"/>
      <w:r w:rsidRPr="003A3793">
        <w:rPr>
          <w:rFonts w:cs="Times New Roman"/>
        </w:rPr>
        <w:t xml:space="preserve">, </w:t>
      </w:r>
      <w:r w:rsidRPr="003A3793">
        <w:rPr>
          <w:rFonts w:cs="Times New Roman"/>
          <w:lang w:val="en-US"/>
        </w:rPr>
        <w:t>World</w:t>
      </w:r>
      <w:r w:rsidRPr="003A3793">
        <w:rPr>
          <w:rFonts w:cs="Times New Roman"/>
        </w:rPr>
        <w:t xml:space="preserve"> </w:t>
      </w:r>
      <w:r w:rsidRPr="003A3793">
        <w:rPr>
          <w:rFonts w:cs="Times New Roman"/>
          <w:lang w:val="en-US"/>
        </w:rPr>
        <w:t>music</w:t>
      </w:r>
      <w:r w:rsidRPr="003A3793">
        <w:rPr>
          <w:rFonts w:cs="Times New Roman"/>
        </w:rPr>
        <w:t>.</w:t>
      </w:r>
    </w:p>
    <w:p w:rsidR="003A3793" w:rsidRPr="0058334F" w:rsidRDefault="003A3793" w:rsidP="0058334F">
      <w:pPr>
        <w:tabs>
          <w:tab w:val="left" w:pos="546"/>
          <w:tab w:val="left" w:pos="851"/>
        </w:tabs>
        <w:ind w:firstLine="567"/>
        <w:jc w:val="both"/>
        <w:rPr>
          <w:rFonts w:cs="Times New Roman"/>
        </w:rPr>
      </w:pPr>
    </w:p>
    <w:sectPr w:rsidR="003A3793" w:rsidRPr="0058334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17459"/>
    <w:multiLevelType w:val="multilevel"/>
    <w:tmpl w:val="08C85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BB"/>
    <w:rsid w:val="000F23FE"/>
    <w:rsid w:val="00143EA0"/>
    <w:rsid w:val="00146D83"/>
    <w:rsid w:val="0018610E"/>
    <w:rsid w:val="001C1489"/>
    <w:rsid w:val="0025217B"/>
    <w:rsid w:val="0026420B"/>
    <w:rsid w:val="00350BBB"/>
    <w:rsid w:val="003A3793"/>
    <w:rsid w:val="003D7DB3"/>
    <w:rsid w:val="004C565C"/>
    <w:rsid w:val="0058334F"/>
    <w:rsid w:val="005847D5"/>
    <w:rsid w:val="005E6E77"/>
    <w:rsid w:val="007A09E7"/>
    <w:rsid w:val="00855EC1"/>
    <w:rsid w:val="00B729FF"/>
    <w:rsid w:val="00D565BB"/>
    <w:rsid w:val="00D80497"/>
    <w:rsid w:val="00E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0DB0B41-2D39-48BA-AB48-8423C0F2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5">
    <w:name w:val="List Paragraph"/>
    <w:basedOn w:val="a"/>
    <w:uiPriority w:val="34"/>
    <w:qFormat/>
    <w:rsid w:val="005E6E77"/>
    <w:pPr>
      <w:ind w:left="720"/>
    </w:pPr>
  </w:style>
  <w:style w:type="character" w:customStyle="1" w:styleId="small">
    <w:name w:val="small"/>
    <w:rsid w:val="005E6E77"/>
  </w:style>
  <w:style w:type="character" w:styleId="a6">
    <w:name w:val="Emphasis"/>
    <w:qFormat/>
    <w:rsid w:val="005E6E77"/>
    <w:rPr>
      <w:b w:val="0"/>
      <w:bCs w:val="0"/>
      <w:i/>
      <w:iCs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Виктория</cp:lastModifiedBy>
  <cp:revision>2</cp:revision>
  <cp:lastPrinted>1900-12-31T21:00:00Z</cp:lastPrinted>
  <dcterms:created xsi:type="dcterms:W3CDTF">2025-01-17T07:48:00Z</dcterms:created>
  <dcterms:modified xsi:type="dcterms:W3CDTF">2025-01-17T07:48:00Z</dcterms:modified>
</cp:coreProperties>
</file>