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B938E7" w14:textId="77777777" w:rsidR="006851CC" w:rsidRDefault="00A04FF7" w:rsidP="00A04FF7">
      <w:pPr>
        <w:jc w:val="center"/>
        <w:rPr>
          <w:b/>
          <w:bCs/>
          <w:kern w:val="24"/>
        </w:rPr>
      </w:pPr>
      <w:r w:rsidRPr="00F64C97">
        <w:rPr>
          <w:b/>
          <w:bCs/>
          <w:kern w:val="24"/>
        </w:rPr>
        <w:t xml:space="preserve">Вопросы к </w:t>
      </w:r>
      <w:r w:rsidRPr="00C5064C">
        <w:rPr>
          <w:b/>
          <w:bCs/>
          <w:kern w:val="24"/>
        </w:rPr>
        <w:t>зачету</w:t>
      </w:r>
      <w:r>
        <w:rPr>
          <w:b/>
          <w:bCs/>
          <w:kern w:val="24"/>
        </w:rPr>
        <w:t xml:space="preserve"> по межфакультетскому курсу </w:t>
      </w:r>
    </w:p>
    <w:p w14:paraId="5EFA2C98" w14:textId="698F4BDA" w:rsidR="00A04FF7" w:rsidRDefault="00A04FF7" w:rsidP="00A04FF7">
      <w:pPr>
        <w:jc w:val="center"/>
        <w:rPr>
          <w:b/>
          <w:bCs/>
          <w:kern w:val="24"/>
        </w:rPr>
      </w:pPr>
      <w:r>
        <w:rPr>
          <w:b/>
          <w:bCs/>
          <w:kern w:val="24"/>
        </w:rPr>
        <w:t>«Браки и разводы в современном обществе: социологический анализ»</w:t>
      </w:r>
    </w:p>
    <w:p w14:paraId="17BD770A" w14:textId="77777777" w:rsidR="00F04922" w:rsidRDefault="00F04922" w:rsidP="00F04922">
      <w:pPr>
        <w:spacing w:line="360" w:lineRule="auto"/>
        <w:ind w:firstLine="567"/>
        <w:jc w:val="center"/>
        <w:rPr>
          <w:i/>
        </w:rPr>
      </w:pPr>
      <w:r>
        <w:rPr>
          <w:i/>
        </w:rPr>
        <w:t xml:space="preserve">Автор курса – </w:t>
      </w:r>
    </w:p>
    <w:p w14:paraId="5A8C6950" w14:textId="77777777" w:rsidR="00F04922" w:rsidRDefault="00F04922" w:rsidP="00F04922">
      <w:pPr>
        <w:spacing w:line="360" w:lineRule="auto"/>
        <w:ind w:firstLine="567"/>
        <w:jc w:val="center"/>
        <w:rPr>
          <w:i/>
        </w:rPr>
      </w:pPr>
      <w:r>
        <w:rPr>
          <w:i/>
        </w:rPr>
        <w:t>Профессор кафедры социологии семьи и демографии</w:t>
      </w:r>
    </w:p>
    <w:p w14:paraId="57B1021F" w14:textId="77777777" w:rsidR="00F04922" w:rsidRPr="00C64501" w:rsidRDefault="00F04922" w:rsidP="00F04922">
      <w:pPr>
        <w:spacing w:line="360" w:lineRule="auto"/>
        <w:ind w:firstLine="567"/>
        <w:jc w:val="center"/>
        <w:rPr>
          <w:i/>
        </w:rPr>
      </w:pPr>
      <w:r>
        <w:rPr>
          <w:i/>
        </w:rPr>
        <w:t xml:space="preserve">Социологического факультета МГУ имени М.В. Ломоносова </w:t>
      </w:r>
    </w:p>
    <w:p w14:paraId="3CAB33DB" w14:textId="77777777" w:rsidR="00F04922" w:rsidRDefault="00F04922" w:rsidP="00F04922">
      <w:pPr>
        <w:spacing w:line="360" w:lineRule="auto"/>
        <w:ind w:firstLine="567"/>
        <w:jc w:val="center"/>
        <w:rPr>
          <w:i/>
        </w:rPr>
      </w:pPr>
      <w:r>
        <w:rPr>
          <w:i/>
        </w:rPr>
        <w:t>доктор социологических наук</w:t>
      </w:r>
    </w:p>
    <w:p w14:paraId="0EF1352C" w14:textId="77777777" w:rsidR="00F04922" w:rsidRDefault="00F04922" w:rsidP="00F04922">
      <w:pPr>
        <w:spacing w:line="360" w:lineRule="auto"/>
        <w:ind w:firstLine="567"/>
        <w:jc w:val="center"/>
        <w:rPr>
          <w:b/>
          <w:bCs/>
        </w:rPr>
      </w:pPr>
      <w:r>
        <w:rPr>
          <w:i/>
        </w:rPr>
        <w:t>СИНЕЛЬНИКОВ Александр Борисович</w:t>
      </w:r>
    </w:p>
    <w:p w14:paraId="395DCC94" w14:textId="77777777" w:rsidR="00F04922" w:rsidRDefault="00F04922" w:rsidP="00A04FF7">
      <w:pPr>
        <w:jc w:val="center"/>
        <w:rPr>
          <w:b/>
          <w:bCs/>
          <w:kern w:val="24"/>
        </w:rPr>
      </w:pPr>
    </w:p>
    <w:p w14:paraId="241E877C" w14:textId="77777777" w:rsidR="00A04FF7" w:rsidRPr="00E74A13" w:rsidRDefault="00A04FF7" w:rsidP="00A04FF7">
      <w:pPr>
        <w:jc w:val="center"/>
        <w:rPr>
          <w:color w:val="FF0000"/>
        </w:rPr>
      </w:pPr>
    </w:p>
    <w:p w14:paraId="4240747E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>Этапы</w:t>
      </w:r>
      <w:r>
        <w:rPr>
          <w:rFonts w:ascii="Times New Roman" w:hAnsi="Times New Roman"/>
          <w:color w:val="000000" w:themeColor="text1"/>
          <w:sz w:val="24"/>
          <w:szCs w:val="24"/>
        </w:rPr>
        <w:t>,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 причины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и последствия 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>трансформации брачного поведения.</w:t>
      </w:r>
    </w:p>
    <w:p w14:paraId="3DC1D473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>Этапы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причины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и последствия 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>трансформации бракоразводного поведения.</w:t>
      </w:r>
    </w:p>
    <w:p w14:paraId="50000EFA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>В чем проявляется связь между брачным и бракоразводным поведением? Является ли эта связь прямой, обратной или косвенной?</w:t>
      </w:r>
    </w:p>
    <w:p w14:paraId="2D4B6670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>Как</w:t>
      </w:r>
      <w:r>
        <w:rPr>
          <w:rFonts w:ascii="Times New Roman" w:hAnsi="Times New Roman"/>
          <w:color w:val="000000" w:themeColor="text1"/>
          <w:sz w:val="24"/>
          <w:szCs w:val="24"/>
        </w:rPr>
        <w:t>ие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 общи</w:t>
      </w:r>
      <w:r>
        <w:rPr>
          <w:rFonts w:ascii="Times New Roman" w:hAnsi="Times New Roman"/>
          <w:color w:val="000000" w:themeColor="text1"/>
          <w:sz w:val="24"/>
          <w:szCs w:val="24"/>
        </w:rPr>
        <w:t>е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 фактор</w:t>
      </w:r>
      <w:r>
        <w:rPr>
          <w:rFonts w:ascii="Times New Roman" w:hAnsi="Times New Roman"/>
          <w:color w:val="000000" w:themeColor="text1"/>
          <w:sz w:val="24"/>
          <w:szCs w:val="24"/>
        </w:rPr>
        <w:t>ы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 воздейству</w:t>
      </w:r>
      <w:r>
        <w:rPr>
          <w:rFonts w:ascii="Times New Roman" w:hAnsi="Times New Roman"/>
          <w:color w:val="000000" w:themeColor="text1"/>
          <w:sz w:val="24"/>
          <w:szCs w:val="24"/>
        </w:rPr>
        <w:t>ю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>т на брачное и бракоразводное поведение?</w:t>
      </w:r>
    </w:p>
    <w:p w14:paraId="40A59374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>Означает ли прекращение действия социальных норм, осуждающих так называемых «старых холостяков» и «старых дев» за то, что они не создали семьи, прекращение вмешательства государства и общества в личную и семейную жизнь людей?</w:t>
      </w:r>
    </w:p>
    <w:p w14:paraId="2B16AEE5" w14:textId="2417B472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Какая из двух неформальных социальных норм необходима для </w:t>
      </w:r>
      <w:r w:rsidR="009264AC">
        <w:rPr>
          <w:rFonts w:ascii="Times New Roman" w:hAnsi="Times New Roman"/>
          <w:color w:val="000000" w:themeColor="text1"/>
          <w:sz w:val="24"/>
          <w:szCs w:val="24"/>
        </w:rPr>
        <w:t xml:space="preserve">выживания 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>общества – та, которые требует, чтобы все здоровые мужчины и женщины (кроме монахов, монахинь и католических священников) создавали семьи, или та, которая требует, чтобы люди вступали в браки только по взаимной любви?</w:t>
      </w:r>
    </w:p>
    <w:p w14:paraId="5EEE9790" w14:textId="64487FC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Приведите аргументы «за» и «против» применения названия «гражданский брак» к отношениям пар, которые живут вместе без регистрации брака в </w:t>
      </w:r>
      <w:proofErr w:type="spellStart"/>
      <w:r w:rsidRPr="00A37660">
        <w:rPr>
          <w:rFonts w:ascii="Times New Roman" w:hAnsi="Times New Roman"/>
          <w:color w:val="000000" w:themeColor="text1"/>
          <w:sz w:val="24"/>
          <w:szCs w:val="24"/>
        </w:rPr>
        <w:t>ЗАГСе</w:t>
      </w:r>
      <w:proofErr w:type="spellEnd"/>
      <w:r w:rsidRPr="00A37660">
        <w:rPr>
          <w:rFonts w:ascii="Times New Roman" w:hAnsi="Times New Roman"/>
          <w:color w:val="000000" w:themeColor="text1"/>
          <w:sz w:val="24"/>
          <w:szCs w:val="24"/>
        </w:rPr>
        <w:t>. Становится ли название «гражданский брак» более обоснованным, если рождаются дети?</w:t>
      </w:r>
    </w:p>
    <w:p w14:paraId="023952BF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Можно ли считать сожительство процессом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постепенного 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вступления в брак? </w:t>
      </w:r>
    </w:p>
    <w:p w14:paraId="6C281E49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В чем проявляется связь между отношением людей и общества в целом к сожительству и к разводу?   </w:t>
      </w:r>
    </w:p>
    <w:p w14:paraId="5A1EB980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Можно ли считать сожительство «пробным браком», опыт которого помогает более правильно выбрать супруга и снижает риск развода?  </w:t>
      </w:r>
    </w:p>
    <w:p w14:paraId="67BF5251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>Почему, несмотря на то что сожительство не создает таких обязанностей, как законный брак, многие люди предпочитают браку не сожительство, а одиночество?</w:t>
      </w:r>
    </w:p>
    <w:p w14:paraId="31C5E011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>Как влияет на брачность превалирование потребности в брачном партнере над потребностью в брачном статусе?</w:t>
      </w:r>
    </w:p>
    <w:p w14:paraId="0F31C292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>Отсутствие какой «вины» (и ответственности) предполагает принятый в западной литературе термин «развод без вины» – юридической или моральной?</w:t>
      </w:r>
    </w:p>
    <w:p w14:paraId="03021F14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>В чем состоит различие между объективными и субъективными причинами развода?</w:t>
      </w:r>
    </w:p>
    <w:p w14:paraId="036EF30C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Уменьшается ли число 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разводов по объективным </w:t>
      </w:r>
      <w:proofErr w:type="gramStart"/>
      <w:r w:rsidRPr="00A37660">
        <w:rPr>
          <w:rFonts w:ascii="Times New Roman" w:hAnsi="Times New Roman"/>
          <w:color w:val="000000" w:themeColor="text1"/>
          <w:sz w:val="24"/>
          <w:szCs w:val="24"/>
        </w:rPr>
        <w:t>причинам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>к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>огда</w:t>
      </w:r>
      <w:proofErr w:type="gramEnd"/>
      <w:r w:rsidRPr="00A37660">
        <w:rPr>
          <w:rFonts w:ascii="Times New Roman" w:hAnsi="Times New Roman"/>
          <w:color w:val="000000" w:themeColor="text1"/>
          <w:sz w:val="24"/>
          <w:szCs w:val="24"/>
        </w:rPr>
        <w:t xml:space="preserve"> общественное мнение и законодательство допускают расторжение брака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также и </w:t>
      </w:r>
      <w:r w:rsidRPr="00A37660">
        <w:rPr>
          <w:rFonts w:ascii="Times New Roman" w:hAnsi="Times New Roman"/>
          <w:color w:val="000000" w:themeColor="text1"/>
          <w:sz w:val="24"/>
          <w:szCs w:val="24"/>
        </w:rPr>
        <w:t>по субъективным причинам?</w:t>
      </w:r>
    </w:p>
    <w:p w14:paraId="526ED05A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>Почему брачное и бракоразводное законодательство дореволюционной России вызывало недовольство в обществе и в каких социальных группах это недовольство было наиболее заметным?</w:t>
      </w:r>
    </w:p>
    <w:p w14:paraId="003BF7FD" w14:textId="77777777" w:rsidR="00A04FF7" w:rsidRPr="00A37660" w:rsidRDefault="00A04FF7" w:rsidP="00A04FF7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660">
        <w:rPr>
          <w:rFonts w:ascii="Times New Roman" w:hAnsi="Times New Roman"/>
          <w:color w:val="000000" w:themeColor="text1"/>
          <w:sz w:val="24"/>
          <w:szCs w:val="24"/>
        </w:rPr>
        <w:t>Какие изменения в бракоразводном законодательстве произошли в нашей стране за последние 100 лет?</w:t>
      </w:r>
    </w:p>
    <w:p w14:paraId="21B3FFD3" w14:textId="77777777" w:rsidR="00A04FF7" w:rsidRPr="00A04FF7" w:rsidRDefault="00A04FF7" w:rsidP="00A04FF7">
      <w:pPr>
        <w:pStyle w:val="a3"/>
        <w:numPr>
          <w:ilvl w:val="0"/>
          <w:numId w:val="1"/>
        </w:numPr>
        <w:spacing w:line="276" w:lineRule="auto"/>
        <w:jc w:val="both"/>
      </w:pPr>
      <w:r w:rsidRPr="00A04FF7">
        <w:rPr>
          <w:rFonts w:ascii="Times New Roman" w:hAnsi="Times New Roman"/>
          <w:color w:val="000000" w:themeColor="text1"/>
          <w:sz w:val="24"/>
          <w:szCs w:val="24"/>
        </w:rPr>
        <w:t xml:space="preserve">Почему вероятность развода в повторных браках не меньше, чем в первых? </w:t>
      </w:r>
    </w:p>
    <w:p w14:paraId="7A4D765A" w14:textId="17A7F6CE" w:rsidR="006851CC" w:rsidRDefault="00A04FF7" w:rsidP="00A04FF7">
      <w:pPr>
        <w:pStyle w:val="a3"/>
        <w:numPr>
          <w:ilvl w:val="0"/>
          <w:numId w:val="1"/>
        </w:numPr>
        <w:spacing w:line="276" w:lineRule="auto"/>
        <w:jc w:val="both"/>
      </w:pPr>
      <w:r w:rsidRPr="00A04FF7">
        <w:rPr>
          <w:rFonts w:ascii="Times New Roman" w:hAnsi="Times New Roman"/>
          <w:color w:val="000000" w:themeColor="text1"/>
          <w:sz w:val="24"/>
          <w:szCs w:val="24"/>
        </w:rPr>
        <w:lastRenderedPageBreak/>
        <w:t>Как отражаются современные тенденции брачного и бракоразводного поведения на уровне рождаемости? Компенсируют ли повторные браки (и рождение детей в них) негативный эффект распада первых браков?</w:t>
      </w:r>
    </w:p>
    <w:sectPr w:rsidR="006851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E17D4"/>
    <w:multiLevelType w:val="hybridMultilevel"/>
    <w:tmpl w:val="122A57F4"/>
    <w:lvl w:ilvl="0" w:tplc="9D0EC3C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13511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FF7"/>
    <w:rsid w:val="001F4D1C"/>
    <w:rsid w:val="0063007D"/>
    <w:rsid w:val="006851CC"/>
    <w:rsid w:val="006A4DE5"/>
    <w:rsid w:val="0081196A"/>
    <w:rsid w:val="009264AC"/>
    <w:rsid w:val="009E7428"/>
    <w:rsid w:val="00A04FF7"/>
    <w:rsid w:val="00C26E40"/>
    <w:rsid w:val="00F0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40313C"/>
  <w15:chartTrackingRefBased/>
  <w15:docId w15:val="{2E461FB6-846D-4D0B-B61A-986D01935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4FF7"/>
    <w:pPr>
      <w:ind w:firstLine="0"/>
      <w:jc w:val="left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04FF7"/>
    <w:pPr>
      <w:ind w:firstLine="0"/>
      <w:jc w:val="left"/>
    </w:pPr>
    <w:rPr>
      <w:rFonts w:ascii="Tahoma" w:eastAsia="Times New Roman" w:hAnsi="Tahoma" w:cs="Times New Roman"/>
      <w:kern w:val="0"/>
      <w:sz w:val="16"/>
      <w:szCs w:val="16"/>
      <w14:ligatures w14:val="none"/>
    </w:rPr>
  </w:style>
  <w:style w:type="character" w:customStyle="1" w:styleId="a4">
    <w:name w:val="Без интервала Знак"/>
    <w:basedOn w:val="a0"/>
    <w:link w:val="a3"/>
    <w:uiPriority w:val="1"/>
    <w:locked/>
    <w:rsid w:val="00A04FF7"/>
    <w:rPr>
      <w:rFonts w:ascii="Tahoma" w:eastAsia="Times New Roman" w:hAnsi="Tahoma" w:cs="Times New Roman"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423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Алиса</dc:creator>
  <cp:keywords/>
  <dc:description/>
  <cp:lastModifiedBy>Даша Даша</cp:lastModifiedBy>
  <cp:revision>3</cp:revision>
  <dcterms:created xsi:type="dcterms:W3CDTF">2024-10-23T06:26:00Z</dcterms:created>
  <dcterms:modified xsi:type="dcterms:W3CDTF">2025-01-29T15:33:00Z</dcterms:modified>
</cp:coreProperties>
</file>