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24" w:rsidRDefault="00465920">
      <w:pPr>
        <w:jc w:val="center"/>
      </w:pPr>
      <w:r>
        <w:t xml:space="preserve"> Федеральное государственное бюджетное образовательное</w:t>
      </w:r>
    </w:p>
    <w:p w:rsidR="00017024" w:rsidRDefault="00465920">
      <w:pPr>
        <w:jc w:val="center"/>
      </w:pPr>
      <w:r>
        <w:t>учреждение высшего образования</w:t>
      </w:r>
    </w:p>
    <w:p w:rsidR="00017024" w:rsidRDefault="00465920">
      <w:pPr>
        <w:jc w:val="center"/>
      </w:pPr>
      <w:r>
        <w:t>Московский государственный университет имени М.В. Ломоносова</w:t>
      </w:r>
    </w:p>
    <w:p w:rsidR="00017024" w:rsidRDefault="00465920">
      <w:pPr>
        <w:jc w:val="center"/>
      </w:pPr>
      <w:r>
        <w:t>Факультет биоинженерии и биоинформатики</w:t>
      </w:r>
    </w:p>
    <w:p w:rsidR="00017024" w:rsidRDefault="00017024">
      <w:pPr>
        <w:jc w:val="center"/>
      </w:pPr>
    </w:p>
    <w:p w:rsidR="00017024" w:rsidRDefault="00017024">
      <w:pPr>
        <w:jc w:val="center"/>
      </w:pPr>
    </w:p>
    <w:p w:rsidR="00017024" w:rsidRDefault="00017024">
      <w:pPr>
        <w:jc w:val="center"/>
      </w:pPr>
    </w:p>
    <w:p w:rsidR="00017024" w:rsidRDefault="00465920">
      <w:pPr>
        <w:jc w:val="right"/>
      </w:pPr>
      <w:r>
        <w:t>УТВЕРЖДАЮ</w:t>
      </w:r>
    </w:p>
    <w:p w:rsidR="00017024" w:rsidRDefault="00465920">
      <w:pPr>
        <w:jc w:val="right"/>
      </w:pPr>
      <w:r>
        <w:t>Декан факультета</w:t>
      </w:r>
    </w:p>
    <w:p w:rsidR="00017024" w:rsidRDefault="00017024">
      <w:pPr>
        <w:jc w:val="right"/>
      </w:pPr>
    </w:p>
    <w:p w:rsidR="00017024" w:rsidRDefault="00465920">
      <w:pPr>
        <w:jc w:val="right"/>
      </w:pPr>
      <w:r>
        <w:t>_________________  / В.П. Скулачев /</w:t>
      </w:r>
    </w:p>
    <w:p w:rsidR="00017024" w:rsidRDefault="00017024">
      <w:pPr>
        <w:jc w:val="right"/>
      </w:pPr>
    </w:p>
    <w:p w:rsidR="00017024" w:rsidRDefault="00465920">
      <w:pPr>
        <w:jc w:val="right"/>
      </w:pPr>
      <w:r>
        <w:t>«31»  августа 2022 г.</w:t>
      </w:r>
    </w:p>
    <w:p w:rsidR="00017024" w:rsidRDefault="00017024">
      <w:pPr>
        <w:jc w:val="center"/>
      </w:pPr>
    </w:p>
    <w:p w:rsidR="00017024" w:rsidRDefault="00017024">
      <w:pPr>
        <w:jc w:val="center"/>
      </w:pPr>
    </w:p>
    <w:p w:rsidR="00017024" w:rsidRDefault="00017024">
      <w:pPr>
        <w:jc w:val="center"/>
      </w:pPr>
    </w:p>
    <w:p w:rsidR="00017024" w:rsidRDefault="00017024">
      <w:pPr>
        <w:jc w:val="center"/>
      </w:pPr>
    </w:p>
    <w:p w:rsidR="00017024" w:rsidRDefault="00017024">
      <w:pPr>
        <w:jc w:val="center"/>
      </w:pPr>
    </w:p>
    <w:p w:rsidR="00017024" w:rsidRDefault="00017024">
      <w:pPr>
        <w:jc w:val="center"/>
      </w:pPr>
    </w:p>
    <w:p w:rsidR="00017024" w:rsidRDefault="00465920">
      <w:pPr>
        <w:jc w:val="center"/>
        <w:rPr>
          <w:b/>
          <w:bCs/>
        </w:rPr>
      </w:pPr>
      <w:r>
        <w:rPr>
          <w:b/>
          <w:bCs/>
        </w:rPr>
        <w:t>РАБОЧАЯ ПРОГРАММА ДИСЦИПЛИНЫ (МОДУЛЯ)</w:t>
      </w:r>
    </w:p>
    <w:p w:rsidR="00017024" w:rsidRDefault="00017024">
      <w:pPr>
        <w:jc w:val="center"/>
        <w:rPr>
          <w:b/>
          <w:bCs/>
        </w:rPr>
      </w:pPr>
    </w:p>
    <w:p w:rsidR="00017024" w:rsidRDefault="00465920">
      <w:pPr>
        <w:jc w:val="center"/>
      </w:pPr>
      <w:r>
        <w:rPr>
          <w:b/>
          <w:bCs/>
        </w:rPr>
        <w:t>Межфакультетский курс «Происхождение и развитие жизни на Земле».</w:t>
      </w:r>
    </w:p>
    <w:p w:rsidR="00017024" w:rsidRDefault="00017024">
      <w:pPr>
        <w:jc w:val="center"/>
        <w:rPr>
          <w:b/>
          <w:bCs/>
        </w:rPr>
      </w:pPr>
    </w:p>
    <w:p w:rsidR="00017024" w:rsidRDefault="00017024">
      <w:pPr>
        <w:jc w:val="center"/>
        <w:rPr>
          <w:b/>
          <w:bCs/>
        </w:rPr>
      </w:pPr>
    </w:p>
    <w:p w:rsidR="00017024" w:rsidRDefault="00465920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Уровень высшего образования:</w:t>
      </w:r>
    </w:p>
    <w:p w:rsidR="00017024" w:rsidRDefault="00465920">
      <w:pPr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Специалитет</w:t>
      </w:r>
    </w:p>
    <w:p w:rsidR="00017024" w:rsidRDefault="00017024">
      <w:pPr>
        <w:jc w:val="center"/>
        <w:rPr>
          <w:color w:val="FFFFFF" w:themeColor="background1"/>
        </w:rPr>
      </w:pPr>
    </w:p>
    <w:p w:rsidR="00017024" w:rsidRDefault="00017024">
      <w:pPr>
        <w:jc w:val="center"/>
        <w:rPr>
          <w:color w:val="FFFFFF" w:themeColor="background1"/>
        </w:rPr>
      </w:pPr>
    </w:p>
    <w:p w:rsidR="00017024" w:rsidRDefault="00465920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Направление подготовки (специальность) высшего образования</w:t>
      </w:r>
    </w:p>
    <w:p w:rsidR="00017024" w:rsidRDefault="00465920">
      <w:pPr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06.05.01 Биоинженерия и биоинформатики</w:t>
      </w:r>
    </w:p>
    <w:p w:rsidR="00017024" w:rsidRDefault="00017024">
      <w:pPr>
        <w:jc w:val="center"/>
        <w:rPr>
          <w:b/>
          <w:bCs/>
          <w:color w:val="FFFFFF" w:themeColor="background1"/>
        </w:rPr>
      </w:pPr>
    </w:p>
    <w:p w:rsidR="00017024" w:rsidRDefault="00017024">
      <w:pPr>
        <w:jc w:val="center"/>
        <w:rPr>
          <w:b/>
          <w:bCs/>
          <w:color w:val="FFFFFF" w:themeColor="background1"/>
        </w:rPr>
      </w:pPr>
    </w:p>
    <w:p w:rsidR="00017024" w:rsidRDefault="00465920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Направленность (профиль) программы</w:t>
      </w:r>
    </w:p>
    <w:p w:rsidR="00017024" w:rsidRDefault="00465920">
      <w:pPr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Фундаментальная биоинженерия и биоинформатика</w:t>
      </w:r>
    </w:p>
    <w:p w:rsidR="00017024" w:rsidRDefault="00017024">
      <w:pPr>
        <w:jc w:val="center"/>
        <w:rPr>
          <w:b/>
          <w:bCs/>
          <w:color w:val="FFFFFF" w:themeColor="background1"/>
        </w:rPr>
      </w:pPr>
    </w:p>
    <w:p w:rsidR="00017024" w:rsidRDefault="00017024">
      <w:pPr>
        <w:jc w:val="center"/>
        <w:rPr>
          <w:b/>
          <w:bCs/>
          <w:color w:val="FFFFFF" w:themeColor="background1"/>
        </w:rPr>
      </w:pPr>
    </w:p>
    <w:p w:rsidR="00017024" w:rsidRDefault="00465920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Форма обучения:</w:t>
      </w:r>
    </w:p>
    <w:p w:rsidR="00017024" w:rsidRDefault="00465920">
      <w:pPr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очная</w:t>
      </w:r>
    </w:p>
    <w:p w:rsidR="00017024" w:rsidRDefault="00017024">
      <w:pPr>
        <w:jc w:val="center"/>
        <w:rPr>
          <w:b/>
          <w:bCs/>
          <w:color w:val="FFFFFF" w:themeColor="background1"/>
        </w:rPr>
      </w:pPr>
    </w:p>
    <w:p w:rsidR="00017024" w:rsidRDefault="00017024">
      <w:pPr>
        <w:jc w:val="center"/>
        <w:rPr>
          <w:color w:val="FFFFFF" w:themeColor="background1"/>
        </w:rPr>
      </w:pPr>
    </w:p>
    <w:p w:rsidR="00017024" w:rsidRDefault="00017024">
      <w:pPr>
        <w:jc w:val="center"/>
        <w:rPr>
          <w:color w:val="FFFFFF" w:themeColor="background1"/>
        </w:rPr>
      </w:pPr>
    </w:p>
    <w:p w:rsidR="00017024" w:rsidRDefault="00017024">
      <w:pPr>
        <w:jc w:val="center"/>
        <w:rPr>
          <w:color w:val="FFFFFF" w:themeColor="background1"/>
        </w:rPr>
      </w:pPr>
    </w:p>
    <w:p w:rsidR="00017024" w:rsidRDefault="00465920">
      <w:pPr>
        <w:jc w:val="right"/>
        <w:rPr>
          <w:color w:val="FFFFFF" w:themeColor="background1"/>
        </w:rPr>
      </w:pPr>
      <w:r>
        <w:rPr>
          <w:color w:val="FFFFFF" w:themeColor="background1"/>
        </w:rPr>
        <w:t>Рабочая программа рассмотрена и одобрена</w:t>
      </w:r>
    </w:p>
    <w:p w:rsidR="00017024" w:rsidRDefault="00465920">
      <w:pPr>
        <w:jc w:val="right"/>
        <w:rPr>
          <w:color w:val="FFFFFF" w:themeColor="background1"/>
        </w:rPr>
      </w:pPr>
      <w:r>
        <w:rPr>
          <w:color w:val="FFFFFF" w:themeColor="background1"/>
        </w:rPr>
        <w:t>Учебно-методической комиссией факультета</w:t>
      </w:r>
    </w:p>
    <w:p w:rsidR="00017024" w:rsidRDefault="00465920">
      <w:pPr>
        <w:jc w:val="right"/>
        <w:rPr>
          <w:color w:val="FFFFFF" w:themeColor="background1"/>
        </w:rPr>
      </w:pPr>
      <w:r>
        <w:rPr>
          <w:color w:val="FFFFFF" w:themeColor="background1"/>
        </w:rPr>
        <w:t>(протокол №1 от 30 апреля 2021 г)</w:t>
      </w:r>
    </w:p>
    <w:p w:rsidR="00017024" w:rsidRDefault="00017024">
      <w:pPr>
        <w:jc w:val="right"/>
      </w:pPr>
    </w:p>
    <w:p w:rsidR="00017024" w:rsidRDefault="00017024">
      <w:pPr>
        <w:jc w:val="center"/>
      </w:pPr>
    </w:p>
    <w:p w:rsidR="00017024" w:rsidRDefault="00465920">
      <w:pPr>
        <w:jc w:val="center"/>
      </w:pPr>
      <w:r>
        <w:t>Москва 2022</w:t>
      </w:r>
      <w:r>
        <w:br w:type="page"/>
      </w:r>
    </w:p>
    <w:p w:rsidR="00017024" w:rsidRDefault="00465920">
      <w:pPr>
        <w:jc w:val="both"/>
        <w:rPr>
          <w:color w:val="000000"/>
        </w:rPr>
      </w:pPr>
      <w:r>
        <w:lastRenderedPageBreak/>
        <w:t xml:space="preserve">Рабочая программа дисциплины (модуля) разработана в соответствии с </w:t>
      </w:r>
      <w:r>
        <w:rPr>
          <w:color w:val="000000"/>
        </w:rPr>
        <w:t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подготовки/</w:t>
      </w:r>
      <w:r>
        <w:rPr>
          <w:color w:val="FFFFFF" w:themeColor="background1"/>
        </w:rPr>
        <w:t xml:space="preserve">специальности 06.05.01 Биоинженерия и биоинформатики </w:t>
      </w:r>
      <w:r>
        <w:rPr>
          <w:i/>
          <w:iCs/>
          <w:color w:val="FFFFFF" w:themeColor="background1"/>
        </w:rPr>
        <w:t xml:space="preserve">(программа </w:t>
      </w:r>
      <w:proofErr w:type="spellStart"/>
      <w:r>
        <w:rPr>
          <w:i/>
          <w:iCs/>
          <w:color w:val="FFFFFF" w:themeColor="background1"/>
        </w:rPr>
        <w:t>специалитета</w:t>
      </w:r>
      <w:proofErr w:type="spellEnd"/>
      <w:r>
        <w:rPr>
          <w:i/>
          <w:iCs/>
          <w:color w:val="FFFFFF" w:themeColor="background1"/>
        </w:rPr>
        <w:t>)</w:t>
      </w:r>
      <w:r>
        <w:rPr>
          <w:color w:val="FFFFFF" w:themeColor="background1"/>
        </w:rPr>
        <w:t xml:space="preserve"> в редакции приказа МГУ от 30 декабря 2020 года № 1382.</w:t>
      </w:r>
    </w:p>
    <w:p w:rsidR="00017024" w:rsidRDefault="00017024">
      <w:pPr>
        <w:rPr>
          <w:color w:val="000000"/>
        </w:rPr>
        <w:sectPr w:rsidR="00017024">
          <w:footerReference w:type="even" r:id="rId8"/>
          <w:footerReference w:type="default" r:id="rId9"/>
          <w:pgSz w:w="11906" w:h="16838"/>
          <w:pgMar w:top="1134" w:right="1134" w:bottom="1134" w:left="1134" w:header="0" w:footer="709" w:gutter="0"/>
          <w:cols w:space="720"/>
          <w:formProt w:val="0"/>
          <w:titlePg/>
          <w:docGrid w:linePitch="360"/>
        </w:sectPr>
      </w:pPr>
    </w:p>
    <w:p w:rsidR="00355689" w:rsidRDefault="00465920" w:rsidP="00355689">
      <w:pPr>
        <w:pBdr>
          <w:bottom w:val="single" w:sz="12" w:space="7" w:color="000000"/>
        </w:pBdr>
        <w:jc w:val="both"/>
        <w:rPr>
          <w:b/>
          <w:bCs/>
        </w:rPr>
      </w:pPr>
      <w:r w:rsidRPr="00355689">
        <w:rPr>
          <w:b/>
          <w:bCs/>
        </w:rPr>
        <w:lastRenderedPageBreak/>
        <w:t>Аннотация программы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 xml:space="preserve">В научных представлениях о происхождении жизни в последнее десятилетие происходит настоящая революция. Прочтение геномов почти двух тысяч видов бактерий и архей дало огромный объем данных о путях эволюции микроорганизмов и их молекулярных составляющих. Полеты космических зондов к Луне, Марсу и другим телам Солнечной системы и новые геохимические методы в исследованиях горных пород Земли позволили воссоздать условия и процессы, происходившие на Земле в глубочайшей древности. Новые методы молекулярной биологии позволяют воссоздать в лаборатории многие этапы предполагаемого пути от неживой материи к живым клеткам. В результате изучение происхождения жизни превратилось из пустых спекуляций в нормальную область науки, приносящую массу интересных результатов. 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>В курсе лекций будет рассказано о древней истории Земли и Солнечной системы и геологических предпосылках зарождения жизни. Будет уделено внимание методам, позволяющим узнать что-то о событиях, произошедших миллиарды лет назад. Мы разберем связь проблем происхождения жизни с термодинамикой и известное заблуждение «зарождение жизни противоречит второму началу термодинамики». Будет рассказано о возможных альтернативных химических основах жизни и даны ответы на вопросы вроде «почему в стандартном наборе 20 аминокислот» или «почему в ДНК именно эти четыре азотистых основания, а не другие». Мы проследим эволюционный путь от неживой материи до примитивных форм жизни, основанных на РНК, и от примитивной жизни до современных типов клеток бактерий, архей и эукариот.</w:t>
      </w:r>
    </w:p>
    <w:p w:rsidR="00355689" w:rsidRDefault="00355689" w:rsidP="00355689">
      <w:pPr>
        <w:pBdr>
          <w:bottom w:val="single" w:sz="12" w:space="7" w:color="000000"/>
        </w:pBdr>
        <w:ind w:firstLine="426"/>
        <w:jc w:val="both"/>
      </w:pPr>
    </w:p>
    <w:p w:rsidR="00355689" w:rsidRPr="00355689" w:rsidRDefault="00355689" w:rsidP="00355689">
      <w:pPr>
        <w:pBdr>
          <w:bottom w:val="single" w:sz="12" w:space="7" w:color="000000"/>
        </w:pBdr>
        <w:ind w:firstLine="426"/>
        <w:jc w:val="both"/>
        <w:rPr>
          <w:b/>
        </w:rPr>
      </w:pPr>
      <w:r w:rsidRPr="00355689">
        <w:rPr>
          <w:b/>
        </w:rPr>
        <w:t xml:space="preserve">1. </w:t>
      </w:r>
      <w:r w:rsidR="00026BB0" w:rsidRPr="00355689">
        <w:rPr>
          <w:b/>
        </w:rPr>
        <w:t xml:space="preserve">Место дисциплины (модуля) в структуре ОПОП </w:t>
      </w:r>
      <w:proofErr w:type="gramStart"/>
      <w:r w:rsidR="00026BB0" w:rsidRPr="00355689">
        <w:rPr>
          <w:b/>
        </w:rPr>
        <w:t>ВО</w:t>
      </w:r>
      <w:proofErr w:type="gramEnd"/>
      <w:r w:rsidR="00026BB0" w:rsidRPr="00355689">
        <w:rPr>
          <w:b/>
        </w:rPr>
        <w:t>:</w:t>
      </w:r>
    </w:p>
    <w:p w:rsidR="00026BB0" w:rsidRPr="00355689" w:rsidRDefault="00026BB0" w:rsidP="00355689">
      <w:pPr>
        <w:pBdr>
          <w:bottom w:val="single" w:sz="12" w:space="7" w:color="000000"/>
        </w:pBdr>
        <w:ind w:firstLine="426"/>
        <w:jc w:val="both"/>
      </w:pPr>
      <w:r w:rsidRPr="00355689">
        <w:rPr>
          <w:b/>
        </w:rPr>
        <w:t>Цели курса</w:t>
      </w:r>
      <w:r w:rsidRPr="00355689">
        <w:t xml:space="preserve"> познакомить студентов с основными физическими, астрономическими и химическими ограничениями на структуру и распространение живых систем</w:t>
      </w:r>
      <w:r w:rsidR="007F0A7C" w:rsidRPr="00355689">
        <w:t>.</w:t>
      </w:r>
    </w:p>
    <w:p w:rsidR="00026BB0" w:rsidRPr="00355689" w:rsidRDefault="00026BB0" w:rsidP="00355689">
      <w:pPr>
        <w:pBdr>
          <w:bottom w:val="single" w:sz="12" w:space="7" w:color="000000"/>
        </w:pBdr>
        <w:ind w:firstLine="426"/>
        <w:jc w:val="both"/>
        <w:rPr>
          <w:b/>
        </w:rPr>
      </w:pPr>
      <w:r w:rsidRPr="00355689">
        <w:rPr>
          <w:b/>
        </w:rPr>
        <w:t>Задачи курса</w:t>
      </w:r>
    </w:p>
    <w:p w:rsidR="00026BB0" w:rsidRPr="00355689" w:rsidRDefault="00026BB0" w:rsidP="00355689">
      <w:pPr>
        <w:pBdr>
          <w:bottom w:val="single" w:sz="12" w:space="7" w:color="000000"/>
        </w:pBdr>
        <w:ind w:firstLine="426"/>
        <w:jc w:val="both"/>
      </w:pPr>
      <w:r w:rsidRPr="00355689">
        <w:t xml:space="preserve">Изучение происхождения и устройства Солнечной системы  </w:t>
      </w:r>
    </w:p>
    <w:p w:rsidR="00026BB0" w:rsidRPr="00355689" w:rsidRDefault="00026BB0" w:rsidP="00355689">
      <w:pPr>
        <w:pBdr>
          <w:bottom w:val="single" w:sz="12" w:space="7" w:color="000000"/>
        </w:pBdr>
        <w:ind w:firstLine="426"/>
        <w:jc w:val="both"/>
      </w:pPr>
      <w:r w:rsidRPr="00355689">
        <w:t>Изучение идей о происхождении жизни</w:t>
      </w:r>
    </w:p>
    <w:p w:rsidR="00355689" w:rsidRPr="00355689" w:rsidRDefault="00355689" w:rsidP="00355689">
      <w:pPr>
        <w:pBdr>
          <w:bottom w:val="single" w:sz="12" w:space="7" w:color="000000"/>
        </w:pBdr>
        <w:ind w:firstLine="426"/>
        <w:jc w:val="both"/>
      </w:pPr>
    </w:p>
    <w:p w:rsidR="00017024" w:rsidRPr="00355689" w:rsidRDefault="00465920" w:rsidP="00355689">
      <w:pPr>
        <w:pBdr>
          <w:bottom w:val="single" w:sz="12" w:space="7" w:color="000000"/>
        </w:pBdr>
        <w:ind w:firstLine="426"/>
        <w:jc w:val="both"/>
        <w:rPr>
          <w:b/>
        </w:rPr>
      </w:pPr>
      <w:r w:rsidRPr="00355689">
        <w:rPr>
          <w:b/>
        </w:rPr>
        <w:t xml:space="preserve">2. Входные требования для освоения дисциплины (модуля), предварительные условия: 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>Для освоения материала настоящей дисциплины студенты должны обладать знаниями и умениями в объеме курсов биологии, химии и физики средней школы: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 xml:space="preserve">- иметь представления и понимание основных химических понятий и процессов неорганической химии: атомы, молекулы, ионы, диссоциация веществ, гидролиз; кислоты и основания, рН, растворимость, электролиз; 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>- иметь представления и понимание основных химических понятий и процессов органической химии: валентность углерода, многообразие соединений углерода, реакции поликонденсации, функциональные группы и знание их реакционной способности;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>- иметь представления и понимание основных понятий и процессов общей химии: химическое равновесие, обратимость реакций, химическая кинетика, катализ;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>- иметь представления и понимание основных физических понятий и процессов: движение тел под действием гравитации, электромагнитное излучение, молекулярно-кинетическая теория, ядерные реакции;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>- иметь представления и понимание основных понятий и процессов биохимии: катаболизм, анаболизм, промежуточный метаболизм, гликолиз, цикл трикарбоновых кислот;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>- иметь представления и понимания основных понятий и процессов молекулярной биологии: репликация, транскрипция, трансляция, генетический код, рекомбинация и репарация.</w:t>
      </w:r>
    </w:p>
    <w:p w:rsidR="00355689" w:rsidRDefault="00465920" w:rsidP="00355689">
      <w:pPr>
        <w:pBdr>
          <w:bottom w:val="single" w:sz="12" w:space="7" w:color="000000"/>
        </w:pBdr>
        <w:ind w:firstLine="426"/>
        <w:jc w:val="both"/>
      </w:pPr>
      <w:r w:rsidRPr="00355689">
        <w:t>- применять имеющиеся знания по разным дисциплинам для анализа/синтеза информации из разных разделов науки (биология, физика, химия, астрономия, геология) для более глубокого понимания биологических процессов;</w:t>
      </w:r>
    </w:p>
    <w:p w:rsidR="00301BA1" w:rsidRPr="00355689" w:rsidRDefault="00465920" w:rsidP="00355689">
      <w:pPr>
        <w:pBdr>
          <w:bottom w:val="single" w:sz="12" w:space="7" w:color="000000"/>
        </w:pBdr>
        <w:ind w:firstLine="426"/>
        <w:jc w:val="both"/>
        <w:rPr>
          <w:i/>
          <w:iCs/>
        </w:rPr>
      </w:pPr>
      <w:r w:rsidRPr="00355689">
        <w:t>- уметь логически объяснять протекание тех или иных процессов в клетке, включая патологические, на основании научных фактов, полученных при изучении биологии, химии и физики.</w:t>
      </w:r>
    </w:p>
    <w:p w:rsidR="00355689" w:rsidRDefault="00355689">
      <w:pPr>
        <w:rPr>
          <w:b/>
          <w:bCs/>
        </w:rPr>
      </w:pPr>
      <w:r>
        <w:rPr>
          <w:b/>
          <w:bCs/>
        </w:rPr>
        <w:br w:type="page"/>
      </w:r>
    </w:p>
    <w:p w:rsidR="00017024" w:rsidRPr="00355689" w:rsidRDefault="00465920" w:rsidP="00355689">
      <w:pPr>
        <w:jc w:val="both"/>
        <w:rPr>
          <w:b/>
          <w:bCs/>
          <w:i/>
          <w:iCs/>
        </w:rPr>
      </w:pPr>
      <w:r w:rsidRPr="00355689">
        <w:rPr>
          <w:b/>
          <w:bCs/>
        </w:rPr>
        <w:t xml:space="preserve">3. Результаты </w:t>
      </w:r>
      <w:proofErr w:type="gramStart"/>
      <w:r w:rsidRPr="00355689">
        <w:rPr>
          <w:b/>
          <w:bCs/>
        </w:rPr>
        <w:t>обучения по дисциплине</w:t>
      </w:r>
      <w:proofErr w:type="gramEnd"/>
      <w:r w:rsidRPr="00355689">
        <w:rPr>
          <w:b/>
          <w:bCs/>
        </w:rPr>
        <w:t xml:space="preserve"> (модулю):</w:t>
      </w:r>
    </w:p>
    <w:p w:rsidR="00017024" w:rsidRPr="00355689" w:rsidRDefault="00017024" w:rsidP="00355689">
      <w:pPr>
        <w:jc w:val="both"/>
        <w:rPr>
          <w:highlight w:val="white"/>
        </w:rPr>
      </w:pPr>
    </w:p>
    <w:tbl>
      <w:tblPr>
        <w:tblW w:w="10173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017024" w:rsidRPr="00355689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Pr="00355689" w:rsidRDefault="00465920" w:rsidP="00355689">
            <w:pPr>
              <w:jc w:val="both"/>
              <w:rPr>
                <w:b/>
                <w:bCs/>
              </w:rPr>
            </w:pPr>
            <w:r w:rsidRPr="00355689">
              <w:rPr>
                <w:b/>
                <w:bCs/>
              </w:rPr>
              <w:t xml:space="preserve">Планируемые результаты </w:t>
            </w:r>
            <w:proofErr w:type="gramStart"/>
            <w:r w:rsidRPr="00355689">
              <w:rPr>
                <w:b/>
                <w:bCs/>
              </w:rPr>
              <w:t>обучения по дисциплине</w:t>
            </w:r>
            <w:proofErr w:type="gramEnd"/>
            <w:r w:rsidRPr="00355689">
              <w:rPr>
                <w:b/>
                <w:bCs/>
              </w:rPr>
              <w:t xml:space="preserve"> (модулю)</w:t>
            </w:r>
          </w:p>
        </w:tc>
      </w:tr>
      <w:tr w:rsidR="00017024" w:rsidRPr="00355689">
        <w:trPr>
          <w:trHeight w:val="637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Pr="00355689" w:rsidRDefault="00465920" w:rsidP="00355689">
            <w:pPr>
              <w:jc w:val="both"/>
            </w:pPr>
            <w:r w:rsidRPr="00355689">
              <w:t>В рамках УК-16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t>- знать основные физические, астрономические и химические ограничения на структуру и распространение живых систем;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t>- знать условия происхождения и обитания древнейшей жизни на Земле;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t xml:space="preserve">- знать пути абиогенного синтеза </w:t>
            </w:r>
            <w:proofErr w:type="gramStart"/>
            <w:r w:rsidRPr="00355689">
              <w:t>основных</w:t>
            </w:r>
            <w:proofErr w:type="gramEnd"/>
            <w:r w:rsidRPr="00355689">
              <w:t xml:space="preserve"> </w:t>
            </w:r>
            <w:proofErr w:type="spellStart"/>
            <w:r w:rsidRPr="00355689">
              <w:t>биомолекул</w:t>
            </w:r>
            <w:proofErr w:type="spellEnd"/>
            <w:r w:rsidRPr="00355689">
              <w:t>;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t xml:space="preserve">- знать возможности и ограничения </w:t>
            </w:r>
            <w:proofErr w:type="spellStart"/>
            <w:r w:rsidRPr="00355689">
              <w:t>рибозимного</w:t>
            </w:r>
            <w:proofErr w:type="spellEnd"/>
            <w:r w:rsidRPr="00355689">
              <w:t xml:space="preserve"> катализа различных реакций;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t xml:space="preserve">- знать физические и химические процессы нарушения </w:t>
            </w:r>
            <w:proofErr w:type="spellStart"/>
            <w:r w:rsidRPr="00355689">
              <w:t>хиральной</w:t>
            </w:r>
            <w:proofErr w:type="spellEnd"/>
            <w:r w:rsidRPr="00355689">
              <w:t xml:space="preserve"> симметрии;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t>- знать происхождение систем трансляции, репликации, мембран, мембранных энергетических систем;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t xml:space="preserve">- знать происхождение </w:t>
            </w:r>
            <w:proofErr w:type="spellStart"/>
            <w:r w:rsidRPr="00355689">
              <w:t>эукариотических</w:t>
            </w:r>
            <w:proofErr w:type="spellEnd"/>
            <w:r w:rsidRPr="00355689">
              <w:t xml:space="preserve"> клеток;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t>- уметь работать с</w:t>
            </w:r>
            <w:r w:rsidRPr="00355689">
              <w:rPr>
                <w:b/>
              </w:rPr>
              <w:t xml:space="preserve"> </w:t>
            </w:r>
            <w:r w:rsidRPr="00355689">
              <w:t>научной литературой биологической тематики, в том числе научными статьями и обзорами,</w:t>
            </w:r>
          </w:p>
          <w:p w:rsidR="00017024" w:rsidRPr="00355689" w:rsidRDefault="00017024" w:rsidP="00355689">
            <w:pPr>
              <w:jc w:val="both"/>
              <w:rPr>
                <w:rStyle w:val="apple-converted-space"/>
                <w:color w:val="000000"/>
              </w:rPr>
            </w:pP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rPr>
                <w:color w:val="000000"/>
                <w:shd w:val="clear" w:color="auto" w:fill="FFFFFF"/>
              </w:rPr>
              <w:t>В рамках ОК-5: уметь самостоятельно приобретать с помощью информационных и компьютерных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  <w:proofErr w:type="gramStart"/>
            <w:r w:rsidRPr="0035568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55689">
              <w:rPr>
                <w:color w:val="000000"/>
              </w:rPr>
              <w:br/>
            </w:r>
            <w:r w:rsidRPr="00355689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355689">
              <w:rPr>
                <w:color w:val="000000"/>
                <w:shd w:val="clear" w:color="auto" w:fill="FFFFFF"/>
              </w:rPr>
              <w:t xml:space="preserve"> рамках ОК-6: уметь порождать новые идеи (креативность), адаптироваться к новым ситуациям, переоценивать накопленный опыт, анализировать свои возможности;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rPr>
                <w:rStyle w:val="apple-converted-space"/>
                <w:color w:val="000000"/>
                <w:highlight w:val="white"/>
              </w:rPr>
              <w:t>В рамках ПК-1:</w:t>
            </w:r>
            <w:r w:rsidRPr="00355689">
              <w:rPr>
                <w:rStyle w:val="apple-converted-space"/>
                <w:color w:val="000000"/>
                <w:shd w:val="clear" w:color="auto" w:fill="FFFFFF"/>
              </w:rPr>
              <w:t xml:space="preserve"> уметь</w:t>
            </w:r>
            <w:r w:rsidRPr="00355689">
              <w:rPr>
                <w:color w:val="000000"/>
                <w:shd w:val="clear" w:color="auto" w:fill="FFFFFF"/>
              </w:rPr>
              <w:t xml:space="preserve"> демонстрировать знания современной научной парадигмы в области клеточной биологии, принципов и методов биологического исследования;</w:t>
            </w:r>
            <w:r w:rsidRPr="00355689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55689">
              <w:rPr>
                <w:color w:val="000000"/>
              </w:rPr>
              <w:br/>
            </w:r>
            <w:bookmarkStart w:id="0" w:name="__DdeLink__1891_3051411396"/>
            <w:r w:rsidRPr="00355689">
              <w:rPr>
                <w:color w:val="000000"/>
              </w:rPr>
              <w:t>В рамках ПК-4:</w:t>
            </w:r>
            <w:bookmarkEnd w:id="0"/>
            <w:r w:rsidRPr="00355689">
              <w:rPr>
                <w:color w:val="000000"/>
              </w:rPr>
              <w:t xml:space="preserve"> уметь</w:t>
            </w:r>
            <w:r w:rsidRPr="00355689">
              <w:rPr>
                <w:color w:val="000000"/>
                <w:shd w:val="clear" w:color="auto" w:fill="FFFFFF"/>
              </w:rPr>
              <w:t xml:space="preserve"> самостоятельно изучать, пополнять, критически анализировать и применять теоретических и практических знаний для собственных научных исследований.</w:t>
            </w:r>
          </w:p>
          <w:p w:rsidR="00017024" w:rsidRPr="00355689" w:rsidRDefault="00465920" w:rsidP="00355689">
            <w:pPr>
              <w:contextualSpacing/>
              <w:jc w:val="both"/>
            </w:pPr>
            <w:r w:rsidRPr="00355689">
              <w:rPr>
                <w:color w:val="000000"/>
                <w:shd w:val="clear" w:color="auto" w:fill="FFFFFF"/>
              </w:rPr>
              <w:t>В рамках ПК-6: Уметь сотрудничать с представителями других областей знания в ходе решения научно-исследовательских и прикладных задач.</w:t>
            </w:r>
          </w:p>
          <w:p w:rsidR="00017024" w:rsidRPr="00355689" w:rsidRDefault="00017024" w:rsidP="00355689">
            <w:pPr>
              <w:contextualSpacing/>
              <w:jc w:val="both"/>
              <w:rPr>
                <w:highlight w:val="yellow"/>
              </w:rPr>
            </w:pPr>
          </w:p>
        </w:tc>
      </w:tr>
    </w:tbl>
    <w:p w:rsidR="00017024" w:rsidRPr="00355689" w:rsidRDefault="00017024" w:rsidP="00355689">
      <w:pPr>
        <w:jc w:val="both"/>
        <w:rPr>
          <w:i/>
          <w:iCs/>
        </w:rPr>
      </w:pPr>
    </w:p>
    <w:p w:rsidR="00017024" w:rsidRPr="00355689" w:rsidRDefault="00465920" w:rsidP="00355689">
      <w:pPr>
        <w:jc w:val="both"/>
      </w:pPr>
      <w:r w:rsidRPr="00355689">
        <w:rPr>
          <w:b/>
        </w:rPr>
        <w:t>4. Объем дисциплины (модуля)</w:t>
      </w:r>
      <w:r w:rsidR="009F05DA">
        <w:rPr>
          <w:b/>
        </w:rPr>
        <w:t xml:space="preserve"> </w:t>
      </w:r>
      <w:r w:rsidR="009F05DA" w:rsidRPr="009F05DA">
        <w:t>составляет</w:t>
      </w:r>
      <w:r w:rsidRPr="00355689">
        <w:t xml:space="preserve"> </w:t>
      </w:r>
      <w:r w:rsidR="009F05DA">
        <w:t xml:space="preserve">1 </w:t>
      </w:r>
      <w:proofErr w:type="spellStart"/>
      <w:r w:rsidR="009F05DA">
        <w:t>з.е</w:t>
      </w:r>
      <w:proofErr w:type="spellEnd"/>
      <w:r w:rsidR="009F05DA">
        <w:t>.</w:t>
      </w:r>
    </w:p>
    <w:p w:rsidR="00017024" w:rsidRPr="00355689" w:rsidRDefault="00017024" w:rsidP="00355689">
      <w:pPr>
        <w:jc w:val="both"/>
      </w:pPr>
    </w:p>
    <w:p w:rsidR="00017024" w:rsidRPr="00355689" w:rsidRDefault="00465920" w:rsidP="00355689">
      <w:pPr>
        <w:jc w:val="both"/>
        <w:rPr>
          <w:b/>
        </w:rPr>
      </w:pPr>
      <w:r w:rsidRPr="00355689">
        <w:rPr>
          <w:b/>
        </w:rPr>
        <w:t xml:space="preserve">5.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занятий: </w:t>
      </w:r>
    </w:p>
    <w:p w:rsidR="00355689" w:rsidRDefault="00355689">
      <w:pPr>
        <w:rPr>
          <w:b/>
        </w:rPr>
      </w:pPr>
      <w:r>
        <w:rPr>
          <w:b/>
        </w:rPr>
        <w:br w:type="page"/>
      </w:r>
    </w:p>
    <w:p w:rsidR="00017024" w:rsidRPr="00355689" w:rsidRDefault="00465920" w:rsidP="00355689">
      <w:pPr>
        <w:jc w:val="both"/>
        <w:rPr>
          <w:b/>
        </w:rPr>
      </w:pPr>
      <w:r w:rsidRPr="00355689">
        <w:rPr>
          <w:b/>
        </w:rPr>
        <w:t>5.1. Структура дисциплины (модуля) по темам (разделам) с указанием отведенного на них количества академических часов и виды учебных занятий (в строгом соответствии с учебным планом)</w:t>
      </w:r>
    </w:p>
    <w:tbl>
      <w:tblPr>
        <w:tblpPr w:leftFromText="180" w:rightFromText="180" w:vertAnchor="text" w:horzAnchor="page" w:tblpX="1117" w:tblpY="238"/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9"/>
        <w:gridCol w:w="1514"/>
        <w:gridCol w:w="1276"/>
        <w:gridCol w:w="1603"/>
        <w:gridCol w:w="727"/>
        <w:gridCol w:w="1323"/>
      </w:tblGrid>
      <w:tr w:rsidR="00301BA1" w:rsidTr="009F05DA">
        <w:trPr>
          <w:trHeight w:val="135"/>
        </w:trPr>
        <w:tc>
          <w:tcPr>
            <w:tcW w:w="3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A1" w:rsidRDefault="00301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:rsidR="00301BA1" w:rsidRDefault="00301BA1">
            <w:pPr>
              <w:jc w:val="center"/>
              <w:rPr>
                <w:b/>
                <w:bCs/>
              </w:rPr>
            </w:pPr>
          </w:p>
          <w:p w:rsidR="00301BA1" w:rsidRDefault="00301BA1">
            <w:pPr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BA1" w:rsidRDefault="00301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1BA1" w:rsidRDefault="00301BA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01BA1" w:rsidRDefault="00301BA1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текущего контроля успеваемости* </w:t>
            </w:r>
            <w:r>
              <w:rPr>
                <w:b/>
                <w:bCs/>
              </w:rPr>
              <w:br/>
            </w:r>
            <w:r>
              <w:rPr>
                <w:bCs/>
                <w:i/>
              </w:rPr>
              <w:t>(наименование)</w:t>
            </w:r>
          </w:p>
        </w:tc>
      </w:tr>
      <w:tr w:rsidR="00301BA1" w:rsidTr="009F05DA">
        <w:trPr>
          <w:trHeight w:val="135"/>
        </w:trPr>
        <w:tc>
          <w:tcPr>
            <w:tcW w:w="3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BA1" w:rsidRDefault="00301BA1"/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BA1" w:rsidRDefault="00301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Контактная работа </w:t>
            </w:r>
            <w:r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:rsidR="00301BA1" w:rsidRDefault="00301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BA1" w:rsidRDefault="00301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>,</w:t>
            </w:r>
          </w:p>
          <w:p w:rsidR="00301BA1" w:rsidRDefault="00301B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академические часы</w:t>
            </w:r>
          </w:p>
          <w:p w:rsidR="00301BA1" w:rsidRDefault="00301BA1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BA1" w:rsidRDefault="00301BA1">
            <w:pPr>
              <w:rPr>
                <w:b/>
                <w:bCs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BA1" w:rsidRDefault="00301BA1">
            <w:pPr>
              <w:rPr>
                <w:b/>
                <w:bCs/>
              </w:rPr>
            </w:pPr>
          </w:p>
        </w:tc>
      </w:tr>
      <w:tr w:rsidR="00301BA1" w:rsidTr="009F05DA">
        <w:trPr>
          <w:trHeight w:val="1835"/>
        </w:trPr>
        <w:tc>
          <w:tcPr>
            <w:tcW w:w="3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BA1" w:rsidRDefault="00301BA1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01BA1" w:rsidRDefault="00301B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Занятия лекционного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01BA1" w:rsidRDefault="00301B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Занятия семинарского типа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BA1" w:rsidRDefault="00301BA1">
            <w:pPr>
              <w:rPr>
                <w:b/>
                <w:bCs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BA1" w:rsidRDefault="00301BA1">
            <w:pPr>
              <w:rPr>
                <w:b/>
                <w:bCs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BA1" w:rsidRDefault="00301BA1">
            <w:pPr>
              <w:rPr>
                <w:b/>
                <w:bCs/>
              </w:rPr>
            </w:pP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 xml:space="preserve">Устройство Солнечной системы.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BA1" w:rsidRDefault="00301BA1">
            <w:r>
              <w:t>Домашняя работа</w:t>
            </w:r>
          </w:p>
        </w:tc>
      </w:tr>
      <w:tr w:rsidR="00301BA1" w:rsidTr="009F05DA">
        <w:trPr>
          <w:trHeight w:val="30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>Происхождение Солнечной системы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BA1" w:rsidRDefault="00301BA1">
            <w:r>
              <w:t>Домашняя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 xml:space="preserve">Строение и геологическая история Земли, Марса и Венеры.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Домашняя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 xml:space="preserve">История идей о происхождении жизни: </w:t>
            </w:r>
            <w:proofErr w:type="spellStart"/>
            <w:r>
              <w:t>Реди</w:t>
            </w:r>
            <w:proofErr w:type="spellEnd"/>
            <w:r>
              <w:t xml:space="preserve">, </w:t>
            </w:r>
            <w:proofErr w:type="spellStart"/>
            <w:r>
              <w:t>Спалланцани</w:t>
            </w:r>
            <w:proofErr w:type="spellEnd"/>
            <w:r>
              <w:t>, Пастер, Опарин. Опыты Миллера-</w:t>
            </w:r>
            <w:proofErr w:type="spellStart"/>
            <w:r>
              <w:t>Юри</w:t>
            </w:r>
            <w:proofErr w:type="spellEnd"/>
            <w:r>
              <w:t xml:space="preserve">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Домашняя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>Абиогенный синтез сахаров, азотистых оснований и нуклеотидов — достижения и проблемы</w:t>
            </w:r>
            <w:proofErr w:type="gramStart"/>
            <w:r>
              <w:t>..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Домашняя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 xml:space="preserve">Обмен веществ и его происхождение.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Контрольная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 xml:space="preserve">Альтернативные химические основы живого.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Домашняя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 xml:space="preserve">Происхождение и эволюция рибосомы и генетического кода.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Контрольная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pPr>
              <w:suppressAutoHyphens/>
              <w:ind w:left="360"/>
            </w:pPr>
            <w:r>
              <w:t>Происхождение ДНК и систем ее репликации. Вирусный мир и роль вирусов в эволюции жизни.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Домашняя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 xml:space="preserve">Эволюция мембран и мембранной энергетики.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Домашняя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 xml:space="preserve">Эволюция фотосинтеза.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>
            <w:r>
              <w:t>Домашняя работа</w:t>
            </w:r>
          </w:p>
        </w:tc>
      </w:tr>
      <w:tr w:rsidR="00301BA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BA1" w:rsidRDefault="00301BA1" w:rsidP="00301BA1">
            <w:pPr>
              <w:suppressAutoHyphens/>
              <w:ind w:left="360"/>
            </w:pPr>
            <w:r>
              <w:t>Происхождение эукариот.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9F05DA">
            <w: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D83E91"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BA1" w:rsidRDefault="00301BA1"/>
        </w:tc>
      </w:tr>
      <w:tr w:rsidR="00D83E91" w:rsidTr="009F05DA"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E91" w:rsidRDefault="00D83E91" w:rsidP="00301BA1">
            <w:pPr>
              <w:suppressAutoHyphens/>
              <w:ind w:left="360"/>
            </w:pPr>
            <w:r w:rsidRPr="007B76CC">
              <w:rPr>
                <w:b/>
              </w:rPr>
              <w:t>Итого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E91" w:rsidRDefault="00D83E91">
            <w: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E91" w:rsidRDefault="00D83E91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E91" w:rsidRDefault="00D83E91">
            <w:r>
              <w:t>12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E91" w:rsidRDefault="00D83E91">
            <w:r>
              <w:t>36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E91" w:rsidRDefault="00D83E91">
            <w:r>
              <w:t>зачет</w:t>
            </w:r>
          </w:p>
        </w:tc>
      </w:tr>
    </w:tbl>
    <w:p w:rsidR="00017024" w:rsidRDefault="00465920">
      <w:pPr>
        <w:rPr>
          <w:b/>
        </w:rPr>
      </w:pPr>
      <w:bookmarkStart w:id="1" w:name="_GoBack"/>
      <w:bookmarkEnd w:id="1"/>
      <w:r>
        <w:rPr>
          <w:b/>
          <w:bCs/>
        </w:rPr>
        <w:t>5.2.</w:t>
      </w:r>
      <w:r>
        <w:rPr>
          <w:b/>
        </w:rPr>
        <w:t> Содержание разделов (тем) дисциплины</w:t>
      </w:r>
    </w:p>
    <w:p w:rsidR="00017024" w:rsidRDefault="00017024"/>
    <w:p w:rsidR="00017024" w:rsidRDefault="00465920">
      <w:pPr>
        <w:numPr>
          <w:ilvl w:val="0"/>
          <w:numId w:val="1"/>
        </w:numPr>
        <w:suppressAutoHyphens/>
        <w:jc w:val="both"/>
      </w:pPr>
      <w:r>
        <w:t xml:space="preserve">Устройство Солнечной системы. Законы Кеплера, приливы, орбитальные резонансы. Гравитационная дифференциация небесных тел. Планеты, регулярные и нерегулярные спутники. Астероиды, пояс </w:t>
      </w:r>
      <w:proofErr w:type="spellStart"/>
      <w:r>
        <w:t>Койпера</w:t>
      </w:r>
      <w:proofErr w:type="spellEnd"/>
      <w:r>
        <w:t>, кометы.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 xml:space="preserve">Происхождение Солнечной системы. Протопланетные диски, химический состав метеоритов, их изотопные датировки. Конденсация пыли в </w:t>
      </w:r>
      <w:proofErr w:type="spellStart"/>
      <w:r>
        <w:t>планетезимали</w:t>
      </w:r>
      <w:proofErr w:type="spellEnd"/>
      <w:r>
        <w:t xml:space="preserve"> и образование планет. Взаимодействие планет с газовым диском и миграции планет. Поздняя метеоритная бомбардировка и эпоха орбитальной нестабильности.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>Строение и геологическая история Земли, Марса и Венеры. Тектоника литосферных плит, мантийная конвекция, магнитное поле планет. Атмосфера и климат Земли, Марса и Венеры. Источники атмосферных газов и пути их потери.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 xml:space="preserve">История идей о происхождении жизни: </w:t>
      </w:r>
      <w:proofErr w:type="spellStart"/>
      <w:r>
        <w:t>Реди</w:t>
      </w:r>
      <w:proofErr w:type="spellEnd"/>
      <w:r>
        <w:t xml:space="preserve">, </w:t>
      </w:r>
      <w:proofErr w:type="spellStart"/>
      <w:r>
        <w:t>Спалланцани</w:t>
      </w:r>
      <w:proofErr w:type="spellEnd"/>
      <w:r>
        <w:t>, Пастер, Опарин. Опыты Миллера-</w:t>
      </w:r>
      <w:proofErr w:type="spellStart"/>
      <w:r>
        <w:t>Юри</w:t>
      </w:r>
      <w:proofErr w:type="spellEnd"/>
      <w:r>
        <w:t>. Теория РНК-мира. Термодинамические аспекты жизни, роль неравновесной термодинамики и диссипативных структур. Место обитания первых форм жизни.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 xml:space="preserve">Абиогенный синтез сахаров, азотистых оснований и нуклеотидов — достижения и проблемы. Абиогенный синтез РНК. Репликация РНК при помощи </w:t>
      </w:r>
      <w:proofErr w:type="spellStart"/>
      <w:r>
        <w:t>рибозимов</w:t>
      </w:r>
      <w:proofErr w:type="spellEnd"/>
      <w:r>
        <w:t xml:space="preserve">. Роль </w:t>
      </w:r>
      <w:proofErr w:type="spellStart"/>
      <w:r>
        <w:t>праймеров</w:t>
      </w:r>
      <w:proofErr w:type="spellEnd"/>
      <w:r>
        <w:t xml:space="preserve">, палиндромов и тепловых ловушек. Потенциал </w:t>
      </w:r>
      <w:proofErr w:type="spellStart"/>
      <w:r>
        <w:t>рибозимов</w:t>
      </w:r>
      <w:proofErr w:type="spellEnd"/>
      <w:r>
        <w:t xml:space="preserve"> в древнем метаболизме. Активность </w:t>
      </w:r>
      <w:proofErr w:type="spellStart"/>
      <w:r>
        <w:t>рибозимов</w:t>
      </w:r>
      <w:proofErr w:type="spellEnd"/>
      <w:r>
        <w:t xml:space="preserve"> с коферментами и короткими пептидами.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>Обмен веществ и его происхождение. Пути фиксации СО</w:t>
      </w:r>
      <w:proofErr w:type="gramStart"/>
      <w:r>
        <w:t>2</w:t>
      </w:r>
      <w:proofErr w:type="gramEnd"/>
      <w:r>
        <w:t xml:space="preserve">. </w:t>
      </w:r>
      <w:proofErr w:type="spellStart"/>
      <w:r>
        <w:t>Метилотрофия</w:t>
      </w:r>
      <w:proofErr w:type="spellEnd"/>
      <w:r>
        <w:t xml:space="preserve"> и ее связь с синтезом пуринов.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 xml:space="preserve">Альтернативные химические основы живого. </w:t>
      </w:r>
      <w:proofErr w:type="spellStart"/>
      <w:r>
        <w:t>Ксенонуклеиновые</w:t>
      </w:r>
      <w:proofErr w:type="spellEnd"/>
      <w:r>
        <w:t xml:space="preserve"> кислоты, кремний, альтернативные растворители. Жизнь в углекислотных озерах.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 xml:space="preserve">Происхождение и эволюция рибосомы и генетического кода. Стохастические, стереохимические и </w:t>
      </w:r>
      <w:proofErr w:type="spellStart"/>
      <w:r>
        <w:t>коэволюционные</w:t>
      </w:r>
      <w:proofErr w:type="spellEnd"/>
      <w:r>
        <w:t xml:space="preserve"> теории генетического кода. 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>Происхождение ДНК и систем ее репликации. Вирусный мир и роль вирусов в эволюции жизни.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 xml:space="preserve">Эволюция мембран и мембранной энергетики. Ионный гомеостаз и его связь с энергетикой. Происхождение </w:t>
      </w:r>
      <w:proofErr w:type="gramStart"/>
      <w:r>
        <w:t>роторной</w:t>
      </w:r>
      <w:proofErr w:type="gramEnd"/>
      <w:r>
        <w:t xml:space="preserve"> </w:t>
      </w:r>
      <w:proofErr w:type="spellStart"/>
      <w:r>
        <w:t>АТФазы</w:t>
      </w:r>
      <w:proofErr w:type="spellEnd"/>
      <w:r>
        <w:t xml:space="preserve">. 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 xml:space="preserve">Эволюция фотосинтеза. </w:t>
      </w:r>
      <w:proofErr w:type="spellStart"/>
      <w:r>
        <w:t>Бактериородопсин</w:t>
      </w:r>
      <w:proofErr w:type="spellEnd"/>
      <w:r>
        <w:t xml:space="preserve">, меланин, </w:t>
      </w:r>
      <w:proofErr w:type="spellStart"/>
      <w:r>
        <w:t>флавины</w:t>
      </w:r>
      <w:proofErr w:type="spellEnd"/>
      <w:r>
        <w:t xml:space="preserve">. </w:t>
      </w:r>
      <w:proofErr w:type="spellStart"/>
      <w:r>
        <w:t>Аноксигенный</w:t>
      </w:r>
      <w:proofErr w:type="spellEnd"/>
      <w:r>
        <w:t xml:space="preserve"> фотосинтез. Два типа фотосистем и их происхождение. Происхождение </w:t>
      </w:r>
      <w:proofErr w:type="spellStart"/>
      <w:r>
        <w:t>оксигенного</w:t>
      </w:r>
      <w:proofErr w:type="spellEnd"/>
      <w:r>
        <w:t xml:space="preserve"> фотосинтеза.</w:t>
      </w:r>
    </w:p>
    <w:p w:rsidR="00017024" w:rsidRDefault="00465920">
      <w:pPr>
        <w:numPr>
          <w:ilvl w:val="0"/>
          <w:numId w:val="1"/>
        </w:numPr>
        <w:suppressAutoHyphens/>
        <w:jc w:val="both"/>
      </w:pPr>
      <w:r>
        <w:t xml:space="preserve">Происхождение эукариот. </w:t>
      </w:r>
      <w:proofErr w:type="spellStart"/>
      <w:r>
        <w:t>Симбиогенетическое</w:t>
      </w:r>
      <w:proofErr w:type="spellEnd"/>
      <w:r>
        <w:t xml:space="preserve"> происхождение митохондрий. Происхождение ядра и цитоплазмы. </w:t>
      </w:r>
      <w:proofErr w:type="spellStart"/>
      <w:r>
        <w:t>Локиархеоты</w:t>
      </w:r>
      <w:proofErr w:type="spellEnd"/>
      <w:r>
        <w:t>. Роль вирусов в происхожден</w:t>
      </w:r>
      <w:proofErr w:type="gramStart"/>
      <w:r>
        <w:t>ии эу</w:t>
      </w:r>
      <w:proofErr w:type="gramEnd"/>
      <w:r>
        <w:t>кариот.</w:t>
      </w:r>
    </w:p>
    <w:p w:rsidR="00017024" w:rsidRDefault="00017024">
      <w:pPr>
        <w:jc w:val="both"/>
      </w:pPr>
    </w:p>
    <w:p w:rsidR="00017024" w:rsidRDefault="00465920">
      <w:pPr>
        <w:rPr>
          <w:b/>
          <w:bCs/>
          <w:strike/>
        </w:rPr>
      </w:pPr>
      <w:r>
        <w:rPr>
          <w:b/>
          <w:bCs/>
        </w:rPr>
        <w:t xml:space="preserve">6. Фонд оценочных средств (ФОС, оценочные и методические материалы) для оценивания результатов </w:t>
      </w:r>
      <w:proofErr w:type="gramStart"/>
      <w:r>
        <w:rPr>
          <w:b/>
          <w:bCs/>
        </w:rPr>
        <w:t>обучения по дисциплине</w:t>
      </w:r>
      <w:proofErr w:type="gramEnd"/>
      <w:r>
        <w:rPr>
          <w:b/>
          <w:bCs/>
        </w:rPr>
        <w:t xml:space="preserve"> (модулю).</w:t>
      </w:r>
    </w:p>
    <w:p w:rsidR="00017024" w:rsidRDefault="00017024">
      <w:pPr>
        <w:jc w:val="both"/>
      </w:pPr>
    </w:p>
    <w:p w:rsidR="00017024" w:rsidRDefault="00465920">
      <w:pPr>
        <w:jc w:val="both"/>
        <w:rPr>
          <w:b/>
          <w:bCs/>
        </w:rPr>
      </w:pPr>
      <w:r>
        <w:rPr>
          <w:b/>
          <w:bCs/>
        </w:rPr>
        <w:t>6.1. Типовые контрольные задания или иные материалы для проведения текущего контроля успеваемости, критерии и шкалы оценивания (в отсутствие утвержденных соответствующих локальных нормативных актов на факультете)</w:t>
      </w:r>
    </w:p>
    <w:p w:rsidR="00017024" w:rsidRDefault="00017024"/>
    <w:p w:rsidR="00017024" w:rsidRDefault="00465920">
      <w:pPr>
        <w:rPr>
          <w:b/>
          <w:bCs/>
        </w:rPr>
      </w:pPr>
      <w:r>
        <w:rPr>
          <w:b/>
          <w:bCs/>
        </w:rPr>
        <w:t>6.2. Типовые контрольные задания или иные материалы для проведения промежуточной аттестации по дисциплине (модулю), критерии и шкалы оценивания (в отсутствие утвержденных соответствующих локальных нормативных актов на факультете)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>Химические основы живого. Возможные альтернативы углерода и воды в биохимии и причины их нереализованности.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>Критерии пригодности планетных систем для жизни. Стабильность орбит,  астероидная опасность, влияние массы звезды.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>Критерии пригодности планет для жизни. Стабильность осей вращения, влияние спутников, атмосфера, климат, геология.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Древняя атмосфера Земли, состав, история и влияние на климат. Роль </w:t>
      </w:r>
      <w:proofErr w:type="spellStart"/>
      <w:r>
        <w:t>импактов</w:t>
      </w:r>
      <w:proofErr w:type="spellEnd"/>
      <w:r>
        <w:t xml:space="preserve">. 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>Минеральный состав живых клеток. Функции переходных металлов. Эволюция минерального состава клеток и место обитания первых клеток.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Термодинамика формирования биополимеров в водных и неводных средах. Возможные пути абиогенного формирования биополимеров. 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Пути и продукты абиогенного восстановления углекислого газа. </w:t>
      </w:r>
      <w:proofErr w:type="spellStart"/>
      <w:r>
        <w:t>Серпентинизация</w:t>
      </w:r>
      <w:proofErr w:type="spellEnd"/>
      <w:r>
        <w:t xml:space="preserve">, </w:t>
      </w:r>
      <w:proofErr w:type="gramStart"/>
      <w:r>
        <w:t>цинк-сульфидный</w:t>
      </w:r>
      <w:proofErr w:type="gramEnd"/>
      <w:r>
        <w:t xml:space="preserve"> фотосинтез, </w:t>
      </w:r>
      <w:proofErr w:type="spellStart"/>
      <w:r>
        <w:t>карбонил</w:t>
      </w:r>
      <w:proofErr w:type="spellEnd"/>
      <w:r>
        <w:t>-сульфидная химия черных курильщиков, атмосферные фотохимические превращения метана.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>Теория мира РНК. Предпосылки, подтверждения и нерешенные вопросы.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Абиогенный синтез сахаров. Реакция Бутлерова и катализаторы ее отдельных направлений. Синтез </w:t>
      </w:r>
      <w:proofErr w:type="spellStart"/>
      <w:r>
        <w:t>Килиани</w:t>
      </w:r>
      <w:proofErr w:type="spellEnd"/>
      <w:r>
        <w:t>-Фишера.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Абиогенный синтез азотистых оснований. 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Абиогенный синтез нуклеотидов. Сложности и обходные пути. </w:t>
      </w:r>
      <w:proofErr w:type="spellStart"/>
      <w:r>
        <w:t>Цианосульфидный</w:t>
      </w:r>
      <w:proofErr w:type="spellEnd"/>
      <w:r>
        <w:t xml:space="preserve"> </w:t>
      </w:r>
      <w:proofErr w:type="spellStart"/>
      <w:r>
        <w:t>протометаболизм</w:t>
      </w:r>
      <w:proofErr w:type="spellEnd"/>
      <w:r>
        <w:t>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proofErr w:type="spellStart"/>
      <w:r>
        <w:t>Хиральность</w:t>
      </w:r>
      <w:proofErr w:type="spellEnd"/>
      <w:r>
        <w:t xml:space="preserve"> и ее происхождение. Соотношение </w:t>
      </w:r>
      <w:proofErr w:type="spellStart"/>
      <w:r>
        <w:t>хиральных</w:t>
      </w:r>
      <w:proofErr w:type="spellEnd"/>
      <w:r>
        <w:t xml:space="preserve"> изомеров в метеоритной органике. Астрофизические и ядерные механизмы нарушения </w:t>
      </w:r>
      <w:proofErr w:type="spellStart"/>
      <w:r>
        <w:t>хиральной</w:t>
      </w:r>
      <w:proofErr w:type="spellEnd"/>
      <w:r>
        <w:t xml:space="preserve"> симметрии.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Химические механизмы нарушения </w:t>
      </w:r>
      <w:proofErr w:type="spellStart"/>
      <w:r>
        <w:t>хиральной</w:t>
      </w:r>
      <w:proofErr w:type="spellEnd"/>
      <w:r>
        <w:t xml:space="preserve"> симметрии. </w:t>
      </w:r>
      <w:proofErr w:type="spellStart"/>
      <w:r>
        <w:t>Хиральный</w:t>
      </w:r>
      <w:proofErr w:type="spellEnd"/>
      <w:r>
        <w:t xml:space="preserve"> автокатализ, </w:t>
      </w:r>
      <w:proofErr w:type="spellStart"/>
      <w:r>
        <w:t>рацематная</w:t>
      </w:r>
      <w:proofErr w:type="spellEnd"/>
      <w:r>
        <w:t xml:space="preserve"> и конгломератная кристаллизация. Связь </w:t>
      </w:r>
      <w:proofErr w:type="spellStart"/>
      <w:r>
        <w:t>хиральности</w:t>
      </w:r>
      <w:proofErr w:type="spellEnd"/>
      <w:r>
        <w:t xml:space="preserve"> аминокислот и нуклеотидов. 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Абиогенная поликонденсация РНК. Абиогенная репликация и </w:t>
      </w:r>
      <w:proofErr w:type="spellStart"/>
      <w:r>
        <w:t>лигирование</w:t>
      </w:r>
      <w:proofErr w:type="spellEnd"/>
      <w:r>
        <w:t xml:space="preserve">. Роль минералов, источники энергии. Проблемы </w:t>
      </w:r>
      <w:proofErr w:type="spellStart"/>
      <w:r>
        <w:t>прайминга</w:t>
      </w:r>
      <w:proofErr w:type="spellEnd"/>
      <w:r>
        <w:t xml:space="preserve"> и разделения цепей, мир шпилек.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proofErr w:type="spellStart"/>
      <w:r>
        <w:t>Рибозимная</w:t>
      </w:r>
      <w:proofErr w:type="spellEnd"/>
      <w:r>
        <w:t xml:space="preserve"> репликация и </w:t>
      </w:r>
      <w:proofErr w:type="spellStart"/>
      <w:r>
        <w:t>лигирование</w:t>
      </w:r>
      <w:proofErr w:type="spellEnd"/>
      <w:r>
        <w:t xml:space="preserve"> РНК. Точность и </w:t>
      </w:r>
      <w:proofErr w:type="spellStart"/>
      <w:r>
        <w:t>процессивность</w:t>
      </w:r>
      <w:proofErr w:type="spellEnd"/>
      <w:r>
        <w:t xml:space="preserve"> репликации. Проблема точности репликации и порог </w:t>
      </w:r>
      <w:proofErr w:type="spellStart"/>
      <w:r>
        <w:t>Эйгена</w:t>
      </w:r>
      <w:proofErr w:type="spellEnd"/>
      <w:r>
        <w:t>. Кросс-</w:t>
      </w:r>
      <w:proofErr w:type="spellStart"/>
      <w:r>
        <w:t>хиральная</w:t>
      </w:r>
      <w:proofErr w:type="spellEnd"/>
      <w:r>
        <w:t xml:space="preserve"> репликация.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Коферменты и их связь с миром РНК. Фотохимия </w:t>
      </w:r>
      <w:proofErr w:type="gramStart"/>
      <w:r>
        <w:t>НАД</w:t>
      </w:r>
      <w:proofErr w:type="gramEnd"/>
      <w:r>
        <w:t xml:space="preserve"> и </w:t>
      </w:r>
      <w:proofErr w:type="spellStart"/>
      <w:r>
        <w:t>флавиновых</w:t>
      </w:r>
      <w:proofErr w:type="spellEnd"/>
      <w:r>
        <w:t xml:space="preserve"> коферментов. Возможности </w:t>
      </w:r>
      <w:proofErr w:type="spellStart"/>
      <w:r>
        <w:t>рибозимов</w:t>
      </w:r>
      <w:proofErr w:type="spellEnd"/>
      <w:r>
        <w:t xml:space="preserve"> с коферментами, металлами, аминокислотами, </w:t>
      </w:r>
      <w:proofErr w:type="spellStart"/>
      <w:r>
        <w:t>олигопептидами</w:t>
      </w:r>
      <w:proofErr w:type="spellEnd"/>
      <w:r>
        <w:t xml:space="preserve">. Возможные функции первых метаболических </w:t>
      </w:r>
      <w:proofErr w:type="spellStart"/>
      <w:r>
        <w:t>рибозимов</w:t>
      </w:r>
      <w:proofErr w:type="spellEnd"/>
      <w:r>
        <w:t>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Пути фиксации углекислого газа и их эволюция. 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Происхождение центрального метаболизма. Роль формальдегида, формиата и </w:t>
      </w:r>
      <w:proofErr w:type="gramStart"/>
      <w:r>
        <w:t>СО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архаичном метаболизме, их связь с синтезом пуринов. Происхождение цикла трикарбоновых кислот.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Происхождение рибосомы и белкового синтеза. Транспортные РНК, разнообразие их функций и происхождение. Модульная структура </w:t>
      </w:r>
      <w:proofErr w:type="spellStart"/>
      <w:r>
        <w:t>рибосомных</w:t>
      </w:r>
      <w:proofErr w:type="spellEnd"/>
      <w:r>
        <w:t xml:space="preserve"> РНК и порядок возникновения их доменов.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Происхождение генетического кода. Стереохимические и </w:t>
      </w:r>
      <w:proofErr w:type="spellStart"/>
      <w:r>
        <w:t>коэволюционные</w:t>
      </w:r>
      <w:proofErr w:type="spellEnd"/>
      <w:r>
        <w:t xml:space="preserve"> теории. Порядок появления аминокислот в коде. Возможные вымершие аминокислоты и причины их исчезновения.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Два семейства </w:t>
      </w:r>
      <w:proofErr w:type="spellStart"/>
      <w:r>
        <w:t>аминоацил-тРНК-синтетаз</w:t>
      </w:r>
      <w:proofErr w:type="spellEnd"/>
      <w:r>
        <w:t>, их происхождение. Гипотеза Родина-Оно. Операционный код и его отношение к обычному генетическому коду.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Системы репликации бактерий и архей. Причины и пути перехода от РНК-геномов к ДНК-геномам. Структура генома и механизмы репликации </w:t>
      </w:r>
      <w:r>
        <w:rPr>
          <w:lang w:val="en-US"/>
        </w:rPr>
        <w:t>LUCA.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Мембраны бактерий и архей. Сходство и различие их липидов и путей их биосинтеза. Структура липидов </w:t>
      </w:r>
      <w:r>
        <w:rPr>
          <w:lang w:val="en-US"/>
        </w:rPr>
        <w:t>LUCA.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>Происхождение мембранной энергетики, роторной АТФ-</w:t>
      </w:r>
      <w:proofErr w:type="spellStart"/>
      <w:r>
        <w:t>синтазы</w:t>
      </w:r>
      <w:proofErr w:type="spellEnd"/>
      <w:r>
        <w:t xml:space="preserve">, </w:t>
      </w:r>
      <w:proofErr w:type="gramStart"/>
      <w:r>
        <w:t>ион-непроницаемых</w:t>
      </w:r>
      <w:proofErr w:type="gramEnd"/>
      <w:r>
        <w:t xml:space="preserve"> мембран, разнообразие первичных ионных помп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 xml:space="preserve">Фотосинтез. Световые и </w:t>
      </w:r>
      <w:proofErr w:type="spellStart"/>
      <w:r>
        <w:t>темновые</w:t>
      </w:r>
      <w:proofErr w:type="spellEnd"/>
      <w:r>
        <w:t xml:space="preserve"> реакции. </w:t>
      </w:r>
      <w:proofErr w:type="spellStart"/>
      <w:r>
        <w:t>Флавиновый</w:t>
      </w:r>
      <w:proofErr w:type="spellEnd"/>
      <w:r>
        <w:t xml:space="preserve">, </w:t>
      </w:r>
      <w:proofErr w:type="spellStart"/>
      <w:r>
        <w:t>родопсиновый</w:t>
      </w:r>
      <w:proofErr w:type="spellEnd"/>
      <w:r>
        <w:t xml:space="preserve"> и </w:t>
      </w:r>
      <w:proofErr w:type="spellStart"/>
      <w:r>
        <w:t>меланиновый</w:t>
      </w:r>
      <w:proofErr w:type="spellEnd"/>
      <w:r>
        <w:t xml:space="preserve"> фотосинтез. Структура электрон-транспортных цепей фотосинтеза.</w:t>
      </w:r>
    </w:p>
    <w:p w:rsidR="00017024" w:rsidRDefault="00465920">
      <w:pPr>
        <w:pStyle w:val="23"/>
        <w:numPr>
          <w:ilvl w:val="0"/>
          <w:numId w:val="3"/>
        </w:numPr>
        <w:spacing w:after="283"/>
        <w:jc w:val="both"/>
        <w:rPr>
          <w:rFonts w:hint="eastAsia"/>
        </w:rPr>
      </w:pPr>
      <w:r>
        <w:t>Разнообразие фотосинтезирующих прокариот, используемые ими доноры электронов. Разнообразие и происхождение хлорофилл-связывающих белков. Происхождение кислородного фотосинтеза.</w:t>
      </w:r>
    </w:p>
    <w:p w:rsidR="00017024" w:rsidRDefault="00465920">
      <w:pPr>
        <w:pStyle w:val="23"/>
        <w:numPr>
          <w:ilvl w:val="0"/>
          <w:numId w:val="3"/>
        </w:numPr>
        <w:spacing w:after="283"/>
        <w:ind w:left="714" w:hanging="357"/>
        <w:jc w:val="both"/>
        <w:rPr>
          <w:rFonts w:hint="eastAsia"/>
        </w:rPr>
      </w:pPr>
      <w:r>
        <w:t xml:space="preserve">Происхождение эукариот. </w:t>
      </w:r>
      <w:proofErr w:type="spellStart"/>
      <w:r>
        <w:t>Архейные</w:t>
      </w:r>
      <w:proofErr w:type="spellEnd"/>
      <w:r>
        <w:t xml:space="preserve"> и бактериальные компоненты </w:t>
      </w:r>
      <w:proofErr w:type="spellStart"/>
      <w:r>
        <w:t>эукариотической</w:t>
      </w:r>
      <w:proofErr w:type="spellEnd"/>
      <w:r>
        <w:t xml:space="preserve"> клетки. Родственные связи </w:t>
      </w:r>
      <w:proofErr w:type="spellStart"/>
      <w:r>
        <w:t>архейного</w:t>
      </w:r>
      <w:proofErr w:type="spellEnd"/>
      <w:r>
        <w:t xml:space="preserve"> предка эукариот и бактериального предка митохондрий. Возможные пути установления симбиоза. </w:t>
      </w:r>
    </w:p>
    <w:p w:rsidR="00017024" w:rsidRDefault="00465920">
      <w:pPr>
        <w:pStyle w:val="23"/>
        <w:numPr>
          <w:ilvl w:val="0"/>
          <w:numId w:val="3"/>
        </w:numPr>
        <w:spacing w:after="283"/>
        <w:ind w:left="714" w:hanging="357"/>
        <w:jc w:val="both"/>
        <w:rPr>
          <w:rFonts w:ascii="Times New Roman" w:eastAsia="Times New Roman" w:hAnsi="Times New Roman" w:cs="Times New Roman"/>
          <w:lang w:eastAsia="ru-RU"/>
        </w:rPr>
      </w:pPr>
      <w:r>
        <w:t xml:space="preserve">Вирусная теория происхождения ядра. Вирусные компоненты </w:t>
      </w:r>
      <w:proofErr w:type="spellStart"/>
      <w:r>
        <w:t>эукариотической</w:t>
      </w:r>
      <w:proofErr w:type="spellEnd"/>
      <w:r>
        <w:t xml:space="preserve"> клетки. Происхождение </w:t>
      </w:r>
      <w:proofErr w:type="spellStart"/>
      <w:r>
        <w:t>кэпирования</w:t>
      </w:r>
      <w:proofErr w:type="spellEnd"/>
      <w:r>
        <w:t xml:space="preserve">, </w:t>
      </w:r>
      <w:proofErr w:type="spellStart"/>
      <w:r>
        <w:t>полиаденилирования</w:t>
      </w:r>
      <w:proofErr w:type="spellEnd"/>
      <w:r>
        <w:t xml:space="preserve"> и </w:t>
      </w:r>
      <w:proofErr w:type="spellStart"/>
      <w:r>
        <w:t>моноцистронных</w:t>
      </w:r>
      <w:proofErr w:type="spellEnd"/>
      <w:r>
        <w:t xml:space="preserve"> </w:t>
      </w:r>
      <w:proofErr w:type="spellStart"/>
      <w:r>
        <w:t>мРНК</w:t>
      </w:r>
      <w:proofErr w:type="spellEnd"/>
      <w:r>
        <w:t>. Связь митоза, мейоза и полового процесса с жизненным циклом лизогенного вируса.</w:t>
      </w:r>
    </w:p>
    <w:p w:rsidR="00017024" w:rsidRDefault="00017024">
      <w:pPr>
        <w:spacing w:afterAutospacing="1"/>
        <w:contextualSpacing/>
      </w:pPr>
    </w:p>
    <w:p w:rsidR="00017024" w:rsidRDefault="00465920">
      <w:pPr>
        <w:tabs>
          <w:tab w:val="left" w:pos="1080"/>
        </w:tabs>
        <w:ind w:left="1077" w:hanging="357"/>
        <w:jc w:val="both"/>
        <w:rPr>
          <w:b/>
        </w:rPr>
      </w:pPr>
      <w:r>
        <w:rPr>
          <w:b/>
        </w:rPr>
        <w:t xml:space="preserve">Шкала и критерии оценивания результатов </w:t>
      </w:r>
      <w:proofErr w:type="gramStart"/>
      <w:r>
        <w:rPr>
          <w:b/>
        </w:rPr>
        <w:t>обучения по дисциплине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2"/>
        <w:gridCol w:w="2638"/>
        <w:gridCol w:w="2422"/>
        <w:gridCol w:w="2097"/>
        <w:gridCol w:w="1881"/>
      </w:tblGrid>
      <w:tr w:rsidR="00017024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  <w:p w:rsidR="00017024" w:rsidRDefault="00465920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обучения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«Неудовлетворительно»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«Удовлетворительно»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«Хорошо»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«Отлично»</w:t>
            </w:r>
          </w:p>
        </w:tc>
      </w:tr>
      <w:tr w:rsidR="00017024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both"/>
              <w:rPr>
                <w:iCs/>
              </w:rPr>
            </w:pPr>
            <w:r>
              <w:t xml:space="preserve">Знания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Знания отсутствуют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Фрагментарные знания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Сформированные систематические знания</w:t>
            </w:r>
          </w:p>
        </w:tc>
      </w:tr>
      <w:tr w:rsidR="00017024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both"/>
              <w:outlineLvl w:val="0"/>
            </w:pPr>
            <w:r>
              <w:t xml:space="preserve">Умения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Умения отсутствуют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В целом успешное, но не систематическое умение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Успешное и систематическое умение</w:t>
            </w:r>
          </w:p>
        </w:tc>
      </w:tr>
      <w:tr w:rsidR="00017024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pStyle w:val="Default"/>
              <w:jc w:val="both"/>
            </w:pPr>
            <w:r>
              <w:t xml:space="preserve">Владения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Навыки владения отсутствуют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Наличие отдельных навыков (наличие фрагментарного опыта)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024" w:rsidRDefault="00465920">
            <w:pPr>
              <w:jc w:val="center"/>
            </w:pPr>
            <w:r>
              <w:t>Сформированные навыки (владения), применяемые при решении задач</w:t>
            </w:r>
          </w:p>
        </w:tc>
      </w:tr>
    </w:tbl>
    <w:p w:rsidR="00017024" w:rsidRDefault="00017024"/>
    <w:p w:rsidR="00017024" w:rsidRDefault="00465920">
      <w:pPr>
        <w:rPr>
          <w:b/>
          <w:bCs/>
        </w:rPr>
      </w:pPr>
      <w:r>
        <w:rPr>
          <w:b/>
          <w:bCs/>
        </w:rPr>
        <w:t>7. Ресурсное обеспечение:</w:t>
      </w:r>
    </w:p>
    <w:p w:rsidR="00017024" w:rsidRDefault="00465920">
      <w:pPr>
        <w:rPr>
          <w:b/>
          <w:bCs/>
        </w:rPr>
      </w:pPr>
      <w:r>
        <w:rPr>
          <w:b/>
          <w:bCs/>
        </w:rPr>
        <w:t>7.1. Перечень основной и дополнительной литературы</w:t>
      </w:r>
    </w:p>
    <w:p w:rsidR="00017024" w:rsidRDefault="00017024">
      <w:pPr>
        <w:rPr>
          <w:rFonts w:ascii="Arial" w:hAnsi="Arial" w:cs="Arial"/>
          <w:b/>
          <w:bCs/>
          <w:color w:val="000000"/>
          <w:highlight w:val="white"/>
        </w:rPr>
      </w:pPr>
    </w:p>
    <w:p w:rsidR="00017024" w:rsidRDefault="00465920">
      <w:pPr>
        <w:pStyle w:val="23"/>
        <w:ind w:left="1440"/>
        <w:rPr>
          <w:rFonts w:hint="eastAsia"/>
        </w:rPr>
      </w:pPr>
      <w:proofErr w:type="spellStart"/>
      <w:r>
        <w:rPr>
          <w:lang w:val="en-US"/>
        </w:rPr>
        <w:t>Основная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литература</w:t>
      </w:r>
      <w:proofErr w:type="spellEnd"/>
    </w:p>
    <w:p w:rsidR="00017024" w:rsidRDefault="00465920">
      <w:pPr>
        <w:pStyle w:val="23"/>
        <w:numPr>
          <w:ilvl w:val="0"/>
          <w:numId w:val="2"/>
        </w:numPr>
        <w:rPr>
          <w:rFonts w:hint="eastAsia"/>
        </w:rPr>
      </w:pPr>
      <w:r w:rsidRPr="00301BA1">
        <w:t xml:space="preserve">К. Ю. Еськов «История Земли и жизни на ней», Москва, ЭНАС, 2008 </w:t>
      </w:r>
    </w:p>
    <w:p w:rsidR="00017024" w:rsidRDefault="00465920">
      <w:pPr>
        <w:pStyle w:val="23"/>
        <w:numPr>
          <w:ilvl w:val="0"/>
          <w:numId w:val="2"/>
        </w:numPr>
        <w:rPr>
          <w:rFonts w:hint="eastAsia"/>
        </w:rPr>
      </w:pPr>
      <w:r w:rsidRPr="00301BA1">
        <w:t xml:space="preserve">Е. </w:t>
      </w:r>
      <w:proofErr w:type="spellStart"/>
      <w:r w:rsidRPr="00301BA1">
        <w:t>Кунин</w:t>
      </w:r>
      <w:proofErr w:type="spellEnd"/>
      <w:r w:rsidRPr="00301BA1">
        <w:t xml:space="preserve"> «Логика случая. О природе и происхождении биологической эволюции», Москва, </w:t>
      </w:r>
      <w:proofErr w:type="spellStart"/>
      <w:r w:rsidRPr="00301BA1">
        <w:t>Центрполиграф</w:t>
      </w:r>
      <w:proofErr w:type="spellEnd"/>
      <w:r w:rsidRPr="00301BA1">
        <w:t>, 2014</w:t>
      </w:r>
    </w:p>
    <w:p w:rsidR="00017024" w:rsidRDefault="00465920">
      <w:pPr>
        <w:pStyle w:val="23"/>
        <w:numPr>
          <w:ilvl w:val="0"/>
          <w:numId w:val="2"/>
        </w:numPr>
        <w:rPr>
          <w:rFonts w:hint="eastAsia"/>
        </w:rPr>
      </w:pPr>
      <w:r w:rsidRPr="00301BA1">
        <w:t>М. А. Никитин "Происхождение жизни: от туманности до клетки", Москва, Альпина Нон-Фикшн, 2016</w:t>
      </w:r>
    </w:p>
    <w:p w:rsidR="00017024" w:rsidRDefault="00465920">
      <w:pPr>
        <w:pStyle w:val="23"/>
        <w:ind w:left="1440"/>
        <w:rPr>
          <w:rFonts w:hint="eastAsia"/>
        </w:rPr>
      </w:pPr>
      <w:proofErr w:type="spellStart"/>
      <w:r>
        <w:rPr>
          <w:lang w:val="en-US"/>
        </w:rPr>
        <w:t>Дополнительная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литература</w:t>
      </w:r>
      <w:proofErr w:type="spellEnd"/>
    </w:p>
    <w:p w:rsidR="00017024" w:rsidRDefault="00465920">
      <w:pPr>
        <w:pStyle w:val="23"/>
        <w:numPr>
          <w:ilvl w:val="0"/>
          <w:numId w:val="2"/>
        </w:numPr>
        <w:rPr>
          <w:rFonts w:hint="eastAsia"/>
        </w:rPr>
      </w:pPr>
      <w:r w:rsidRPr="00301BA1">
        <w:t xml:space="preserve">Нельсон Д., Кокс М. «Основы биохимии </w:t>
      </w:r>
      <w:proofErr w:type="spellStart"/>
      <w:r w:rsidRPr="00301BA1">
        <w:t>Ленинджера</w:t>
      </w:r>
      <w:proofErr w:type="spellEnd"/>
      <w:r w:rsidRPr="00301BA1">
        <w:t xml:space="preserve">. </w:t>
      </w:r>
      <w:r>
        <w:rPr>
          <w:lang w:val="en-US"/>
        </w:rPr>
        <w:t xml:space="preserve">T. 1, 2, 3» – </w:t>
      </w:r>
      <w:proofErr w:type="gramStart"/>
      <w:r>
        <w:rPr>
          <w:lang w:val="en-US"/>
        </w:rPr>
        <w:t>М.: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Бином</w:t>
      </w:r>
      <w:proofErr w:type="spellEnd"/>
      <w:r>
        <w:rPr>
          <w:lang w:val="en-US"/>
        </w:rPr>
        <w:t>, 2011-2014.</w:t>
      </w:r>
    </w:p>
    <w:p w:rsidR="00017024" w:rsidRDefault="00465920">
      <w:pPr>
        <w:pStyle w:val="23"/>
        <w:numPr>
          <w:ilvl w:val="0"/>
          <w:numId w:val="2"/>
        </w:numPr>
        <w:rPr>
          <w:rFonts w:hint="eastAsia"/>
        </w:rPr>
      </w:pPr>
      <w:proofErr w:type="spellStart"/>
      <w:r w:rsidRPr="00301BA1">
        <w:t>Б.Албертс</w:t>
      </w:r>
      <w:proofErr w:type="spellEnd"/>
      <w:r w:rsidRPr="00301BA1">
        <w:t xml:space="preserve"> и </w:t>
      </w:r>
      <w:proofErr w:type="spellStart"/>
      <w:proofErr w:type="gramStart"/>
      <w:r w:rsidRPr="00301BA1">
        <w:t>др</w:t>
      </w:r>
      <w:proofErr w:type="spellEnd"/>
      <w:proofErr w:type="gramEnd"/>
      <w:r w:rsidRPr="00301BA1">
        <w:t xml:space="preserve"> «Молекулярная биология клетки», издательство «Мир» Москва, 1998 (2007 – предпочтительно).</w:t>
      </w:r>
    </w:p>
    <w:p w:rsidR="00017024" w:rsidRDefault="00465920">
      <w:pPr>
        <w:pStyle w:val="12"/>
        <w:spacing w:line="240" w:lineRule="auto"/>
        <w:ind w:left="0"/>
      </w:pPr>
      <w:r>
        <w:rPr>
          <w:rFonts w:ascii="Times New Roman" w:hAnsi="Times New Roman" w:cs="Times New Roman"/>
          <w:b/>
          <w:bCs/>
          <w:sz w:val="24"/>
          <w:szCs w:val="24"/>
        </w:rPr>
        <w:t>7.1. Перечень лицензионного программного обеспечения, в том числе отечественного производства (подлежит обновлению при необходимости)</w:t>
      </w:r>
    </w:p>
    <w:p w:rsidR="00017024" w:rsidRDefault="00465920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необходимое программное обеспечение является свободно распространяемым и не требует лицензирования</w:t>
      </w:r>
    </w:p>
    <w:p w:rsidR="00017024" w:rsidRDefault="00017024">
      <w:pPr>
        <w:rPr>
          <w:b/>
          <w:bCs/>
        </w:rPr>
      </w:pPr>
    </w:p>
    <w:p w:rsidR="00017024" w:rsidRDefault="00465920">
      <w:pPr>
        <w:rPr>
          <w:b/>
          <w:bCs/>
        </w:rPr>
      </w:pPr>
      <w:r>
        <w:rPr>
          <w:b/>
          <w:bCs/>
        </w:rPr>
        <w:t>7.2. Перечень профессиональных баз данных и информационных справочных систем (подлежит обновлению при необходимости)</w:t>
      </w:r>
    </w:p>
    <w:p w:rsidR="00017024" w:rsidRDefault="00465920">
      <w:pPr>
        <w:pStyle w:val="12"/>
        <w:spacing w:line="240" w:lineRule="auto"/>
        <w:ind w:left="0"/>
      </w:pPr>
      <w:r w:rsidRPr="00301BA1">
        <w:rPr>
          <w:rFonts w:ascii="Times New Roman" w:hAnsi="Times New Roman" w:cs="Times New Roman"/>
          <w:bCs/>
          <w:sz w:val="24"/>
          <w:szCs w:val="24"/>
        </w:rPr>
        <w:t>не требуется</w:t>
      </w:r>
    </w:p>
    <w:p w:rsidR="00017024" w:rsidRPr="00301BA1" w:rsidRDefault="0001702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24" w:rsidRDefault="00465920">
      <w:pPr>
        <w:pStyle w:val="12"/>
        <w:spacing w:line="240" w:lineRule="auto"/>
        <w:ind w:left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7.3. Перечень ресурсов информационно-телекоммуникационной сети «Интернет» </w:t>
      </w:r>
    </w:p>
    <w:p w:rsidR="00017024" w:rsidRDefault="00465920">
      <w:pPr>
        <w:pStyle w:val="12"/>
        <w:spacing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не требуется</w:t>
      </w:r>
    </w:p>
    <w:p w:rsidR="00017024" w:rsidRDefault="00017024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7024" w:rsidRDefault="00465920">
      <w:pPr>
        <w:pStyle w:val="12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Описание материально-технического обеспечения.</w:t>
      </w:r>
    </w:p>
    <w:p w:rsidR="00017024" w:rsidRDefault="00465920">
      <w:pPr>
        <w:tabs>
          <w:tab w:val="left" w:pos="1080"/>
        </w:tabs>
        <w:ind w:left="1077" w:hanging="1077"/>
        <w:jc w:val="both"/>
      </w:pPr>
      <w:r>
        <w:t>Необходимо оборудование для демонстрации презентаций: ноутбук, проектор, экран.</w:t>
      </w:r>
    </w:p>
    <w:p w:rsidR="00017024" w:rsidRDefault="00465920">
      <w:pPr>
        <w:tabs>
          <w:tab w:val="left" w:pos="1080"/>
        </w:tabs>
        <w:ind w:left="1077" w:hanging="1077"/>
        <w:jc w:val="both"/>
      </w:pPr>
      <w:r>
        <w:t>Студентам для выполнения домашних заданий необходим доступ в Интернет с персональных компьютеров</w:t>
      </w:r>
    </w:p>
    <w:p w:rsidR="00017024" w:rsidRDefault="00017024">
      <w:pPr>
        <w:rPr>
          <w:b/>
          <w:bCs/>
        </w:rPr>
      </w:pPr>
    </w:p>
    <w:p w:rsidR="00017024" w:rsidRDefault="00465920">
      <w:pPr>
        <w:rPr>
          <w:b/>
          <w:bCs/>
        </w:rPr>
      </w:pPr>
      <w:r>
        <w:rPr>
          <w:b/>
          <w:bCs/>
        </w:rPr>
        <w:t xml:space="preserve">8. Соответствие результатов </w:t>
      </w:r>
      <w:proofErr w:type="gramStart"/>
      <w:r>
        <w:rPr>
          <w:b/>
          <w:bCs/>
        </w:rPr>
        <w:t>обучения по</w:t>
      </w:r>
      <w:proofErr w:type="gramEnd"/>
      <w:r>
        <w:rPr>
          <w:b/>
          <w:bCs/>
        </w:rPr>
        <w:t xml:space="preserve"> данному элементу ОПОП результатам освоения ОПОП указано в Общей характеристике ОПОП.</w:t>
      </w:r>
    </w:p>
    <w:p w:rsidR="00017024" w:rsidRDefault="00017024">
      <w:pPr>
        <w:rPr>
          <w:b/>
          <w:bCs/>
        </w:rPr>
      </w:pPr>
    </w:p>
    <w:p w:rsidR="00017024" w:rsidRDefault="00465920">
      <w:pPr>
        <w:rPr>
          <w:b/>
          <w:bCs/>
        </w:rPr>
      </w:pPr>
      <w:r>
        <w:rPr>
          <w:b/>
          <w:bCs/>
        </w:rPr>
        <w:t>9. Разработчик (разработчики) программы.</w:t>
      </w:r>
    </w:p>
    <w:p w:rsidR="00017024" w:rsidRDefault="00465920">
      <w:r>
        <w:t xml:space="preserve">Никитин Михаил Александрович, </w:t>
      </w:r>
      <w:proofErr w:type="spellStart"/>
      <w:r>
        <w:t>с.н.</w:t>
      </w:r>
      <w:proofErr w:type="gramStart"/>
      <w:r>
        <w:t>с</w:t>
      </w:r>
      <w:proofErr w:type="spellEnd"/>
      <w:proofErr w:type="gramEnd"/>
      <w:r>
        <w:t>.</w:t>
      </w:r>
    </w:p>
    <w:sectPr w:rsidR="00017024">
      <w:footerReference w:type="even" r:id="rId10"/>
      <w:footerReference w:type="default" r:id="rId11"/>
      <w:pgSz w:w="11906" w:h="16838"/>
      <w:pgMar w:top="816" w:right="851" w:bottom="1134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07" w:rsidRDefault="00465920">
      <w:r>
        <w:separator/>
      </w:r>
    </w:p>
  </w:endnote>
  <w:endnote w:type="continuationSeparator" w:id="0">
    <w:p w:rsidR="00801307" w:rsidRDefault="004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24" w:rsidRDefault="00465920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7024" w:rsidRDefault="00465920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9F05DA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0;margin-top:.05pt;width:6.1pt;height:13.7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" filled="f" stroked="f">
              <v:textbox style="mso-fit-shape-to-text:t" inset="0,0,0,0">
                <w:txbxContent>
                  <w:p w:rsidR="00017024" w:rsidRDefault="00465920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9F05DA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24" w:rsidRDefault="00465920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largest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7024" w:rsidRDefault="00465920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2" o:spid="_x0000_s1027" style="position:absolute;margin-left:0;margin-top:.05pt;width:1.2pt;height:1.2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" filled="f" stroked="f">
              <v:textbox style="mso-fit-shape-to-text:t" inset="0,0,0,0">
                <w:txbxContent>
                  <w:p w:rsidR="00017024" w:rsidRDefault="00465920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24" w:rsidRDefault="00465920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5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7024" w:rsidRDefault="00465920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D83E91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3" o:spid="_x0000_s1028" style="position:absolute;margin-left:0;margin-top:.05pt;width:6.1pt;height:13.75pt;z-index:-50331647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" filled="f" stroked="f">
              <v:textbox style="mso-fit-shape-to-text:t" inset="0,0,0,0">
                <w:txbxContent>
                  <w:p w:rsidR="00017024" w:rsidRDefault="00465920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D83E91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24" w:rsidRDefault="00465920">
    <w:pPr>
      <w:pStyle w:val="af4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7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7024" w:rsidRDefault="00465920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D83E91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Frame4" o:spid="_x0000_s1029" style="position:absolute;margin-left:0;margin-top:.05pt;width:6.1pt;height:13.7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" filled="f" stroked="f">
              <v:textbox style="mso-fit-shape-to-text:t" inset="0,0,0,0">
                <w:txbxContent>
                  <w:p w:rsidR="00017024" w:rsidRDefault="00465920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D83E91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07" w:rsidRDefault="00465920">
      <w:r>
        <w:separator/>
      </w:r>
    </w:p>
  </w:footnote>
  <w:footnote w:type="continuationSeparator" w:id="0">
    <w:p w:rsidR="00801307" w:rsidRDefault="0046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AB2"/>
    <w:multiLevelType w:val="hybridMultilevel"/>
    <w:tmpl w:val="B5DC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D36C2"/>
    <w:multiLevelType w:val="multilevel"/>
    <w:tmpl w:val="EAF8A9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4A8688A"/>
    <w:multiLevelType w:val="hybridMultilevel"/>
    <w:tmpl w:val="525A9BC6"/>
    <w:lvl w:ilvl="0" w:tplc="BE72A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21649B"/>
    <w:multiLevelType w:val="multilevel"/>
    <w:tmpl w:val="AD087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13164"/>
    <w:multiLevelType w:val="hybridMultilevel"/>
    <w:tmpl w:val="70F29398"/>
    <w:lvl w:ilvl="0" w:tplc="60620D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BC63DD"/>
    <w:multiLevelType w:val="multilevel"/>
    <w:tmpl w:val="E766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251CF"/>
    <w:multiLevelType w:val="multilevel"/>
    <w:tmpl w:val="51D24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024"/>
    <w:rsid w:val="00017024"/>
    <w:rsid w:val="00026BB0"/>
    <w:rsid w:val="00301BA1"/>
    <w:rsid w:val="00355689"/>
    <w:rsid w:val="00465920"/>
    <w:rsid w:val="007B76CC"/>
    <w:rsid w:val="007F0A7C"/>
    <w:rsid w:val="00801307"/>
    <w:rsid w:val="009F05DA"/>
    <w:rsid w:val="00D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5C"/>
    <w:rPr>
      <w:sz w:val="24"/>
      <w:szCs w:val="24"/>
    </w:rPr>
  </w:style>
  <w:style w:type="paragraph" w:styleId="1">
    <w:name w:val="heading 1"/>
    <w:basedOn w:val="a"/>
    <w:uiPriority w:val="99"/>
    <w:qFormat/>
    <w:rsid w:val="00A41B5C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A41B5C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"/>
    <w:qFormat/>
    <w:rsid w:val="00A41B5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A41B5C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A41B5C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A41B5C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A41B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"/>
    <w:qFormat/>
    <w:locked/>
    <w:rsid w:val="00A41B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A41B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A41B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InternetLink">
    <w:name w:val="Internet Link"/>
    <w:basedOn w:val="a0"/>
    <w:uiPriority w:val="99"/>
    <w:semiHidden/>
    <w:rsid w:val="00A41B5C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A41B5C"/>
    <w:rPr>
      <w:rFonts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rFonts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qFormat/>
    <w:rsid w:val="00CD49BD"/>
    <w:rPr>
      <w:rFonts w:cs="Times New Roman"/>
    </w:rPr>
  </w:style>
  <w:style w:type="character" w:customStyle="1" w:styleId="a8">
    <w:name w:val="Текст сноски Знак"/>
    <w:basedOn w:val="a0"/>
    <w:uiPriority w:val="99"/>
    <w:semiHidden/>
    <w:qFormat/>
    <w:locked/>
    <w:rsid w:val="00926ACA"/>
    <w:rPr>
      <w:rFonts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qFormat/>
    <w:rsid w:val="00926ACA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styleId="a9">
    <w:name w:val="annotation reference"/>
    <w:basedOn w:val="a0"/>
    <w:uiPriority w:val="99"/>
    <w:semiHidden/>
    <w:qFormat/>
    <w:rsid w:val="00FC6BEE"/>
    <w:rPr>
      <w:rFonts w:cs="Times New Roman"/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locked/>
    <w:rsid w:val="00FC6BEE"/>
    <w:rPr>
      <w:rFonts w:cs="Times New Roman"/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locked/>
    <w:rsid w:val="00FC6BEE"/>
    <w:rPr>
      <w:rFonts w:cs="Times New Roman"/>
      <w:b/>
      <w:bCs/>
      <w:sz w:val="20"/>
      <w:szCs w:val="20"/>
    </w:rPr>
  </w:style>
  <w:style w:type="character" w:customStyle="1" w:styleId="ac">
    <w:name w:val="Гипертекстовая ссылка"/>
    <w:uiPriority w:val="99"/>
    <w:qFormat/>
    <w:rsid w:val="00CC327B"/>
    <w:rPr>
      <w:color w:val="auto"/>
    </w:rPr>
  </w:style>
  <w:style w:type="character" w:customStyle="1" w:styleId="ui-ncbitoggler-master-text">
    <w:name w:val="ui-ncbitoggler-master-text"/>
    <w:basedOn w:val="a0"/>
    <w:qFormat/>
    <w:rsid w:val="007C71F6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575EB1"/>
    <w:rPr>
      <w:rFonts w:ascii="Courier New" w:hAnsi="Courier New" w:cs="Courier New"/>
    </w:rPr>
  </w:style>
  <w:style w:type="character" w:styleId="HTML0">
    <w:name w:val="HTML Typewriter"/>
    <w:basedOn w:val="a0"/>
    <w:uiPriority w:val="99"/>
    <w:semiHidden/>
    <w:unhideWhenUsed/>
    <w:qFormat/>
    <w:locked/>
    <w:rsid w:val="00575EB1"/>
    <w:rPr>
      <w:rFonts w:ascii="Courier New" w:eastAsia="Times New Roman" w:hAnsi="Courier New" w:cs="Courier New"/>
      <w:sz w:val="20"/>
      <w:szCs w:val="20"/>
    </w:rPr>
  </w:style>
  <w:style w:type="character" w:styleId="ad">
    <w:name w:val="Strong"/>
    <w:basedOn w:val="a0"/>
    <w:uiPriority w:val="22"/>
    <w:qFormat/>
    <w:rsid w:val="00575EB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eastAsia="Times New Roman" w:cs="Times New Roman"/>
      <w:sz w:val="24"/>
      <w:szCs w:val="24"/>
      <w:lang w:val="ru-RU" w:eastAsia="ru-RU"/>
    </w:rPr>
  </w:style>
  <w:style w:type="character" w:customStyle="1" w:styleId="ListLabel81">
    <w:name w:val="ListLabel 81"/>
    <w:qFormat/>
    <w:rPr>
      <w:highlight w:val="yellow"/>
      <w:lang w:val="en-US"/>
    </w:rPr>
  </w:style>
  <w:style w:type="character" w:customStyle="1" w:styleId="ListLabel82">
    <w:name w:val="ListLabel 82"/>
    <w:qFormat/>
    <w:rPr>
      <w:rFonts w:ascii="Times New Roman" w:hAnsi="Times New Roman"/>
      <w:b/>
      <w:bCs/>
      <w:sz w:val="24"/>
      <w:szCs w:val="24"/>
      <w:highlight w:val="yellow"/>
    </w:rPr>
  </w:style>
  <w:style w:type="character" w:customStyle="1" w:styleId="ListLabel83">
    <w:name w:val="ListLabel 83"/>
    <w:qFormat/>
    <w:rPr>
      <w:highlight w:val="yellow"/>
      <w:lang w:val="en-US"/>
    </w:rPr>
  </w:style>
  <w:style w:type="character" w:customStyle="1" w:styleId="ListLabel84">
    <w:name w:val="ListLabel 84"/>
    <w:qFormat/>
    <w:rPr>
      <w:rFonts w:ascii="Times New Roman" w:hAnsi="Times New Roman"/>
      <w:b/>
      <w:bCs/>
      <w:sz w:val="24"/>
      <w:szCs w:val="24"/>
      <w:highlight w:val="yellow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rsid w:val="00A41B5C"/>
    <w:pPr>
      <w:jc w:val="center"/>
    </w:pPr>
    <w:rPr>
      <w:b/>
      <w:bCs/>
      <w:sz w:val="26"/>
      <w:szCs w:val="26"/>
    </w:r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uiPriority w:val="99"/>
    <w:qFormat/>
    <w:rsid w:val="00A41B5C"/>
    <w:rPr>
      <w:b/>
      <w:b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envelope address"/>
    <w:basedOn w:val="a"/>
    <w:uiPriority w:val="99"/>
    <w:semiHidden/>
    <w:qFormat/>
    <w:rsid w:val="00A41B5C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99"/>
    <w:semiHidden/>
    <w:rsid w:val="00A41B5C"/>
    <w:pPr>
      <w:keepNext/>
      <w:jc w:val="right"/>
    </w:pPr>
  </w:style>
  <w:style w:type="paragraph" w:styleId="af2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f3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customStyle="1" w:styleId="61">
    <w:name w:val="Знак Знак6 Знак Знак Знак Знак1"/>
    <w:basedOn w:val="a"/>
    <w:uiPriority w:val="99"/>
    <w:qFormat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customStyle="1" w:styleId="12">
    <w:name w:val="Абзац списка1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7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footnote text"/>
    <w:basedOn w:val="a"/>
    <w:uiPriority w:val="99"/>
    <w:semiHidden/>
    <w:rsid w:val="00926ACA"/>
    <w:rPr>
      <w:sz w:val="20"/>
      <w:szCs w:val="20"/>
    </w:rPr>
  </w:style>
  <w:style w:type="paragraph" w:styleId="af9">
    <w:name w:val="annotation text"/>
    <w:basedOn w:val="a"/>
    <w:uiPriority w:val="99"/>
    <w:semiHidden/>
    <w:qFormat/>
    <w:rsid w:val="00FC6BEE"/>
    <w:rPr>
      <w:sz w:val="20"/>
      <w:szCs w:val="20"/>
    </w:rPr>
  </w:style>
  <w:style w:type="paragraph" w:styleId="afa">
    <w:name w:val="annotation subject"/>
    <w:basedOn w:val="af9"/>
    <w:uiPriority w:val="99"/>
    <w:semiHidden/>
    <w:qFormat/>
    <w:rsid w:val="00FC6BEE"/>
    <w:rPr>
      <w:b/>
      <w:bCs/>
    </w:rPr>
  </w:style>
  <w:style w:type="paragraph" w:customStyle="1" w:styleId="Default">
    <w:name w:val="Default"/>
    <w:uiPriority w:val="99"/>
    <w:qFormat/>
    <w:rsid w:val="00CC327B"/>
    <w:rPr>
      <w:color w:val="000000"/>
      <w:sz w:val="24"/>
      <w:szCs w:val="24"/>
      <w:lang w:eastAsia="en-US"/>
    </w:rPr>
  </w:style>
  <w:style w:type="paragraph" w:customStyle="1" w:styleId="23">
    <w:name w:val="Абзац списка2"/>
    <w:basedOn w:val="a"/>
    <w:qFormat/>
    <w:rsid w:val="00D747C0"/>
    <w:pPr>
      <w:suppressAutoHyphens/>
      <w:ind w:left="720"/>
      <w:contextualSpacing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questiontext">
    <w:name w:val="questiontext"/>
    <w:basedOn w:val="a"/>
    <w:qFormat/>
    <w:rsid w:val="00A131CB"/>
    <w:pPr>
      <w:spacing w:beforeAutospacing="1" w:afterAutospacing="1"/>
    </w:pPr>
  </w:style>
  <w:style w:type="paragraph" w:customStyle="1" w:styleId="submit">
    <w:name w:val="submit"/>
    <w:basedOn w:val="a"/>
    <w:qFormat/>
    <w:rsid w:val="00A131CB"/>
    <w:pPr>
      <w:spacing w:beforeAutospacing="1" w:afterAutospacing="1"/>
    </w:pPr>
  </w:style>
  <w:style w:type="paragraph" w:customStyle="1" w:styleId="contrib-group">
    <w:name w:val="contrib-group"/>
    <w:basedOn w:val="a"/>
    <w:qFormat/>
    <w:rsid w:val="007C71F6"/>
    <w:pPr>
      <w:spacing w:beforeAutospacing="1" w:afterAutospacing="1"/>
    </w:pPr>
  </w:style>
  <w:style w:type="paragraph" w:customStyle="1" w:styleId="line874">
    <w:name w:val="line874"/>
    <w:basedOn w:val="a"/>
    <w:qFormat/>
    <w:rsid w:val="00575EB1"/>
    <w:pPr>
      <w:spacing w:beforeAutospacing="1" w:afterAutospacing="1"/>
    </w:pPr>
  </w:style>
  <w:style w:type="paragraph" w:styleId="HTML1">
    <w:name w:val="HTML Preformatted"/>
    <w:basedOn w:val="a"/>
    <w:uiPriority w:val="99"/>
    <w:semiHidden/>
    <w:unhideWhenUsed/>
    <w:qFormat/>
    <w:locked/>
    <w:rsid w:val="00575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line862">
    <w:name w:val="line862"/>
    <w:basedOn w:val="a"/>
    <w:qFormat/>
    <w:rsid w:val="00575EB1"/>
    <w:pPr>
      <w:spacing w:beforeAutospacing="1" w:afterAutospacing="1"/>
    </w:pPr>
  </w:style>
  <w:style w:type="paragraph" w:customStyle="1" w:styleId="info">
    <w:name w:val="info"/>
    <w:basedOn w:val="a"/>
    <w:qFormat/>
    <w:rsid w:val="00575EB1"/>
    <w:pPr>
      <w:spacing w:beforeAutospacing="1" w:afterAutospacing="1"/>
    </w:pPr>
  </w:style>
  <w:style w:type="paragraph" w:customStyle="1" w:styleId="FrameContents">
    <w:name w:val="Frame Contents"/>
    <w:basedOn w:val="a"/>
    <w:qFormat/>
  </w:style>
  <w:style w:type="table" w:styleId="afb">
    <w:name w:val="Table Grid"/>
    <w:basedOn w:val="a1"/>
    <w:uiPriority w:val="59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7B7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user</cp:lastModifiedBy>
  <cp:revision>6</cp:revision>
  <cp:lastPrinted>2021-04-01T08:14:00Z</cp:lastPrinted>
  <dcterms:created xsi:type="dcterms:W3CDTF">2023-01-25T09:02:00Z</dcterms:created>
  <dcterms:modified xsi:type="dcterms:W3CDTF">2023-01-30T13:03:00Z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