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19" w:rsidRDefault="00E02319" w:rsidP="00F651D0">
      <w:pPr>
        <w:ind w:firstLine="426"/>
        <w:jc w:val="both"/>
        <w:rPr>
          <w:b/>
        </w:rPr>
      </w:pPr>
      <w:r>
        <w:rPr>
          <w:b/>
        </w:rPr>
        <w:t>Мозг и потребности человека</w:t>
      </w:r>
    </w:p>
    <w:p w:rsidR="00E02319" w:rsidRDefault="00E02319" w:rsidP="00F651D0">
      <w:pPr>
        <w:ind w:firstLine="426"/>
        <w:jc w:val="both"/>
        <w:rPr>
          <w:b/>
        </w:rPr>
      </w:pPr>
    </w:p>
    <w:p w:rsidR="002A64F6" w:rsidRDefault="002A64F6" w:rsidP="008241E7">
      <w:pPr>
        <w:ind w:firstLine="426"/>
        <w:jc w:val="both"/>
        <w:rPr>
          <w:b/>
        </w:rPr>
      </w:pPr>
      <w:r w:rsidRPr="00591866">
        <w:rPr>
          <w:b/>
        </w:rPr>
        <w:t>Вопросы к зачету:</w:t>
      </w:r>
    </w:p>
    <w:p w:rsidR="00E02319" w:rsidRPr="00591866" w:rsidRDefault="00E02319" w:rsidP="008241E7">
      <w:pPr>
        <w:ind w:firstLine="426"/>
        <w:jc w:val="both"/>
        <w:rPr>
          <w:b/>
        </w:rPr>
      </w:pPr>
    </w:p>
    <w:p w:rsidR="00E02319" w:rsidRPr="008069B1" w:rsidRDefault="00E02319" w:rsidP="008241E7">
      <w:pPr>
        <w:ind w:left="851" w:hanging="360"/>
        <w:jc w:val="both"/>
      </w:pPr>
      <w:r w:rsidRPr="008069B1">
        <w:t>1). Дать определение витальным биологическим потребностям (по П.В. Симонову). Охарактеризовать основные их группы, привести примеры.</w:t>
      </w:r>
    </w:p>
    <w:p w:rsidR="00E02319" w:rsidRPr="008069B1" w:rsidRDefault="00E02319" w:rsidP="008241E7">
      <w:pPr>
        <w:ind w:left="851" w:hanging="360"/>
        <w:jc w:val="both"/>
      </w:pPr>
      <w:r w:rsidRPr="008069B1">
        <w:t xml:space="preserve">2). Дать определение </w:t>
      </w:r>
      <w:proofErr w:type="spellStart"/>
      <w:r w:rsidRPr="008069B1">
        <w:t>зоосоциальным</w:t>
      </w:r>
      <w:proofErr w:type="spellEnd"/>
      <w:r w:rsidRPr="008069B1">
        <w:t xml:space="preserve"> биол</w:t>
      </w:r>
      <w:r w:rsidR="008241E7">
        <w:t>огическим потребностям (по П.В. </w:t>
      </w:r>
      <w:r w:rsidRPr="008069B1">
        <w:t>Симонову). Охарактеризовать основные их группы, привести примеры.</w:t>
      </w:r>
    </w:p>
    <w:p w:rsidR="00E02319" w:rsidRPr="008069B1" w:rsidRDefault="00E02319" w:rsidP="008241E7">
      <w:pPr>
        <w:ind w:left="851" w:hanging="360"/>
        <w:jc w:val="both"/>
      </w:pPr>
      <w:r w:rsidRPr="008069B1">
        <w:t>3). Дать определение биологическим пот</w:t>
      </w:r>
      <w:r w:rsidR="008241E7">
        <w:t>ребностям саморазвития (по П.В. </w:t>
      </w:r>
      <w:bookmarkStart w:id="0" w:name="_GoBack"/>
      <w:bookmarkEnd w:id="0"/>
      <w:r w:rsidRPr="008069B1">
        <w:t xml:space="preserve">Симонову). Охарактеризовать основные их группы, привести примеры. </w:t>
      </w:r>
    </w:p>
    <w:p w:rsidR="00E02319" w:rsidRPr="008069B1" w:rsidRDefault="00E02319" w:rsidP="008241E7">
      <w:pPr>
        <w:ind w:left="851" w:hanging="360"/>
        <w:jc w:val="both"/>
      </w:pPr>
      <w:r w:rsidRPr="008069B1">
        <w:t>4). Охарактеризовать основные функции гипоталамуса. Чем обусловлена его важнейшая роль, как центра биологических потребностей?</w:t>
      </w:r>
    </w:p>
    <w:p w:rsidR="00E02319" w:rsidRPr="008069B1" w:rsidRDefault="00E02319" w:rsidP="008241E7">
      <w:pPr>
        <w:ind w:left="851" w:hanging="360"/>
        <w:jc w:val="both"/>
      </w:pPr>
      <w:r w:rsidRPr="008069B1">
        <w:t>5). Охарактеризовать основные функции базальных ганглиев больших полушарий. Чем обусловлена их важнейшая роль, как центров биологических потребностей?</w:t>
      </w:r>
    </w:p>
    <w:p w:rsidR="00E02319" w:rsidRPr="008069B1" w:rsidRDefault="00E02319" w:rsidP="008241E7">
      <w:pPr>
        <w:ind w:left="851" w:hanging="360"/>
        <w:jc w:val="both"/>
      </w:pPr>
      <w:r w:rsidRPr="008069B1">
        <w:t>6). Охарактеризовать взаимодействие центров голода и насыщения мозга человека. Какие факторы усиливают чувство голода?</w:t>
      </w:r>
    </w:p>
    <w:p w:rsidR="00E02319" w:rsidRPr="008069B1" w:rsidRDefault="00E02319" w:rsidP="008241E7">
      <w:pPr>
        <w:ind w:left="851" w:hanging="360"/>
        <w:jc w:val="both"/>
      </w:pPr>
      <w:r w:rsidRPr="008069B1">
        <w:t>7). Описать основные факторы, определяющие аппетит и вес. Каковы гормональные основы их контроля (функция лептина и др.).</w:t>
      </w:r>
    </w:p>
    <w:p w:rsidR="00E02319" w:rsidRPr="008069B1" w:rsidRDefault="00E02319" w:rsidP="008241E7">
      <w:pPr>
        <w:ind w:left="851" w:hanging="360"/>
        <w:jc w:val="both"/>
      </w:pPr>
      <w:r w:rsidRPr="008069B1">
        <w:t>8). Как организм человека узнает углеводы? Почему их потребление доставляет удовольствие? Каковы основные принципы углеводного обмена?</w:t>
      </w:r>
    </w:p>
    <w:p w:rsidR="00E02319" w:rsidRPr="008069B1" w:rsidRDefault="00E02319" w:rsidP="008241E7">
      <w:pPr>
        <w:ind w:left="851" w:hanging="360"/>
        <w:jc w:val="both"/>
      </w:pPr>
      <w:r w:rsidRPr="008069B1">
        <w:t>9). Как организм человека узнает белки? Почему их потребление доставляет удовольствие? Каковы основные принципы белкового обмена?</w:t>
      </w:r>
    </w:p>
    <w:p w:rsidR="00E02319" w:rsidRDefault="00E02319" w:rsidP="008241E7">
      <w:pPr>
        <w:ind w:left="851" w:hanging="360"/>
        <w:jc w:val="both"/>
      </w:pPr>
      <w:r w:rsidRPr="008069B1">
        <w:t>10). Какое воздействие на мозг оказывают липиды (жиры), витамины, микроэлементы? Пищевая непереносимость и пищевые аллергии.</w:t>
      </w:r>
    </w:p>
    <w:p w:rsidR="00E02319" w:rsidRPr="008069B1" w:rsidRDefault="00E02319" w:rsidP="008241E7">
      <w:pPr>
        <w:ind w:left="851" w:hanging="360"/>
        <w:jc w:val="both"/>
      </w:pPr>
      <w:r w:rsidRPr="008069B1">
        <w:t>11). Ориентировочный рефлекс: физиологическая основа и биологическое значение. Роль среднего мозга и движений глаз.</w:t>
      </w:r>
    </w:p>
    <w:p w:rsidR="00E02319" w:rsidRPr="008069B1" w:rsidRDefault="00E02319" w:rsidP="008241E7">
      <w:pPr>
        <w:ind w:left="851" w:hanging="360"/>
        <w:jc w:val="both"/>
      </w:pPr>
      <w:r w:rsidRPr="008069B1">
        <w:t>12). Поисковое поведение как универсальный путь к удовлетворению большинства потребностей. Мозговые центры локомоции.</w:t>
      </w:r>
    </w:p>
    <w:p w:rsidR="00E02319" w:rsidRPr="008069B1" w:rsidRDefault="00E02319" w:rsidP="008241E7">
      <w:pPr>
        <w:ind w:left="851" w:hanging="360"/>
        <w:jc w:val="both"/>
      </w:pPr>
      <w:r w:rsidRPr="008069B1">
        <w:t>13). Манипуляции с предметами – высший уровень исследовательского поведения. Мозговые центры произвольных движений.</w:t>
      </w:r>
    </w:p>
    <w:p w:rsidR="00E02319" w:rsidRPr="008069B1" w:rsidRDefault="00E02319" w:rsidP="008241E7">
      <w:pPr>
        <w:ind w:left="851" w:hanging="360"/>
        <w:jc w:val="both"/>
      </w:pPr>
      <w:r w:rsidRPr="008069B1">
        <w:t>14). Новизна и мышление; физиологическая основа творческих процессов (функции «речевой модели внешнего мира»).</w:t>
      </w:r>
    </w:p>
    <w:p w:rsidR="00E02319" w:rsidRPr="008069B1" w:rsidRDefault="00E02319" w:rsidP="008241E7">
      <w:pPr>
        <w:ind w:left="851" w:hanging="360"/>
        <w:jc w:val="both"/>
      </w:pPr>
      <w:r w:rsidRPr="008069B1">
        <w:t>15). Исследовательское поведение и положительные эмоции; последствия недостаточной и избыточной активности системы дофамина.</w:t>
      </w:r>
    </w:p>
    <w:p w:rsidR="00E02319" w:rsidRPr="008069B1" w:rsidRDefault="00E02319" w:rsidP="008241E7">
      <w:pPr>
        <w:ind w:left="851" w:hanging="360"/>
        <w:jc w:val="both"/>
      </w:pPr>
      <w:r w:rsidRPr="008069B1">
        <w:t>16). Врожденные факторы, запускающие пассивно-оборонительное поведение (реакции страха). Роль боли и других врожденно значимых стимулов.</w:t>
      </w:r>
    </w:p>
    <w:p w:rsidR="00E02319" w:rsidRPr="008069B1" w:rsidRDefault="00E02319" w:rsidP="008241E7">
      <w:pPr>
        <w:ind w:left="851" w:hanging="360"/>
        <w:jc w:val="both"/>
      </w:pPr>
      <w:r w:rsidRPr="008069B1">
        <w:t>17). Эндокринные (гормональные) последствия боли и страха. Регуляторная функция миндалины, гипоталамуса, гипофиза.</w:t>
      </w:r>
    </w:p>
    <w:p w:rsidR="00E02319" w:rsidRDefault="00E02319" w:rsidP="008241E7">
      <w:pPr>
        <w:ind w:left="851" w:hanging="360"/>
        <w:jc w:val="both"/>
      </w:pPr>
      <w:r w:rsidRPr="008069B1">
        <w:t>18). Вегетативные (на уровне внутренних органов) последствия боли и страха. Регуляторная функция гипоталамуса и симпатической нервной системы.</w:t>
      </w:r>
      <w:r>
        <w:t xml:space="preserve"> </w:t>
      </w:r>
    </w:p>
    <w:p w:rsidR="00E02319" w:rsidRDefault="00E02319" w:rsidP="008241E7">
      <w:pPr>
        <w:ind w:left="851" w:hanging="360"/>
        <w:jc w:val="both"/>
      </w:pPr>
      <w:r>
        <w:t>19. Роль гормонов надпочечников в развитии острого и хронического стресса. Эмоциональное и профессиональное выгорание, стадии.</w:t>
      </w:r>
    </w:p>
    <w:p w:rsidR="00E02319" w:rsidRPr="008069B1" w:rsidRDefault="00E02319" w:rsidP="008241E7">
      <w:pPr>
        <w:ind w:left="851" w:hanging="360"/>
        <w:jc w:val="both"/>
      </w:pPr>
      <w:r>
        <w:t>20</w:t>
      </w:r>
      <w:r w:rsidRPr="008069B1">
        <w:t xml:space="preserve">). Поведенческие реакции, обусловленные страхом; их оценка в лабораторных условиях. Фармакологическая регуляция страха, </w:t>
      </w:r>
      <w:proofErr w:type="spellStart"/>
      <w:r w:rsidRPr="008069B1">
        <w:t>анксиолитики</w:t>
      </w:r>
      <w:proofErr w:type="spellEnd"/>
      <w:r w:rsidRPr="008069B1">
        <w:t>.</w:t>
      </w:r>
    </w:p>
    <w:p w:rsidR="00E02319" w:rsidRPr="008069B1" w:rsidRDefault="00E02319" w:rsidP="008241E7">
      <w:pPr>
        <w:ind w:left="851" w:hanging="360"/>
        <w:jc w:val="both"/>
      </w:pPr>
      <w:r>
        <w:t>21</w:t>
      </w:r>
      <w:r w:rsidRPr="008069B1">
        <w:t>). Обучение на фоне пассивно-оборонительного поведения; его оценка в лабораторных условиях. Хронический стресс и депрессия, антидепрессанты.</w:t>
      </w:r>
    </w:p>
    <w:p w:rsidR="00E02319" w:rsidRPr="008069B1" w:rsidRDefault="00E02319" w:rsidP="008241E7">
      <w:pPr>
        <w:ind w:left="851" w:hanging="360"/>
        <w:jc w:val="both"/>
      </w:pPr>
      <w:r>
        <w:t>22</w:t>
      </w:r>
      <w:r w:rsidRPr="008069B1">
        <w:t>). Гормональные факторы, регулирующие уровен</w:t>
      </w:r>
      <w:r w:rsidR="008241E7">
        <w:t>ь родительской мотивации. Нейро</w:t>
      </w:r>
      <w:r w:rsidRPr="008069B1">
        <w:t>эндокринная дуга лактации (кормление грудью).</w:t>
      </w:r>
    </w:p>
    <w:p w:rsidR="00E02319" w:rsidRPr="008069B1" w:rsidRDefault="00E02319" w:rsidP="008241E7">
      <w:pPr>
        <w:ind w:left="851" w:hanging="360"/>
        <w:jc w:val="both"/>
      </w:pPr>
      <w:r>
        <w:t>23</w:t>
      </w:r>
      <w:r w:rsidRPr="008069B1">
        <w:t>). Сенсорные факторы, запускающие родительское поведение (зрительные, слуховые, обонятельные признаки детеныша). Импринтинг новорожденного.</w:t>
      </w:r>
    </w:p>
    <w:p w:rsidR="00E02319" w:rsidRPr="008069B1" w:rsidRDefault="00E02319" w:rsidP="008241E7">
      <w:pPr>
        <w:ind w:left="851" w:hanging="360"/>
        <w:jc w:val="both"/>
      </w:pPr>
      <w:r>
        <w:t>24</w:t>
      </w:r>
      <w:r w:rsidRPr="008069B1">
        <w:t>). Нарушения родительского поведения; материнская депрессия, ее исследование в лабораторных условиях и пути коррекции.</w:t>
      </w:r>
    </w:p>
    <w:p w:rsidR="00E02319" w:rsidRPr="008069B1" w:rsidRDefault="00E02319" w:rsidP="008241E7">
      <w:pPr>
        <w:ind w:left="851" w:hanging="360"/>
        <w:jc w:val="both"/>
      </w:pPr>
      <w:r>
        <w:lastRenderedPageBreak/>
        <w:t>25</w:t>
      </w:r>
      <w:r w:rsidRPr="008069B1">
        <w:t>). Детская привязанность: основные мозговые центры и запускающие факторы. Импринтинг родителя.</w:t>
      </w:r>
    </w:p>
    <w:p w:rsidR="00E02319" w:rsidRPr="008069B1" w:rsidRDefault="00E02319" w:rsidP="008241E7">
      <w:pPr>
        <w:ind w:left="851" w:hanging="360"/>
        <w:jc w:val="both"/>
      </w:pPr>
      <w:r>
        <w:t>26</w:t>
      </w:r>
      <w:r w:rsidRPr="008069B1">
        <w:t>). Нарушения детской привязанности: причины и последствия; исследование в лабораторных условиях, модели аутизма.</w:t>
      </w:r>
    </w:p>
    <w:p w:rsidR="00E02319" w:rsidRDefault="00E02319" w:rsidP="008241E7">
      <w:pPr>
        <w:ind w:left="851" w:hanging="360"/>
        <w:jc w:val="both"/>
      </w:pPr>
      <w:r>
        <w:t>27</w:t>
      </w:r>
      <w:r w:rsidRPr="008069B1">
        <w:t>). Биологический смысл полового процесса; разнообразие его форм – от простого к сложному (турниры и ритуалы).</w:t>
      </w:r>
    </w:p>
    <w:p w:rsidR="00E02319" w:rsidRPr="008069B1" w:rsidRDefault="00E02319" w:rsidP="008241E7">
      <w:pPr>
        <w:ind w:left="851" w:hanging="360"/>
        <w:jc w:val="both"/>
      </w:pPr>
      <w:r>
        <w:t>28). Генетический смысл полового процесса; роль Х-хромосом и У-хромосом; роль яйцеклеток и сперматозоидов, митоза и мейоза.</w:t>
      </w:r>
    </w:p>
    <w:p w:rsidR="00E02319" w:rsidRPr="008069B1" w:rsidRDefault="00E02319" w:rsidP="008241E7">
      <w:pPr>
        <w:ind w:left="851" w:hanging="360"/>
        <w:jc w:val="both"/>
      </w:pPr>
      <w:r>
        <w:t>29</w:t>
      </w:r>
      <w:r w:rsidRPr="008069B1">
        <w:t>). Сенсорные и гормональные факторы, запускающие и регулирующие уровень половой мотивации (либидо).</w:t>
      </w:r>
    </w:p>
    <w:p w:rsidR="00E02319" w:rsidRPr="008069B1" w:rsidRDefault="00E02319" w:rsidP="008241E7">
      <w:pPr>
        <w:ind w:left="851" w:hanging="360"/>
        <w:jc w:val="both"/>
      </w:pPr>
      <w:r>
        <w:t>30</w:t>
      </w:r>
      <w:r w:rsidRPr="008069B1">
        <w:t>). Физиологическая регуляция полового акта, его стадии (в случае мужского и женского организмов); механизмы генерации положительных эмоций.</w:t>
      </w:r>
    </w:p>
    <w:p w:rsidR="00E02319" w:rsidRPr="008069B1" w:rsidRDefault="00E02319" w:rsidP="008241E7">
      <w:pPr>
        <w:ind w:left="851" w:hanging="360"/>
        <w:jc w:val="both"/>
      </w:pPr>
      <w:r>
        <w:t>31</w:t>
      </w:r>
      <w:r w:rsidRPr="008069B1">
        <w:t>). Физиологические основы привязанности и любви; роль окситоцина. Половой импринтинг (механизмы и примеры).</w:t>
      </w:r>
    </w:p>
    <w:p w:rsidR="00E02319" w:rsidRPr="008069B1" w:rsidRDefault="00E02319" w:rsidP="008241E7">
      <w:pPr>
        <w:ind w:left="851" w:hanging="360"/>
        <w:jc w:val="both"/>
      </w:pPr>
      <w:r>
        <w:t>32</w:t>
      </w:r>
      <w:r w:rsidRPr="008069B1">
        <w:t xml:space="preserve">). Полигамная и моногамная стратегии размножения: от животных к человеку. </w:t>
      </w:r>
      <w:r>
        <w:t>Нейроф</w:t>
      </w:r>
      <w:r w:rsidRPr="008069B1">
        <w:t>изиология верности</w:t>
      </w:r>
      <w:r>
        <w:t xml:space="preserve"> и ревности</w:t>
      </w:r>
      <w:r w:rsidRPr="008069B1">
        <w:t>.</w:t>
      </w:r>
    </w:p>
    <w:p w:rsidR="00E02319" w:rsidRPr="008069B1" w:rsidRDefault="00E02319" w:rsidP="008241E7">
      <w:pPr>
        <w:ind w:left="851" w:hanging="360"/>
        <w:jc w:val="both"/>
      </w:pPr>
      <w:r>
        <w:t>33</w:t>
      </w:r>
      <w:r w:rsidRPr="008069B1">
        <w:t>). Подражание в однородной стае («делай как сосед»). Примеры и механизмы; роль зеркальных нейронов.</w:t>
      </w:r>
    </w:p>
    <w:p w:rsidR="00E02319" w:rsidRPr="008069B1" w:rsidRDefault="00E02319" w:rsidP="008241E7">
      <w:pPr>
        <w:ind w:left="851" w:hanging="360"/>
        <w:jc w:val="both"/>
      </w:pPr>
      <w:r>
        <w:t>34</w:t>
      </w:r>
      <w:r w:rsidRPr="008069B1">
        <w:t>). Подражание в семье («делай как родитель»). Примеры и механизмы; роль зеркальных нейронов.</w:t>
      </w:r>
    </w:p>
    <w:p w:rsidR="00E02319" w:rsidRPr="008069B1" w:rsidRDefault="00E02319" w:rsidP="008241E7">
      <w:pPr>
        <w:ind w:left="851" w:hanging="360"/>
        <w:jc w:val="both"/>
      </w:pPr>
      <w:r>
        <w:t>35</w:t>
      </w:r>
      <w:r w:rsidRPr="008069B1">
        <w:t>). Подражание в иерархической стае («делай как вожак»). Примеры и механизмы; роль зеркальных нейронов.</w:t>
      </w:r>
    </w:p>
    <w:p w:rsidR="00E02319" w:rsidRPr="008069B1" w:rsidRDefault="00E02319" w:rsidP="008241E7">
      <w:pPr>
        <w:ind w:left="851" w:hanging="360"/>
        <w:jc w:val="both"/>
      </w:pPr>
      <w:r>
        <w:t>36</w:t>
      </w:r>
      <w:r w:rsidRPr="008069B1">
        <w:t>). Зеркальные нейроны и сопереживание. Примеры и механизмы альтруизма: от животных к человеку.</w:t>
      </w:r>
    </w:p>
    <w:p w:rsidR="00E02319" w:rsidRPr="008069B1" w:rsidRDefault="00E02319" w:rsidP="008241E7">
      <w:pPr>
        <w:ind w:left="851" w:hanging="360"/>
        <w:jc w:val="both"/>
      </w:pPr>
      <w:r>
        <w:t>37</w:t>
      </w:r>
      <w:r w:rsidRPr="008069B1">
        <w:t>). Подражание как механизм передачи информации от поколения к поколению в обход генов. Подражание и элементы «культуры» (на примере животных).</w:t>
      </w:r>
    </w:p>
    <w:p w:rsidR="00E02319" w:rsidRPr="008069B1" w:rsidRDefault="00E02319" w:rsidP="008241E7">
      <w:pPr>
        <w:ind w:left="851" w:hanging="360"/>
        <w:jc w:val="both"/>
      </w:pPr>
      <w:r>
        <w:t>38</w:t>
      </w:r>
      <w:r w:rsidRPr="008069B1">
        <w:t>). Сенсорные и гормональные факторы, запускающие активно-оборонительное поведение (агрессию).</w:t>
      </w:r>
    </w:p>
    <w:p w:rsidR="00E02319" w:rsidRPr="008069B1" w:rsidRDefault="00E02319" w:rsidP="008241E7">
      <w:pPr>
        <w:ind w:left="851" w:hanging="360"/>
        <w:jc w:val="both"/>
      </w:pPr>
      <w:r>
        <w:t>39</w:t>
      </w:r>
      <w:r w:rsidRPr="008069B1">
        <w:t>). Агрессия и территориальное поведение; конкретные примеры и механизмы. Территориальное поведение и защита от перенаселения.</w:t>
      </w:r>
    </w:p>
    <w:p w:rsidR="00E02319" w:rsidRPr="008069B1" w:rsidRDefault="00E02319" w:rsidP="008241E7">
      <w:pPr>
        <w:ind w:left="851" w:hanging="360"/>
        <w:jc w:val="both"/>
      </w:pPr>
      <w:r>
        <w:t>40</w:t>
      </w:r>
      <w:r w:rsidRPr="008069B1">
        <w:t>) Агрессия и половое поведение; конкретные примеры и механизмы. Половой отбор, его основные следствия.</w:t>
      </w:r>
    </w:p>
    <w:p w:rsidR="00E02319" w:rsidRPr="008069B1" w:rsidRDefault="00E02319" w:rsidP="008241E7">
      <w:pPr>
        <w:ind w:left="851" w:hanging="360"/>
        <w:jc w:val="both"/>
      </w:pPr>
      <w:r>
        <w:t>41</w:t>
      </w:r>
      <w:r w:rsidRPr="008069B1">
        <w:t>). Ритуализация и перенаправление агрессии, как путь контроля агрессивных проявлений; примеры и физиологические механизмы.</w:t>
      </w:r>
    </w:p>
    <w:p w:rsidR="00E02319" w:rsidRPr="008069B1" w:rsidRDefault="00E02319" w:rsidP="008241E7">
      <w:pPr>
        <w:ind w:left="851" w:hanging="360"/>
        <w:jc w:val="both"/>
      </w:pPr>
      <w:r>
        <w:t>42</w:t>
      </w:r>
      <w:r w:rsidRPr="008069B1">
        <w:t>). Гены агрессивности человека; фармакологический контроль агрессии; исследование агрессии в лабораторных условиях.</w:t>
      </w:r>
    </w:p>
    <w:p w:rsidR="00E02319" w:rsidRPr="008069B1" w:rsidRDefault="00E02319" w:rsidP="008241E7">
      <w:pPr>
        <w:ind w:left="851" w:hanging="360"/>
        <w:jc w:val="both"/>
      </w:pPr>
      <w:r>
        <w:t>43</w:t>
      </w:r>
      <w:r w:rsidRPr="008069B1">
        <w:t>). Центры жажды гипоталамуса и основные принципы их работы. Факторы, вызывающие и усиливающие жажду.</w:t>
      </w:r>
    </w:p>
    <w:p w:rsidR="00E02319" w:rsidRPr="008069B1" w:rsidRDefault="00E02319" w:rsidP="008241E7">
      <w:pPr>
        <w:ind w:left="851" w:hanging="360"/>
        <w:jc w:val="both"/>
      </w:pPr>
      <w:r>
        <w:t>44</w:t>
      </w:r>
      <w:r w:rsidRPr="008069B1">
        <w:t xml:space="preserve">). Нервная и эндокринная регуляция водного обмена (функция вазопрессина и др.). Основные принципы работы почек. </w:t>
      </w:r>
    </w:p>
    <w:p w:rsidR="00E02319" w:rsidRPr="008069B1" w:rsidRDefault="00E02319" w:rsidP="008241E7">
      <w:pPr>
        <w:ind w:left="851" w:hanging="360"/>
        <w:jc w:val="both"/>
      </w:pPr>
      <w:r>
        <w:t>45</w:t>
      </w:r>
      <w:r w:rsidRPr="008069B1">
        <w:t>). Потовые железы, их функции и управление работой; роль симпатической нервной системы. Кожно-гальваническая реакция.</w:t>
      </w:r>
    </w:p>
    <w:p w:rsidR="00E02319" w:rsidRPr="008069B1" w:rsidRDefault="00E02319" w:rsidP="008241E7">
      <w:pPr>
        <w:ind w:left="851" w:hanging="360"/>
        <w:jc w:val="both"/>
      </w:pPr>
      <w:r>
        <w:t>46</w:t>
      </w:r>
      <w:r w:rsidRPr="008069B1">
        <w:t>). Зачем нашему организму поваренная соль? Как она (ионы натрия и хлора) влияют на работу мозга и других систем организма?</w:t>
      </w:r>
    </w:p>
    <w:p w:rsidR="00E02319" w:rsidRPr="008069B1" w:rsidRDefault="00E02319" w:rsidP="008241E7">
      <w:pPr>
        <w:ind w:left="851" w:hanging="360"/>
        <w:jc w:val="both"/>
      </w:pPr>
      <w:r>
        <w:t>47</w:t>
      </w:r>
      <w:r w:rsidRPr="008069B1">
        <w:t>). Зачем нашему организму ионы калия и кальция? Как они влияют на работу мозга и других систем организма?</w:t>
      </w:r>
    </w:p>
    <w:p w:rsidR="00E02319" w:rsidRPr="008069B1" w:rsidRDefault="00E02319" w:rsidP="008241E7">
      <w:pPr>
        <w:ind w:left="851" w:hanging="360"/>
        <w:jc w:val="both"/>
      </w:pPr>
      <w:r>
        <w:t>48</w:t>
      </w:r>
      <w:r w:rsidRPr="008069B1">
        <w:t>). Центр терморегуляции мозга человека; основные принципы работы. Вегетативная нервная система и терморегуляция.</w:t>
      </w:r>
    </w:p>
    <w:p w:rsidR="00E02319" w:rsidRPr="008069B1" w:rsidRDefault="00E02319" w:rsidP="008241E7">
      <w:pPr>
        <w:ind w:left="851" w:hanging="360"/>
        <w:jc w:val="both"/>
      </w:pPr>
      <w:r>
        <w:t>49</w:t>
      </w:r>
      <w:r w:rsidRPr="008069B1">
        <w:t>). Дыхательный центр мозга человека; основные принципы работы. Роль нейронов – водителей дыхательного ритма, и интерорецепции.</w:t>
      </w:r>
    </w:p>
    <w:p w:rsidR="00E02319" w:rsidRPr="008069B1" w:rsidRDefault="00E02319" w:rsidP="008241E7">
      <w:pPr>
        <w:ind w:left="851" w:hanging="360"/>
        <w:jc w:val="both"/>
      </w:pPr>
      <w:r>
        <w:t>50</w:t>
      </w:r>
      <w:r w:rsidRPr="008069B1">
        <w:t>). Сосудодвигательный центр мозга человека; основные принципы работы. Роль интерорецепции и структур вегетативной нервной системы.</w:t>
      </w:r>
    </w:p>
    <w:p w:rsidR="00E02319" w:rsidRPr="008069B1" w:rsidRDefault="00E02319" w:rsidP="008241E7">
      <w:pPr>
        <w:ind w:left="851" w:hanging="360"/>
        <w:jc w:val="both"/>
      </w:pPr>
      <w:r>
        <w:lastRenderedPageBreak/>
        <w:t>51</w:t>
      </w:r>
      <w:r w:rsidRPr="008069B1">
        <w:t>). Функциональное назначение сна; основные центры сна и бодрствования, их конкуренция; учет сигналов из внешней среды и интерорецепции.</w:t>
      </w:r>
    </w:p>
    <w:p w:rsidR="00E02319" w:rsidRPr="008069B1" w:rsidRDefault="00E02319" w:rsidP="008241E7">
      <w:pPr>
        <w:ind w:left="851" w:hanging="360"/>
        <w:jc w:val="both"/>
      </w:pPr>
      <w:r>
        <w:t>52</w:t>
      </w:r>
      <w:r w:rsidRPr="008069B1">
        <w:t xml:space="preserve">). Биологическое значение реакций </w:t>
      </w:r>
      <w:proofErr w:type="spellStart"/>
      <w:r w:rsidRPr="008069B1">
        <w:t>груминга</w:t>
      </w:r>
      <w:proofErr w:type="spellEnd"/>
      <w:r w:rsidRPr="008069B1">
        <w:t xml:space="preserve"> (ухода за телом): примеры и </w:t>
      </w:r>
      <w:proofErr w:type="spellStart"/>
      <w:r w:rsidRPr="008069B1">
        <w:t>нейрональные</w:t>
      </w:r>
      <w:proofErr w:type="spellEnd"/>
      <w:r w:rsidRPr="008069B1">
        <w:t xml:space="preserve"> механизмы.</w:t>
      </w:r>
    </w:p>
    <w:p w:rsidR="00E02319" w:rsidRPr="008069B1" w:rsidRDefault="00E02319" w:rsidP="008241E7">
      <w:pPr>
        <w:ind w:left="851" w:hanging="360"/>
        <w:jc w:val="both"/>
      </w:pPr>
      <w:r>
        <w:t>53</w:t>
      </w:r>
      <w:r w:rsidRPr="008069B1">
        <w:t>). Игра как важнейший компонент поведения детенышей: биологический смысл, разнообразие (примеры) и механизмы.</w:t>
      </w:r>
    </w:p>
    <w:p w:rsidR="00E02319" w:rsidRPr="008069B1" w:rsidRDefault="00E02319" w:rsidP="008241E7">
      <w:pPr>
        <w:ind w:left="851" w:hanging="360"/>
        <w:jc w:val="both"/>
      </w:pPr>
      <w:r>
        <w:t>54</w:t>
      </w:r>
      <w:r w:rsidRPr="008069B1">
        <w:t>). Программа экономии сил и ресурсов – физиологическая основа лени; примеры и механизмы; связь с темпераментом.</w:t>
      </w:r>
    </w:p>
    <w:p w:rsidR="00E02319" w:rsidRPr="008069B1" w:rsidRDefault="00E02319" w:rsidP="008241E7">
      <w:pPr>
        <w:ind w:left="851" w:hanging="360"/>
        <w:jc w:val="both"/>
      </w:pPr>
      <w:r>
        <w:t>55</w:t>
      </w:r>
      <w:r w:rsidRPr="008069B1">
        <w:t>). «Рефлекс свободы» по И.П. Павлову – биологический смысл; примеры, механизмы и исследование в лабораторных условиях («проблемные ящики»).</w:t>
      </w:r>
    </w:p>
    <w:p w:rsidR="00E02319" w:rsidRDefault="00E02319" w:rsidP="008241E7">
      <w:pPr>
        <w:ind w:left="851" w:hanging="360"/>
        <w:jc w:val="both"/>
      </w:pPr>
      <w:r>
        <w:t>56</w:t>
      </w:r>
      <w:r w:rsidRPr="008069B1">
        <w:t>). Удовольствие от движений: физиологические механизмы, ключевая роль системы дофамина; психомоторные стимуляторы.</w:t>
      </w:r>
    </w:p>
    <w:p w:rsidR="00E02319" w:rsidRDefault="00E02319" w:rsidP="008241E7">
      <w:pPr>
        <w:ind w:left="851" w:hanging="360"/>
        <w:jc w:val="both"/>
      </w:pPr>
      <w:r>
        <w:t xml:space="preserve">57). Лидеры и подчиненные, баланс конкуренции и </w:t>
      </w:r>
      <w:proofErr w:type="spellStart"/>
      <w:r>
        <w:t>эмпатии</w:t>
      </w:r>
      <w:proofErr w:type="spellEnd"/>
      <w:r>
        <w:t>.</w:t>
      </w:r>
    </w:p>
    <w:p w:rsidR="00E02319" w:rsidRDefault="00E02319" w:rsidP="008241E7">
      <w:pPr>
        <w:ind w:left="851" w:hanging="360"/>
        <w:jc w:val="both"/>
      </w:pPr>
      <w:r>
        <w:t>58). «Воспитание» лидера: эксперименты на животных.</w:t>
      </w:r>
    </w:p>
    <w:p w:rsidR="00E02319" w:rsidRPr="008069B1" w:rsidRDefault="00E02319" w:rsidP="008241E7">
      <w:pPr>
        <w:ind w:left="851" w:hanging="360"/>
        <w:jc w:val="both"/>
      </w:pPr>
      <w:r>
        <w:t>59). Нейрофизиология справедливости: эксперименты Франца де Вааля.</w:t>
      </w:r>
    </w:p>
    <w:p w:rsidR="00E02319" w:rsidRPr="008069B1" w:rsidRDefault="00E02319" w:rsidP="008241E7">
      <w:pPr>
        <w:ind w:left="851" w:hanging="360"/>
        <w:jc w:val="both"/>
      </w:pPr>
      <w:r>
        <w:t>60</w:t>
      </w:r>
      <w:r w:rsidRPr="008069B1">
        <w:t>). Основные центры положительного подкрепления головного мозга. Вырабатываемые ими медиаторы и их функции.</w:t>
      </w:r>
    </w:p>
    <w:p w:rsidR="002A64F6" w:rsidRDefault="002A64F6" w:rsidP="008241E7">
      <w:pPr>
        <w:jc w:val="both"/>
      </w:pPr>
    </w:p>
    <w:sectPr w:rsidR="002A64F6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F73"/>
    <w:multiLevelType w:val="hybridMultilevel"/>
    <w:tmpl w:val="DB5E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E7036F"/>
    <w:multiLevelType w:val="hybridMultilevel"/>
    <w:tmpl w:val="F348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75454"/>
    <w:multiLevelType w:val="hybridMultilevel"/>
    <w:tmpl w:val="E9B4481A"/>
    <w:lvl w:ilvl="0" w:tplc="09CAE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1D0"/>
    <w:rsid w:val="0004445F"/>
    <w:rsid w:val="000C1537"/>
    <w:rsid w:val="000D04CC"/>
    <w:rsid w:val="000E6BF4"/>
    <w:rsid w:val="00192C56"/>
    <w:rsid w:val="00250226"/>
    <w:rsid w:val="002A64F6"/>
    <w:rsid w:val="002B54D2"/>
    <w:rsid w:val="003C347C"/>
    <w:rsid w:val="0045752A"/>
    <w:rsid w:val="00471A76"/>
    <w:rsid w:val="004A49D5"/>
    <w:rsid w:val="00591866"/>
    <w:rsid w:val="00675EBE"/>
    <w:rsid w:val="0069202F"/>
    <w:rsid w:val="007B2E2F"/>
    <w:rsid w:val="008241E7"/>
    <w:rsid w:val="00910C33"/>
    <w:rsid w:val="00954462"/>
    <w:rsid w:val="00957097"/>
    <w:rsid w:val="00B57D04"/>
    <w:rsid w:val="00C57AD5"/>
    <w:rsid w:val="00D0070F"/>
    <w:rsid w:val="00D41611"/>
    <w:rsid w:val="00E02319"/>
    <w:rsid w:val="00E82872"/>
    <w:rsid w:val="00F46138"/>
    <w:rsid w:val="00F651D0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2330A3-895A-49A0-97D6-4FE2CF45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D0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F651D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rsid w:val="00F651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D0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Название: «Мозг и потребности человека»</vt:lpstr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Название: «Мозг и потребности человека»</dc:title>
  <dc:creator>Татьяна Александровна Кировская</dc:creator>
  <cp:lastModifiedBy>Татьяна Александровна Кировская</cp:lastModifiedBy>
  <cp:revision>5</cp:revision>
  <dcterms:created xsi:type="dcterms:W3CDTF">2022-09-14T22:56:00Z</dcterms:created>
  <dcterms:modified xsi:type="dcterms:W3CDTF">2024-09-06T10:55:00Z</dcterms:modified>
</cp:coreProperties>
</file>