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3DCF" w14:textId="77777777" w:rsidR="00055F61" w:rsidRDefault="00055F61" w:rsidP="00055F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Московский государственный университет имени М.В. Ломоносова</w:t>
      </w:r>
    </w:p>
    <w:p w14:paraId="189AD9CF" w14:textId="77777777" w:rsidR="00055F61" w:rsidRPr="00596D81" w:rsidRDefault="00055F61" w:rsidP="00055F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журналистики</w:t>
      </w:r>
    </w:p>
    <w:p w14:paraId="07A2A91A" w14:textId="77777777" w:rsidR="00055F61" w:rsidRPr="00655085" w:rsidRDefault="00055F61" w:rsidP="00055F61">
      <w:pPr>
        <w:spacing w:line="360" w:lineRule="auto"/>
        <w:jc w:val="center"/>
        <w:rPr>
          <w:b/>
          <w:sz w:val="28"/>
          <w:szCs w:val="28"/>
        </w:rPr>
      </w:pPr>
    </w:p>
    <w:p w14:paraId="063E0831" w14:textId="77777777" w:rsidR="00055F61" w:rsidRPr="00655085" w:rsidRDefault="00055F61" w:rsidP="00055F61">
      <w:pPr>
        <w:spacing w:line="360" w:lineRule="auto"/>
        <w:jc w:val="center"/>
        <w:rPr>
          <w:b/>
          <w:sz w:val="28"/>
          <w:szCs w:val="28"/>
        </w:rPr>
      </w:pPr>
    </w:p>
    <w:p w14:paraId="14CCE6B1" w14:textId="77777777" w:rsidR="00055F61" w:rsidRPr="00655085" w:rsidRDefault="00055F61" w:rsidP="00055F61">
      <w:pPr>
        <w:spacing w:line="360" w:lineRule="auto"/>
        <w:jc w:val="center"/>
        <w:rPr>
          <w:b/>
          <w:sz w:val="28"/>
          <w:szCs w:val="28"/>
        </w:rPr>
      </w:pPr>
    </w:p>
    <w:p w14:paraId="13BAD232" w14:textId="77777777" w:rsidR="00055F61" w:rsidRPr="00655085" w:rsidRDefault="00055F61" w:rsidP="00055F61">
      <w:pPr>
        <w:spacing w:line="360" w:lineRule="auto"/>
        <w:rPr>
          <w:b/>
          <w:sz w:val="28"/>
          <w:szCs w:val="28"/>
        </w:rPr>
      </w:pPr>
    </w:p>
    <w:p w14:paraId="011E7CFE" w14:textId="77777777" w:rsidR="00055F61" w:rsidRPr="008B7B8E" w:rsidRDefault="00055F61" w:rsidP="00055F61">
      <w:pPr>
        <w:spacing w:line="360" w:lineRule="auto"/>
        <w:jc w:val="center"/>
        <w:rPr>
          <w:b/>
          <w:sz w:val="28"/>
          <w:szCs w:val="28"/>
        </w:rPr>
      </w:pPr>
      <w:r w:rsidRPr="008B7B8E">
        <w:rPr>
          <w:b/>
          <w:sz w:val="28"/>
          <w:szCs w:val="28"/>
        </w:rPr>
        <w:t>РАБОЧАЯ ПРОГРАММА ДИСЦИПЛИНЫ</w:t>
      </w:r>
    </w:p>
    <w:p w14:paraId="059F40BB" w14:textId="77777777" w:rsidR="00055F61" w:rsidRDefault="00055F61" w:rsidP="00055F61">
      <w:pPr>
        <w:spacing w:line="360" w:lineRule="auto"/>
        <w:jc w:val="center"/>
        <w:rPr>
          <w:b/>
          <w:sz w:val="28"/>
          <w:szCs w:val="28"/>
        </w:rPr>
      </w:pPr>
    </w:p>
    <w:p w14:paraId="6C5B26AC" w14:textId="6EC09FED" w:rsidR="00055F61" w:rsidRPr="005B7D01" w:rsidRDefault="00055F61" w:rsidP="005B7D01">
      <w:pPr>
        <w:spacing w:line="360" w:lineRule="auto"/>
        <w:jc w:val="center"/>
        <w:rPr>
          <w:b/>
          <w:sz w:val="28"/>
          <w:szCs w:val="28"/>
        </w:rPr>
      </w:pPr>
      <w:r w:rsidRPr="008B7B8E">
        <w:rPr>
          <w:b/>
          <w:sz w:val="28"/>
          <w:szCs w:val="28"/>
        </w:rPr>
        <w:t>«</w:t>
      </w:r>
      <w:r w:rsidR="00CA38E7">
        <w:rPr>
          <w:b/>
          <w:sz w:val="28"/>
          <w:szCs w:val="28"/>
        </w:rPr>
        <w:t>Ст</w:t>
      </w:r>
      <w:r w:rsidR="00CA38E7" w:rsidRPr="00CA38E7">
        <w:rPr>
          <w:b/>
          <w:sz w:val="28"/>
          <w:szCs w:val="28"/>
        </w:rPr>
        <w:t>илистические особенности интернет-коммуникации</w:t>
      </w:r>
      <w:r w:rsidRPr="008B7B8E">
        <w:rPr>
          <w:b/>
          <w:sz w:val="28"/>
          <w:szCs w:val="28"/>
        </w:rPr>
        <w:t>»</w:t>
      </w:r>
    </w:p>
    <w:p w14:paraId="7FE774F3" w14:textId="4982E6D4" w:rsidR="00055F61" w:rsidRDefault="00055F61" w:rsidP="00055F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(межфакультетский курс)</w:t>
      </w:r>
    </w:p>
    <w:p w14:paraId="6D7E9C6A" w14:textId="77777777" w:rsidR="00055F61" w:rsidRDefault="00055F61" w:rsidP="00055F61">
      <w:pPr>
        <w:spacing w:line="360" w:lineRule="auto"/>
        <w:jc w:val="center"/>
        <w:rPr>
          <w:b/>
          <w:sz w:val="28"/>
          <w:szCs w:val="28"/>
        </w:rPr>
      </w:pPr>
    </w:p>
    <w:p w14:paraId="2D437E61" w14:textId="77777777" w:rsidR="00055F61" w:rsidRPr="00655085" w:rsidRDefault="00055F61" w:rsidP="00055F61">
      <w:pPr>
        <w:spacing w:line="360" w:lineRule="auto"/>
        <w:jc w:val="center"/>
        <w:rPr>
          <w:b/>
          <w:sz w:val="28"/>
          <w:szCs w:val="28"/>
        </w:rPr>
      </w:pPr>
    </w:p>
    <w:p w14:paraId="474952D8" w14:textId="4B1D3AF7" w:rsidR="00055F61" w:rsidRDefault="00242E2D" w:rsidP="00055F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ВЫПУСКНИКА: магистр/бакалавр</w:t>
      </w:r>
      <w:bookmarkStart w:id="0" w:name="_GoBack"/>
      <w:bookmarkEnd w:id="0"/>
    </w:p>
    <w:p w14:paraId="62FBF50B" w14:textId="77777777" w:rsidR="00055F61" w:rsidRDefault="00055F61" w:rsidP="00055F61">
      <w:pPr>
        <w:spacing w:line="360" w:lineRule="auto"/>
        <w:jc w:val="right"/>
        <w:rPr>
          <w:b/>
        </w:rPr>
      </w:pPr>
    </w:p>
    <w:p w14:paraId="76F49942" w14:textId="77777777" w:rsidR="00055F61" w:rsidRDefault="00055F61" w:rsidP="00055F61">
      <w:pPr>
        <w:spacing w:line="360" w:lineRule="auto"/>
        <w:jc w:val="right"/>
        <w:rPr>
          <w:b/>
        </w:rPr>
      </w:pPr>
    </w:p>
    <w:p w14:paraId="20A87942" w14:textId="77777777" w:rsidR="00055F61" w:rsidRDefault="00055F61" w:rsidP="00055F61">
      <w:pPr>
        <w:spacing w:line="360" w:lineRule="auto"/>
        <w:jc w:val="right"/>
        <w:rPr>
          <w:b/>
        </w:rPr>
      </w:pPr>
    </w:p>
    <w:p w14:paraId="7A408B40" w14:textId="77777777" w:rsidR="00055F61" w:rsidRDefault="00055F61" w:rsidP="00055F61">
      <w:pPr>
        <w:spacing w:line="360" w:lineRule="auto"/>
        <w:jc w:val="right"/>
        <w:rPr>
          <w:b/>
        </w:rPr>
      </w:pPr>
    </w:p>
    <w:p w14:paraId="192B11E2" w14:textId="77777777" w:rsidR="00055F61" w:rsidRDefault="00055F61" w:rsidP="00055F61">
      <w:pPr>
        <w:spacing w:line="360" w:lineRule="auto"/>
        <w:jc w:val="right"/>
        <w:rPr>
          <w:b/>
        </w:rPr>
      </w:pPr>
    </w:p>
    <w:p w14:paraId="2459D9DA" w14:textId="77777777" w:rsidR="00055F61" w:rsidRDefault="00055F61" w:rsidP="00055F61">
      <w:pPr>
        <w:spacing w:line="360" w:lineRule="auto"/>
        <w:jc w:val="right"/>
        <w:rPr>
          <w:b/>
          <w:sz w:val="28"/>
          <w:szCs w:val="28"/>
        </w:rPr>
      </w:pPr>
    </w:p>
    <w:p w14:paraId="2607565D" w14:textId="77777777" w:rsidR="00055F61" w:rsidRPr="00655085" w:rsidRDefault="00055F61" w:rsidP="00055F61">
      <w:pPr>
        <w:spacing w:line="360" w:lineRule="auto"/>
        <w:jc w:val="right"/>
        <w:rPr>
          <w:b/>
        </w:rPr>
      </w:pPr>
    </w:p>
    <w:p w14:paraId="02890348" w14:textId="77777777" w:rsidR="00055F61" w:rsidRPr="008B7B8E" w:rsidRDefault="00055F61" w:rsidP="00055F61">
      <w:pPr>
        <w:ind w:firstLine="708"/>
        <w:jc w:val="right"/>
      </w:pPr>
      <w:r w:rsidRPr="008B7B8E">
        <w:t>Программа утверждена на заседании кафедры __________________</w:t>
      </w:r>
    </w:p>
    <w:p w14:paraId="5D4F9E4C" w14:textId="4B85B65C" w:rsidR="00055F61" w:rsidRPr="008B7B8E" w:rsidRDefault="00055F61" w:rsidP="00055F61">
      <w:pPr>
        <w:ind w:firstLine="708"/>
        <w:jc w:val="center"/>
      </w:pPr>
      <w:r w:rsidRPr="008B7B8E">
        <w:t>Протокол №__________ дата_____________20</w:t>
      </w:r>
      <w:r w:rsidR="00903A0A">
        <w:t>2</w:t>
      </w:r>
      <w:r w:rsidR="00470BA1">
        <w:t>2</w:t>
      </w:r>
      <w:r w:rsidRPr="008B7B8E">
        <w:t xml:space="preserve"> г.</w:t>
      </w:r>
    </w:p>
    <w:p w14:paraId="5278ABD8" w14:textId="77777777" w:rsidR="00055F61" w:rsidRPr="008B7B8E" w:rsidRDefault="00055F61" w:rsidP="00055F61">
      <w:pPr>
        <w:jc w:val="right"/>
      </w:pPr>
      <w:r w:rsidRPr="008B7B8E">
        <w:t>Заведующий кафедрой ФИО_________________________(подпись)</w:t>
      </w:r>
    </w:p>
    <w:p w14:paraId="7A654CF7" w14:textId="77777777" w:rsidR="00055F61" w:rsidRPr="00655085" w:rsidRDefault="00055F61" w:rsidP="00055F61"/>
    <w:p w14:paraId="1B469538" w14:textId="77777777" w:rsidR="00055F61" w:rsidRDefault="00055F61" w:rsidP="00055F61">
      <w:pPr>
        <w:spacing w:line="360" w:lineRule="auto"/>
        <w:rPr>
          <w:b/>
        </w:rPr>
      </w:pPr>
    </w:p>
    <w:p w14:paraId="7DD757FC" w14:textId="77777777" w:rsidR="00055F61" w:rsidRDefault="00055F61" w:rsidP="00055F61">
      <w:pPr>
        <w:spacing w:line="360" w:lineRule="auto"/>
        <w:rPr>
          <w:b/>
        </w:rPr>
      </w:pPr>
    </w:p>
    <w:p w14:paraId="49576C29" w14:textId="77777777" w:rsidR="00055F61" w:rsidRDefault="00055F61" w:rsidP="00055F61">
      <w:pPr>
        <w:spacing w:line="360" w:lineRule="auto"/>
        <w:rPr>
          <w:b/>
        </w:rPr>
      </w:pPr>
    </w:p>
    <w:p w14:paraId="39DD466C" w14:textId="77777777" w:rsidR="00055F61" w:rsidRDefault="00055F61" w:rsidP="00055F61">
      <w:pPr>
        <w:spacing w:line="360" w:lineRule="auto"/>
        <w:rPr>
          <w:b/>
        </w:rPr>
      </w:pPr>
    </w:p>
    <w:p w14:paraId="78E37BCA" w14:textId="77777777" w:rsidR="00055F61" w:rsidRDefault="00055F61" w:rsidP="00055F61">
      <w:pPr>
        <w:spacing w:line="360" w:lineRule="auto"/>
        <w:jc w:val="center"/>
        <w:rPr>
          <w:b/>
        </w:rPr>
      </w:pPr>
    </w:p>
    <w:p w14:paraId="4A10FD6D" w14:textId="227DB54F" w:rsidR="00055F61" w:rsidRDefault="00055F61" w:rsidP="00055F61">
      <w:pPr>
        <w:jc w:val="center"/>
      </w:pPr>
      <w:r>
        <w:rPr>
          <w:b/>
        </w:rPr>
        <w:t>Москва-20</w:t>
      </w:r>
      <w:r w:rsidR="00701792">
        <w:rPr>
          <w:b/>
        </w:rPr>
        <w:t>2</w:t>
      </w:r>
      <w:r w:rsidR="00CA38E7">
        <w:rPr>
          <w:b/>
        </w:rPr>
        <w:t>4</w:t>
      </w:r>
    </w:p>
    <w:p w14:paraId="436BA3EA" w14:textId="77777777" w:rsidR="008A1969" w:rsidRPr="003D7697" w:rsidRDefault="008A1969" w:rsidP="008A1969">
      <w:pPr>
        <w:spacing w:line="360" w:lineRule="auto"/>
        <w:jc w:val="center"/>
        <w:rPr>
          <w:b/>
          <w:sz w:val="28"/>
          <w:szCs w:val="28"/>
        </w:rPr>
      </w:pPr>
    </w:p>
    <w:p w14:paraId="137C2346" w14:textId="77777777" w:rsidR="008A1969" w:rsidRPr="00655085" w:rsidRDefault="008A1969" w:rsidP="008A1969">
      <w:pPr>
        <w:spacing w:line="360" w:lineRule="auto"/>
        <w:jc w:val="center"/>
        <w:rPr>
          <w:b/>
          <w:sz w:val="28"/>
          <w:szCs w:val="28"/>
        </w:rPr>
      </w:pPr>
    </w:p>
    <w:p w14:paraId="343AFA13" w14:textId="4D07E6DC" w:rsidR="004C02D9" w:rsidRDefault="004C02D9" w:rsidP="00055F61">
      <w:pPr>
        <w:rPr>
          <w:b/>
        </w:rPr>
      </w:pPr>
      <w:r>
        <w:rPr>
          <w:b/>
        </w:rPr>
        <w:t>1. Аннотация</w:t>
      </w:r>
    </w:p>
    <w:p w14:paraId="0816A154" w14:textId="77777777" w:rsidR="004C02D9" w:rsidRDefault="004C02D9" w:rsidP="004C02D9">
      <w:pPr>
        <w:ind w:firstLine="284"/>
        <w:jc w:val="both"/>
      </w:pPr>
    </w:p>
    <w:p w14:paraId="49898FA2" w14:textId="58019D8C" w:rsidR="009C144F" w:rsidRDefault="009C144F" w:rsidP="003D7697">
      <w:pPr>
        <w:ind w:firstLine="709"/>
        <w:jc w:val="both"/>
      </w:pPr>
      <w:r w:rsidRPr="009C144F">
        <w:lastRenderedPageBreak/>
        <w:t xml:space="preserve">В качестве </w:t>
      </w:r>
      <w:r>
        <w:t>межфакультетского курса, представляющего</w:t>
      </w:r>
      <w:r w:rsidRPr="009C144F">
        <w:t xml:space="preserve"> собой син</w:t>
      </w:r>
      <w:r w:rsidR="00E55450">
        <w:t>тез филологического, культурологического</w:t>
      </w:r>
      <w:r w:rsidRPr="009C144F">
        <w:t xml:space="preserve"> и психол</w:t>
      </w:r>
      <w:r w:rsidR="00E55450">
        <w:t>ингвистиче</w:t>
      </w:r>
      <w:r w:rsidRPr="009C144F">
        <w:t>ского науч</w:t>
      </w:r>
      <w:r w:rsidR="00A93D06">
        <w:t>ного знания, дисциплина "Стилистика интернет-текста</w:t>
      </w:r>
      <w:r w:rsidRPr="009C144F">
        <w:t>" изучает общие з</w:t>
      </w:r>
      <w:r w:rsidR="00A93D06">
        <w:t>акономерности интернет-коммуникации, жанры и форматы сетевых текстов</w:t>
      </w:r>
      <w:r w:rsidRPr="009C144F">
        <w:t xml:space="preserve"> и дает практические рекомендации для повышения уровня речевой компетентности</w:t>
      </w:r>
      <w:r w:rsidR="00A93D06">
        <w:t xml:space="preserve"> и выработки навыков создания эффективного сетевого контента</w:t>
      </w:r>
      <w:r w:rsidRPr="009C144F">
        <w:t>.</w:t>
      </w:r>
    </w:p>
    <w:p w14:paraId="663FE00C" w14:textId="77777777" w:rsidR="00457D79" w:rsidRDefault="00457D79" w:rsidP="007E20F0">
      <w:pPr>
        <w:ind w:firstLine="284"/>
        <w:jc w:val="both"/>
      </w:pPr>
    </w:p>
    <w:p w14:paraId="70B918DB" w14:textId="58C548D0" w:rsidR="00E51849" w:rsidRDefault="00E51849" w:rsidP="00055F61">
      <w:pPr>
        <w:rPr>
          <w:b/>
        </w:rPr>
      </w:pPr>
    </w:p>
    <w:p w14:paraId="6F5BDE2B" w14:textId="1A217053" w:rsidR="008A1969" w:rsidRPr="00055F61" w:rsidRDefault="00CA5CAF" w:rsidP="00055F61">
      <w:pPr>
        <w:rPr>
          <w:b/>
        </w:rPr>
      </w:pPr>
      <w:r>
        <w:rPr>
          <w:b/>
        </w:rPr>
        <w:t>2</w:t>
      </w:r>
      <w:r w:rsidR="00055F61" w:rsidRPr="00055F61">
        <w:rPr>
          <w:b/>
        </w:rPr>
        <w:t xml:space="preserve">. </w:t>
      </w:r>
      <w:r w:rsidR="008A1969" w:rsidRPr="00055F61">
        <w:rPr>
          <w:b/>
        </w:rPr>
        <w:t>Цели освоения дисциплины/модуля</w:t>
      </w:r>
    </w:p>
    <w:p w14:paraId="62DB7445" w14:textId="77777777" w:rsidR="00733384" w:rsidRDefault="00733384" w:rsidP="00733384">
      <w:pPr>
        <w:ind w:firstLine="284"/>
        <w:jc w:val="both"/>
      </w:pPr>
    </w:p>
    <w:p w14:paraId="08D185C1" w14:textId="5DD4E114" w:rsidR="008A1969" w:rsidRPr="00D176C1" w:rsidRDefault="007E20F0" w:rsidP="00751FAC">
      <w:pPr>
        <w:ind w:firstLine="284"/>
        <w:jc w:val="both"/>
      </w:pPr>
      <w:r w:rsidRPr="00D176C1">
        <w:t>Целям</w:t>
      </w:r>
      <w:r w:rsidR="00325CDA" w:rsidRPr="00D176C1">
        <w:t xml:space="preserve">и освоения дисциплины являются: дать обучающимся возможность </w:t>
      </w:r>
      <w:r w:rsidR="00751FAC">
        <w:t>понять структуру и стилистические особенности современного интернет-текста</w:t>
      </w:r>
      <w:r w:rsidR="00F36EBF">
        <w:t>, изучить его стилевые</w:t>
      </w:r>
      <w:r w:rsidR="00042ADF">
        <w:t>, жанро</w:t>
      </w:r>
      <w:r w:rsidR="00F36EBF">
        <w:t>вые и форматные характеристики</w:t>
      </w:r>
      <w:r w:rsidR="00751FAC">
        <w:t>, научиться создавать эффективные интернет-тексты, уметь давать лингвоэкологическую оценку современной интернет-коммуникации и противостоять деструктивным интернет-стратегиям.</w:t>
      </w:r>
    </w:p>
    <w:p w14:paraId="5D370910" w14:textId="77777777" w:rsidR="006E6060" w:rsidRPr="00055F61" w:rsidRDefault="006E6060" w:rsidP="006E6060">
      <w:pPr>
        <w:ind w:firstLine="284"/>
        <w:jc w:val="both"/>
        <w:rPr>
          <w:b/>
        </w:rPr>
      </w:pPr>
    </w:p>
    <w:p w14:paraId="153AA2F7" w14:textId="24634098" w:rsidR="006E6060" w:rsidRPr="00FA7656" w:rsidRDefault="00CA5CAF" w:rsidP="008E3162">
      <w:pPr>
        <w:spacing w:line="360" w:lineRule="auto"/>
        <w:jc w:val="both"/>
        <w:rPr>
          <w:b/>
        </w:rPr>
      </w:pPr>
      <w:r>
        <w:rPr>
          <w:b/>
        </w:rPr>
        <w:t>3</w:t>
      </w:r>
      <w:r w:rsidR="008E3162">
        <w:rPr>
          <w:b/>
        </w:rPr>
        <w:t xml:space="preserve">. </w:t>
      </w:r>
      <w:r w:rsidR="00FA7656">
        <w:rPr>
          <w:b/>
        </w:rPr>
        <w:t>Задачи</w:t>
      </w:r>
      <w:r w:rsidR="00FA7656" w:rsidRPr="00FA7656">
        <w:rPr>
          <w:b/>
        </w:rPr>
        <w:t xml:space="preserve"> освоения дисциплины/модуля</w:t>
      </w:r>
    </w:p>
    <w:p w14:paraId="6A451841" w14:textId="0398C802" w:rsidR="00FA7656" w:rsidRPr="00FA7656" w:rsidRDefault="00035D23" w:rsidP="00751FAC">
      <w:pPr>
        <w:jc w:val="both"/>
      </w:pPr>
      <w:r w:rsidRPr="00055F61">
        <w:t xml:space="preserve">В результате освоения дисциплины </w:t>
      </w:r>
      <w:r w:rsidR="005A7749" w:rsidRPr="00055F61">
        <w:t>«</w:t>
      </w:r>
      <w:r w:rsidR="00CA38E7" w:rsidRPr="00CA38E7">
        <w:t>Стилистические особенности интернет-коммуникации</w:t>
      </w:r>
      <w:r w:rsidR="005A7749" w:rsidRPr="00055F61">
        <w:t xml:space="preserve">» </w:t>
      </w:r>
      <w:r w:rsidR="00F93B29" w:rsidRPr="00055F61">
        <w:t>обучающийся</w:t>
      </w:r>
      <w:r w:rsidRPr="00055F61">
        <w:t xml:space="preserve"> должен </w:t>
      </w:r>
      <w:r w:rsidR="006E6060">
        <w:t xml:space="preserve">овладеть основами </w:t>
      </w:r>
      <w:r w:rsidR="00751FAC">
        <w:t>теории стилистики текста</w:t>
      </w:r>
      <w:r w:rsidR="006E6060">
        <w:t xml:space="preserve">, </w:t>
      </w:r>
      <w:r w:rsidR="006E6060" w:rsidRPr="006E6060">
        <w:t>на</w:t>
      </w:r>
      <w:r w:rsidR="00751FAC">
        <w:t>выками создания эффективных интернет-текстов различных жанров</w:t>
      </w:r>
      <w:r w:rsidR="006E6060">
        <w:t>, умением</w:t>
      </w:r>
      <w:r w:rsidR="00751FAC">
        <w:t xml:space="preserve">  находить ошибки, связанные как с нарушением культурно-речевых норм, так и норм коммуникативных, правиль</w:t>
      </w:r>
      <w:r w:rsidR="00042ADF">
        <w:t>но декодировать авторские интен</w:t>
      </w:r>
      <w:r w:rsidR="00751FAC">
        <w:t>ции и критически оценивать рискогенные зоны интернет-коммуникации</w:t>
      </w:r>
      <w:r w:rsidR="006E6060" w:rsidRPr="006E6060">
        <w:t>.</w:t>
      </w:r>
    </w:p>
    <w:p w14:paraId="1C4AB148" w14:textId="5396E4CA" w:rsidR="008A1969" w:rsidRPr="00055F61" w:rsidRDefault="008A1969" w:rsidP="008A1969">
      <w:pPr>
        <w:rPr>
          <w:b/>
        </w:rPr>
      </w:pPr>
    </w:p>
    <w:p w14:paraId="787FD3EC" w14:textId="6934D3C1" w:rsidR="008A1969" w:rsidRDefault="00CA5CAF" w:rsidP="00826426">
      <w:pPr>
        <w:outlineLvl w:val="0"/>
        <w:rPr>
          <w:b/>
        </w:rPr>
      </w:pPr>
      <w:r>
        <w:rPr>
          <w:b/>
        </w:rPr>
        <w:t>4</w:t>
      </w:r>
      <w:r w:rsidR="008A1969" w:rsidRPr="00055F61">
        <w:rPr>
          <w:b/>
        </w:rPr>
        <w:t>. Содержание разделов дисциплины (модуля)</w:t>
      </w:r>
    </w:p>
    <w:p w14:paraId="2AAC88E7" w14:textId="6BF6D7FF" w:rsidR="000F4AB1" w:rsidRPr="00055F61" w:rsidRDefault="000F4AB1" w:rsidP="000F4AB1">
      <w:pPr>
        <w:pStyle w:val="Style1"/>
        <w:numPr>
          <w:ilvl w:val="0"/>
          <w:numId w:val="0"/>
        </w:numPr>
        <w:rPr>
          <w:b w:val="0"/>
        </w:rPr>
      </w:pPr>
      <w:r w:rsidRPr="009636D9">
        <w:rPr>
          <w:b w:val="0"/>
        </w:rPr>
        <w:t>Общая трудоемкость дисциплины составляет 1 зачетную единицу: 36 часов, из которых 24 часов – аудиторной работы и 12 – внеаудиторной.</w:t>
      </w:r>
    </w:p>
    <w:p w14:paraId="5AF1EA7C" w14:textId="77777777" w:rsidR="008A1969" w:rsidRPr="00A24F35" w:rsidRDefault="008A1969" w:rsidP="008A19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950"/>
        <w:gridCol w:w="5802"/>
      </w:tblGrid>
      <w:tr w:rsidR="003437BE" w:rsidRPr="00A24F35" w14:paraId="38B68DC9" w14:textId="77777777" w:rsidTr="00FF7E4D">
        <w:tc>
          <w:tcPr>
            <w:tcW w:w="597" w:type="dxa"/>
          </w:tcPr>
          <w:p w14:paraId="0DBD8AAA" w14:textId="77777777" w:rsidR="008A1969" w:rsidRPr="00A24F35" w:rsidRDefault="008A1969" w:rsidP="00591990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A24F35">
              <w:rPr>
                <w:lang w:eastAsia="ar-SA"/>
              </w:rPr>
              <w:t>№ п/п</w:t>
            </w:r>
          </w:p>
        </w:tc>
        <w:tc>
          <w:tcPr>
            <w:tcW w:w="2975" w:type="dxa"/>
          </w:tcPr>
          <w:p w14:paraId="3B7D59A6" w14:textId="77777777" w:rsidR="008A1969" w:rsidRPr="00A24F35" w:rsidRDefault="008A1969" w:rsidP="00591990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A24F35">
              <w:rPr>
                <w:lang w:eastAsia="ar-SA"/>
              </w:rPr>
              <w:t>Наименование раздела дисциплины (модуля)</w:t>
            </w:r>
          </w:p>
        </w:tc>
        <w:tc>
          <w:tcPr>
            <w:tcW w:w="5999" w:type="dxa"/>
          </w:tcPr>
          <w:p w14:paraId="52E5107E" w14:textId="77777777" w:rsidR="008A1969" w:rsidRPr="00A24F35" w:rsidRDefault="008A1969" w:rsidP="00591990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A24F35">
              <w:rPr>
                <w:lang w:eastAsia="ar-SA"/>
              </w:rPr>
              <w:t>Содержание раздела</w:t>
            </w:r>
          </w:p>
        </w:tc>
      </w:tr>
      <w:tr w:rsidR="000B10B2" w:rsidRPr="00A24F35" w14:paraId="03A61230" w14:textId="77777777" w:rsidTr="00FF7E4D">
        <w:tc>
          <w:tcPr>
            <w:tcW w:w="597" w:type="dxa"/>
          </w:tcPr>
          <w:p w14:paraId="78048C7F" w14:textId="58B55532" w:rsidR="000B10B2" w:rsidRPr="00A24F35" w:rsidRDefault="00B8335D" w:rsidP="00591990">
            <w:pPr>
              <w:snapToGrid w:val="0"/>
              <w:spacing w:line="276" w:lineRule="auto"/>
              <w:jc w:val="center"/>
            </w:pPr>
            <w:r w:rsidRPr="00A24F35">
              <w:t>1</w:t>
            </w:r>
          </w:p>
        </w:tc>
        <w:tc>
          <w:tcPr>
            <w:tcW w:w="2975" w:type="dxa"/>
          </w:tcPr>
          <w:p w14:paraId="618EDB62" w14:textId="6E1958FC" w:rsidR="000B10B2" w:rsidRPr="00A24F35" w:rsidRDefault="00A93D06" w:rsidP="00E36E16">
            <w:r w:rsidRPr="00A24F35">
              <w:t>Предмет и задачи курса.</w:t>
            </w:r>
            <w:r w:rsidR="00E36E16" w:rsidRPr="00A24F35">
              <w:t xml:space="preserve"> Интернет  как новая форма бытования языка.</w:t>
            </w:r>
            <w:r w:rsidRPr="00A24F35">
              <w:t xml:space="preserve"> </w:t>
            </w:r>
          </w:p>
        </w:tc>
        <w:tc>
          <w:tcPr>
            <w:tcW w:w="5999" w:type="dxa"/>
          </w:tcPr>
          <w:p w14:paraId="261AC20B" w14:textId="77777777" w:rsidR="00FD43E9" w:rsidRPr="00A24F35" w:rsidRDefault="00FD43E9" w:rsidP="00FD43E9">
            <w:r w:rsidRPr="00A24F35">
              <w:t xml:space="preserve">Интернет-стилистика и ее место в современной научной парадигме. Базовые принципы интернет-стилистики. Основные дефиниции. </w:t>
            </w:r>
          </w:p>
          <w:p w14:paraId="5D77BE12" w14:textId="0BFDE3D9" w:rsidR="00E36E16" w:rsidRPr="00A24F35" w:rsidRDefault="006809C3" w:rsidP="00E36E16">
            <w:r w:rsidRPr="00A24F35">
              <w:t xml:space="preserve">Экстралингвистические </w:t>
            </w:r>
            <w:r w:rsidR="00E36E16" w:rsidRPr="00A24F35">
              <w:t>и интралингвистические факторы становления и развития интернет-коммуникации. Три революции в яз</w:t>
            </w:r>
            <w:r w:rsidR="00FD43E9" w:rsidRPr="00A24F35">
              <w:t>ыке, детерминированные развитием</w:t>
            </w:r>
            <w:r w:rsidR="00E36E16" w:rsidRPr="00A24F35">
              <w:t xml:space="preserve"> новых технологий. </w:t>
            </w:r>
            <w:r w:rsidR="00FD43E9" w:rsidRPr="00A24F35">
              <w:t xml:space="preserve">Устно-письменный характер интернет-общения. </w:t>
            </w:r>
          </w:p>
          <w:p w14:paraId="0B95C596" w14:textId="7BFC39F9" w:rsidR="006809C3" w:rsidRPr="00A24F35" w:rsidRDefault="006809C3" w:rsidP="009D6DEA"/>
          <w:p w14:paraId="0BC9AF76" w14:textId="77777777" w:rsidR="006809C3" w:rsidRPr="00A24F35" w:rsidRDefault="006809C3" w:rsidP="009D6DEA"/>
          <w:p w14:paraId="535CFC89" w14:textId="77777777" w:rsidR="006809C3" w:rsidRPr="00A24F35" w:rsidRDefault="006809C3" w:rsidP="009D6DEA"/>
          <w:p w14:paraId="3150F63A" w14:textId="77777777" w:rsidR="006809C3" w:rsidRPr="00A24F35" w:rsidRDefault="006809C3" w:rsidP="009D6DEA"/>
          <w:p w14:paraId="40832EC5" w14:textId="2A6ADF0E" w:rsidR="000B10B2" w:rsidRPr="00A24F35" w:rsidRDefault="000B10B2" w:rsidP="009D6DEA"/>
        </w:tc>
      </w:tr>
      <w:tr w:rsidR="003437BE" w:rsidRPr="00A24F35" w14:paraId="49987646" w14:textId="77777777" w:rsidTr="00FF7E4D">
        <w:tc>
          <w:tcPr>
            <w:tcW w:w="597" w:type="dxa"/>
          </w:tcPr>
          <w:p w14:paraId="48F6AA09" w14:textId="61973688" w:rsidR="000B10B2" w:rsidRPr="00A24F35" w:rsidRDefault="000B10B2" w:rsidP="00591990">
            <w:pPr>
              <w:snapToGrid w:val="0"/>
              <w:spacing w:line="276" w:lineRule="auto"/>
              <w:jc w:val="center"/>
            </w:pPr>
            <w:r w:rsidRPr="00A24F35">
              <w:t>2</w:t>
            </w:r>
          </w:p>
        </w:tc>
        <w:tc>
          <w:tcPr>
            <w:tcW w:w="2975" w:type="dxa"/>
          </w:tcPr>
          <w:p w14:paraId="39E606A4" w14:textId="5105E378" w:rsidR="000B10B2" w:rsidRPr="00A24F35" w:rsidRDefault="00FD43E9" w:rsidP="00A61D2A">
            <w:pPr>
              <w:snapToGrid w:val="0"/>
              <w:spacing w:line="276" w:lineRule="auto"/>
            </w:pPr>
            <w:r w:rsidRPr="00A24F35">
              <w:t>Понятие текста</w:t>
            </w:r>
            <w:r w:rsidR="00E55450">
              <w:t>.</w:t>
            </w:r>
            <w:r w:rsidR="00A61D2A" w:rsidRPr="00A24F35">
              <w:t xml:space="preserve"> </w:t>
            </w:r>
            <w:r w:rsidRPr="00A24F35">
              <w:t>Текст – медиатекст - интернет-текст.</w:t>
            </w:r>
          </w:p>
        </w:tc>
        <w:tc>
          <w:tcPr>
            <w:tcW w:w="5999" w:type="dxa"/>
          </w:tcPr>
          <w:p w14:paraId="4899A695" w14:textId="78921A3E" w:rsidR="000B10B2" w:rsidRPr="00A24F35" w:rsidRDefault="00FD43E9" w:rsidP="00A92F39">
            <w:pPr>
              <w:spacing w:line="276" w:lineRule="auto"/>
            </w:pPr>
            <w:r w:rsidRPr="00A24F35">
              <w:t xml:space="preserve">Текст как единица коммуникации и как структурная единица языка. </w:t>
            </w:r>
            <w:r w:rsidR="00A61D2A" w:rsidRPr="00A24F35">
              <w:t xml:space="preserve">Основные категории текста (связность, интенциональность, адресность и др.). Дефиниция медиатекста. Типология медатекстов на </w:t>
            </w:r>
            <w:r w:rsidR="00A61D2A" w:rsidRPr="00A24F35">
              <w:lastRenderedPageBreak/>
              <w:t xml:space="preserve">основании канала распространения. </w:t>
            </w:r>
            <w:r w:rsidR="00C40D6F" w:rsidRPr="006842BE">
              <w:t>Линейный текст как домина</w:t>
            </w:r>
            <w:r w:rsidR="00E55450">
              <w:t>нта книжно-письменной</w:t>
            </w:r>
            <w:r w:rsidR="00C40D6F" w:rsidRPr="006842BE">
              <w:t xml:space="preserve"> культуры. Гипертек</w:t>
            </w:r>
            <w:r w:rsidR="00C40D6F">
              <w:t>ст как основа интернет-коммуникации</w:t>
            </w:r>
            <w:r w:rsidR="00E55450">
              <w:t>.</w:t>
            </w:r>
          </w:p>
        </w:tc>
      </w:tr>
      <w:tr w:rsidR="003437BE" w:rsidRPr="00A24F35" w14:paraId="2511D60B" w14:textId="77777777" w:rsidTr="00FF7E4D">
        <w:tc>
          <w:tcPr>
            <w:tcW w:w="597" w:type="dxa"/>
          </w:tcPr>
          <w:p w14:paraId="21F931BB" w14:textId="4626159B" w:rsidR="000B10B2" w:rsidRPr="00A24F35" w:rsidRDefault="000B10B2" w:rsidP="00591990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A24F35">
              <w:lastRenderedPageBreak/>
              <w:t>3</w:t>
            </w:r>
          </w:p>
        </w:tc>
        <w:tc>
          <w:tcPr>
            <w:tcW w:w="2975" w:type="dxa"/>
          </w:tcPr>
          <w:p w14:paraId="6B7AE39B" w14:textId="77777777" w:rsidR="00A50DDB" w:rsidRPr="00A24F35" w:rsidRDefault="00A50DDB" w:rsidP="00A50DDB">
            <w:r w:rsidRPr="00A24F35">
              <w:t>Сильные позиции интернет-текста. Типы заголовков.</w:t>
            </w:r>
          </w:p>
          <w:p w14:paraId="449EEC87" w14:textId="77777777" w:rsidR="00A50DDB" w:rsidRPr="00A24F35" w:rsidRDefault="00A50DDB" w:rsidP="00A50DDB">
            <w:pPr>
              <w:jc w:val="both"/>
            </w:pPr>
          </w:p>
          <w:p w14:paraId="1FE4E1D1" w14:textId="77777777" w:rsidR="00A50DDB" w:rsidRPr="00A24F35" w:rsidRDefault="00A50DDB" w:rsidP="00A50DDB">
            <w:pPr>
              <w:jc w:val="both"/>
            </w:pPr>
          </w:p>
          <w:p w14:paraId="6FF5A979" w14:textId="2DCEBDAC" w:rsidR="000B10B2" w:rsidRPr="00A24F35" w:rsidRDefault="000B10B2" w:rsidP="00591990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5999" w:type="dxa"/>
          </w:tcPr>
          <w:p w14:paraId="130E424A" w14:textId="69F9C93E" w:rsidR="000B10B2" w:rsidRPr="00A24F35" w:rsidRDefault="00A92F39" w:rsidP="00A92F39">
            <w:pPr>
              <w:snapToGrid w:val="0"/>
              <w:spacing w:line="276" w:lineRule="auto"/>
              <w:jc w:val="both"/>
            </w:pPr>
            <w:r w:rsidRPr="00A24F35">
              <w:t>Структурные особенности интернет-текста.</w:t>
            </w:r>
            <w:r>
              <w:t xml:space="preserve"> Типы заголовков. Информационные заголовки. Экспрессивные заголовки. Кликбейтные заголовки. </w:t>
            </w:r>
            <w:r w:rsidR="003437BE">
              <w:t>Понятия традиционных (формульных) зачинов и концовок. Базовые и факультативные сильные позиции в интернет-текстах.</w:t>
            </w:r>
            <w:r>
              <w:t xml:space="preserve"> </w:t>
            </w:r>
          </w:p>
        </w:tc>
      </w:tr>
      <w:tr w:rsidR="003437BE" w:rsidRPr="00A24F35" w14:paraId="050719D6" w14:textId="77777777" w:rsidTr="00FF7E4D">
        <w:tc>
          <w:tcPr>
            <w:tcW w:w="597" w:type="dxa"/>
          </w:tcPr>
          <w:p w14:paraId="384D3093" w14:textId="6BAA6B19" w:rsidR="000B10B2" w:rsidRPr="00A24F35" w:rsidRDefault="000B10B2" w:rsidP="00591990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A24F35">
              <w:t>4</w:t>
            </w:r>
          </w:p>
        </w:tc>
        <w:tc>
          <w:tcPr>
            <w:tcW w:w="2975" w:type="dxa"/>
          </w:tcPr>
          <w:p w14:paraId="231BE141" w14:textId="05E76409" w:rsidR="000B10B2" w:rsidRPr="00A24F35" w:rsidRDefault="00B8335D" w:rsidP="00591990">
            <w:pPr>
              <w:snapToGrid w:val="0"/>
              <w:spacing w:line="276" w:lineRule="auto"/>
              <w:rPr>
                <w:lang w:eastAsia="ar-SA"/>
              </w:rPr>
            </w:pPr>
            <w:r w:rsidRPr="00A24F35">
              <w:t>Понятия жанра и формата в интернет-стилистике</w:t>
            </w:r>
          </w:p>
        </w:tc>
        <w:tc>
          <w:tcPr>
            <w:tcW w:w="5999" w:type="dxa"/>
          </w:tcPr>
          <w:p w14:paraId="4BCFFC19" w14:textId="1805C785" w:rsidR="000B10B2" w:rsidRPr="00A24F35" w:rsidRDefault="003437BE" w:rsidP="00A50DDB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Лингвистические концепции жанра (М.М. Бахтин, С. Гайда</w:t>
            </w:r>
            <w:r w:rsidR="00E55450">
              <w:rPr>
                <w:lang w:eastAsia="ar-SA"/>
              </w:rPr>
              <w:t xml:space="preserve"> и др.</w:t>
            </w:r>
            <w:r>
              <w:rPr>
                <w:lang w:eastAsia="ar-SA"/>
              </w:rPr>
              <w:t>). Концепция речевого жанра Т.В. Шмелевой. Понятие прототипической модели жанра. Дифференциация жанра и формата в генристике. Форматные характеристики интернет-жанра.</w:t>
            </w:r>
          </w:p>
        </w:tc>
      </w:tr>
      <w:tr w:rsidR="003437BE" w:rsidRPr="00A24F35" w14:paraId="7937ABCD" w14:textId="77777777" w:rsidTr="00FF7E4D">
        <w:tc>
          <w:tcPr>
            <w:tcW w:w="597" w:type="dxa"/>
          </w:tcPr>
          <w:p w14:paraId="4948CC9E" w14:textId="67C6C46B" w:rsidR="003437BE" w:rsidRPr="00A24F35" w:rsidRDefault="003437BE" w:rsidP="00591990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975" w:type="dxa"/>
          </w:tcPr>
          <w:p w14:paraId="2215E9A7" w14:textId="77777777" w:rsidR="003437BE" w:rsidRPr="003437BE" w:rsidRDefault="003437BE" w:rsidP="003437BE">
            <w:pPr>
              <w:spacing w:after="200" w:line="276" w:lineRule="auto"/>
            </w:pPr>
            <w:r w:rsidRPr="003437BE">
              <w:t>Трансформация жанра новости в интернет-пространстве. От новости к фейк-ньюс.</w:t>
            </w:r>
          </w:p>
          <w:p w14:paraId="08DEA963" w14:textId="77777777" w:rsidR="003437BE" w:rsidRPr="003437BE" w:rsidRDefault="003437BE" w:rsidP="007A7BE5">
            <w:pPr>
              <w:spacing w:after="200" w:line="276" w:lineRule="auto"/>
            </w:pPr>
          </w:p>
        </w:tc>
        <w:tc>
          <w:tcPr>
            <w:tcW w:w="5999" w:type="dxa"/>
          </w:tcPr>
          <w:p w14:paraId="6114E23A" w14:textId="052F6377" w:rsidR="003437BE" w:rsidRPr="00A24F35" w:rsidRDefault="00FB2D9E" w:rsidP="00FB2D9E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Новость как ведущий жанр информационного подстиля публицистического стиля. Прототипическая модель новости. Стилистические черты новостных жанров. Инфотеймент. Феномен фейк-ньюс: новый жанр или формат. Типологические черты фейков. Жанровые разновидности фейков.  </w:t>
            </w:r>
          </w:p>
        </w:tc>
      </w:tr>
      <w:tr w:rsidR="003437BE" w:rsidRPr="00A24F35" w14:paraId="5EC837B7" w14:textId="77777777" w:rsidTr="00FF7E4D">
        <w:tc>
          <w:tcPr>
            <w:tcW w:w="597" w:type="dxa"/>
          </w:tcPr>
          <w:p w14:paraId="7C76D68B" w14:textId="38BC7AD0" w:rsidR="00B8335D" w:rsidRPr="00A24F35" w:rsidRDefault="00B8335D" w:rsidP="00591990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A24F35">
              <w:t>6</w:t>
            </w:r>
          </w:p>
        </w:tc>
        <w:tc>
          <w:tcPr>
            <w:tcW w:w="2975" w:type="dxa"/>
          </w:tcPr>
          <w:p w14:paraId="38F77256" w14:textId="77777777" w:rsidR="00B8335D" w:rsidRPr="003437BE" w:rsidRDefault="00B8335D" w:rsidP="007A7BE5">
            <w:pPr>
              <w:spacing w:after="200" w:line="276" w:lineRule="auto"/>
            </w:pPr>
            <w:r w:rsidRPr="003437BE">
              <w:t>Новые жанры интернет-коммуникации (мем, лонгрид, нарратив).</w:t>
            </w:r>
          </w:p>
          <w:p w14:paraId="76118E59" w14:textId="31C04A84" w:rsidR="00B8335D" w:rsidRPr="003437BE" w:rsidRDefault="00B8335D" w:rsidP="00D33DDB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5999" w:type="dxa"/>
          </w:tcPr>
          <w:p w14:paraId="7FB50686" w14:textId="32B35E2C" w:rsidR="00B8335D" w:rsidRPr="00A24F35" w:rsidRDefault="00FB2D9E" w:rsidP="00707ED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771FFF">
              <w:rPr>
                <w:lang w:eastAsia="ar-SA"/>
              </w:rPr>
              <w:t xml:space="preserve">онятие интернет-жанра. Мем и его жанрово-стилистические характеристики. Функции мема в современной медиакоммуникации. Лонгрид и его жанрово-стилистические характеристики. Нарратив как жанр и как способ повествования. Нарративная журналистика. </w:t>
            </w:r>
          </w:p>
        </w:tc>
      </w:tr>
      <w:tr w:rsidR="003437BE" w:rsidRPr="00A24F35" w14:paraId="3BCC9A12" w14:textId="77777777" w:rsidTr="00FF7E4D">
        <w:tc>
          <w:tcPr>
            <w:tcW w:w="597" w:type="dxa"/>
          </w:tcPr>
          <w:p w14:paraId="55BE0E41" w14:textId="39D685BD" w:rsidR="00B8335D" w:rsidRPr="00A24F35" w:rsidRDefault="00B8335D" w:rsidP="00591990">
            <w:pPr>
              <w:snapToGrid w:val="0"/>
              <w:spacing w:line="276" w:lineRule="auto"/>
              <w:jc w:val="center"/>
            </w:pPr>
            <w:r w:rsidRPr="00A24F35">
              <w:t>7</w:t>
            </w:r>
          </w:p>
        </w:tc>
        <w:tc>
          <w:tcPr>
            <w:tcW w:w="2975" w:type="dxa"/>
          </w:tcPr>
          <w:p w14:paraId="75D56751" w14:textId="77777777" w:rsidR="00B8335D" w:rsidRPr="003437BE" w:rsidRDefault="00B8335D" w:rsidP="00B8335D">
            <w:pPr>
              <w:spacing w:after="200" w:line="276" w:lineRule="auto"/>
            </w:pPr>
            <w:r w:rsidRPr="003437BE">
              <w:t>Коммуникативные модели в интернет-пространстве (кликбейт, холивар, троллинг, хайп и т.п.).</w:t>
            </w:r>
          </w:p>
          <w:p w14:paraId="7735A5E2" w14:textId="6F6B72DE" w:rsidR="00B8335D" w:rsidRPr="003437BE" w:rsidRDefault="00B8335D" w:rsidP="00D33DDB">
            <w:pPr>
              <w:snapToGrid w:val="0"/>
              <w:spacing w:line="276" w:lineRule="auto"/>
            </w:pPr>
          </w:p>
        </w:tc>
        <w:tc>
          <w:tcPr>
            <w:tcW w:w="5999" w:type="dxa"/>
          </w:tcPr>
          <w:p w14:paraId="6029B9DF" w14:textId="7EDBB3CC" w:rsidR="00B8335D" w:rsidRPr="00A24F35" w:rsidRDefault="001278B1" w:rsidP="00771FFF">
            <w:pPr>
              <w:jc w:val="both"/>
              <w:rPr>
                <w:lang w:eastAsia="ar-SA"/>
              </w:rPr>
            </w:pPr>
            <w:r>
              <w:t xml:space="preserve">Троллинг как </w:t>
            </w:r>
            <w:r w:rsidR="00771FFF">
              <w:t xml:space="preserve">деструктивный комментарий и как коммуникативная модель речевого поведения. Виды троллинга (толстый и тонкий троллинг, эльфинг). Кликбейт и его лингвистические признаки. Дифференциация кликабельности и кликбейтности интернет-текста. Хайп как коммуникативная модель   и как маркетинговая стратегия. Холивар, хейтерство, кибербулинг </w:t>
            </w:r>
            <w:r w:rsidR="001E6F84">
              <w:t xml:space="preserve">как деструктивные модели речевого поведения. Сетевая языковая личность. </w:t>
            </w:r>
            <w:r w:rsidR="00771FFF" w:rsidRPr="00A24F35">
              <w:rPr>
                <w:lang w:eastAsia="ar-SA"/>
              </w:rPr>
              <w:t xml:space="preserve"> </w:t>
            </w:r>
          </w:p>
        </w:tc>
      </w:tr>
      <w:tr w:rsidR="003437BE" w:rsidRPr="00A24F35" w14:paraId="30DA0DB0" w14:textId="77777777" w:rsidTr="00FF7E4D">
        <w:tc>
          <w:tcPr>
            <w:tcW w:w="597" w:type="dxa"/>
          </w:tcPr>
          <w:p w14:paraId="2B153DAC" w14:textId="1467CAC4" w:rsidR="00FF7E4D" w:rsidRPr="00A24F35" w:rsidRDefault="00FF7E4D" w:rsidP="00591990">
            <w:pPr>
              <w:snapToGrid w:val="0"/>
              <w:spacing w:line="276" w:lineRule="auto"/>
              <w:jc w:val="center"/>
            </w:pPr>
            <w:r w:rsidRPr="00A24F35">
              <w:t>8</w:t>
            </w:r>
          </w:p>
        </w:tc>
        <w:tc>
          <w:tcPr>
            <w:tcW w:w="2975" w:type="dxa"/>
          </w:tcPr>
          <w:p w14:paraId="17727E14" w14:textId="583CC252" w:rsidR="00FF7E4D" w:rsidRPr="003437BE" w:rsidRDefault="00FF7E4D" w:rsidP="00B8335D">
            <w:pPr>
              <w:spacing w:after="200" w:line="276" w:lineRule="auto"/>
            </w:pPr>
            <w:r w:rsidRPr="003437BE">
              <w:t>Сетевая лингвоэкология. Концепции вежливости и гармониз</w:t>
            </w:r>
            <w:r w:rsidR="00E55450">
              <w:t>ации коммуникации  (П.Грайс и Дж</w:t>
            </w:r>
            <w:r w:rsidRPr="003437BE">
              <w:t>. Лич)</w:t>
            </w:r>
          </w:p>
          <w:p w14:paraId="68EBB0E5" w14:textId="184E13E8" w:rsidR="00FF7E4D" w:rsidRPr="003437BE" w:rsidRDefault="00FF7E4D" w:rsidP="00D33DDB">
            <w:pPr>
              <w:snapToGrid w:val="0"/>
              <w:spacing w:line="276" w:lineRule="auto"/>
            </w:pPr>
          </w:p>
        </w:tc>
        <w:tc>
          <w:tcPr>
            <w:tcW w:w="5999" w:type="dxa"/>
          </w:tcPr>
          <w:p w14:paraId="0D1EEC8D" w14:textId="3CD3A073" w:rsidR="00FF7E4D" w:rsidRPr="00A24F35" w:rsidRDefault="00FF7E4D" w:rsidP="00707ED7">
            <w:pPr>
              <w:snapToGrid w:val="0"/>
              <w:spacing w:line="276" w:lineRule="auto"/>
            </w:pPr>
            <w:r w:rsidRPr="00A24F35">
              <w:t>Лингвоэкология и лингвоэтика как актуальные концепции эффективной коммуникации. Ведущие научные школы, занимающиеся проблемами лингвоэкологии языка. Этический кодекс журналиста. Понятие лингвоэтической нормы и  лингвоэтических нарушений. Принципы кооперации. Максима количества. Максима качества. Максима релевантности. Максима манеры. Гармонизация общения.</w:t>
            </w:r>
          </w:p>
          <w:p w14:paraId="34EE30FC" w14:textId="1DBF2CED" w:rsidR="00FF7E4D" w:rsidRPr="00A24F35" w:rsidRDefault="00FF7E4D" w:rsidP="00707E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3437BE" w:rsidRPr="00A24F35" w14:paraId="04E422AA" w14:textId="77777777" w:rsidTr="00FF7E4D">
        <w:tc>
          <w:tcPr>
            <w:tcW w:w="597" w:type="dxa"/>
          </w:tcPr>
          <w:p w14:paraId="16F21949" w14:textId="4DD5FDBE" w:rsidR="00FF7E4D" w:rsidRPr="00A24F35" w:rsidRDefault="00FF7E4D" w:rsidP="00591990">
            <w:pPr>
              <w:snapToGrid w:val="0"/>
              <w:spacing w:line="276" w:lineRule="auto"/>
              <w:jc w:val="center"/>
            </w:pPr>
            <w:r w:rsidRPr="00A24F35">
              <w:t>9</w:t>
            </w:r>
          </w:p>
        </w:tc>
        <w:tc>
          <w:tcPr>
            <w:tcW w:w="2975" w:type="dxa"/>
          </w:tcPr>
          <w:p w14:paraId="251E3A01" w14:textId="78614214" w:rsidR="00FF7E4D" w:rsidRPr="003437BE" w:rsidRDefault="00FF7E4D" w:rsidP="00B8335D">
            <w:pPr>
              <w:spacing w:after="200" w:line="276" w:lineRule="auto"/>
            </w:pPr>
            <w:r w:rsidRPr="003437BE">
              <w:t xml:space="preserve">Сетевой этикет и его </w:t>
            </w:r>
            <w:r w:rsidRPr="003437BE">
              <w:lastRenderedPageBreak/>
              <w:t>отличие от традиционных канонов культуры речи.</w:t>
            </w:r>
          </w:p>
          <w:p w14:paraId="60C0C7AE" w14:textId="436AD8EB" w:rsidR="00FF7E4D" w:rsidRPr="003437BE" w:rsidRDefault="00FF7E4D" w:rsidP="00D33DDB">
            <w:pPr>
              <w:snapToGrid w:val="0"/>
              <w:spacing w:line="276" w:lineRule="auto"/>
            </w:pPr>
          </w:p>
        </w:tc>
        <w:tc>
          <w:tcPr>
            <w:tcW w:w="5999" w:type="dxa"/>
          </w:tcPr>
          <w:p w14:paraId="3B053F52" w14:textId="11D6BF19" w:rsidR="00392F9E" w:rsidRPr="00A24F35" w:rsidRDefault="00FF7E4D" w:rsidP="00392F9E">
            <w:pPr>
              <w:rPr>
                <w:bCs/>
              </w:rPr>
            </w:pPr>
            <w:r w:rsidRPr="00A24F35">
              <w:lastRenderedPageBreak/>
              <w:t xml:space="preserve">Понятие речевого этикета. Этикетные ситуации. Знаки </w:t>
            </w:r>
            <w:r w:rsidRPr="00A24F35">
              <w:lastRenderedPageBreak/>
              <w:t>речевого этикета. Категория вежливости в современном сетевом дискурсе.</w:t>
            </w:r>
            <w:r w:rsidR="00A55692" w:rsidRPr="00A24F35">
              <w:t xml:space="preserve"> Роль </w:t>
            </w:r>
            <w:r w:rsidRPr="00A24F35">
              <w:t>говорящего и роль слушающего. Коммуникативные стратегии и тактики. Классификация речевых стратегий.</w:t>
            </w:r>
            <w:r w:rsidR="00E55450">
              <w:t xml:space="preserve"> </w:t>
            </w:r>
            <w:r w:rsidRPr="00A24F35">
              <w:rPr>
                <w:bCs/>
              </w:rPr>
              <w:t>Огрубление и жаргонизация речи журналистов и блогеров.</w:t>
            </w:r>
            <w:r w:rsidRPr="00A24F35">
              <w:t xml:space="preserve"> </w:t>
            </w:r>
            <w:r w:rsidR="00392F9E" w:rsidRPr="00A24F35">
              <w:rPr>
                <w:bCs/>
              </w:rPr>
              <w:t>Речевая агрессия в интернете и способы ее преодоления.</w:t>
            </w:r>
            <w:r w:rsidR="00335F94">
              <w:t xml:space="preserve"> Феномен сетевого жаргона.</w:t>
            </w:r>
          </w:p>
          <w:p w14:paraId="1EF07105" w14:textId="28F654C6" w:rsidR="00FF7E4D" w:rsidRPr="00A24F35" w:rsidRDefault="00FF7E4D" w:rsidP="00FF7E4D">
            <w:pPr>
              <w:jc w:val="both"/>
            </w:pPr>
          </w:p>
          <w:p w14:paraId="5EB946F6" w14:textId="13CE4F22" w:rsidR="00FF7E4D" w:rsidRPr="00A24F35" w:rsidRDefault="00FF7E4D" w:rsidP="00707E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FF7E4D" w:rsidRPr="00A24F35" w14:paraId="1D2E4E94" w14:textId="77777777" w:rsidTr="00FF7E4D">
        <w:tc>
          <w:tcPr>
            <w:tcW w:w="597" w:type="dxa"/>
          </w:tcPr>
          <w:p w14:paraId="0CEC88C3" w14:textId="23C6DC34" w:rsidR="00FF7E4D" w:rsidRPr="00A24F35" w:rsidRDefault="00FF7E4D" w:rsidP="00591990">
            <w:pPr>
              <w:snapToGrid w:val="0"/>
              <w:spacing w:line="276" w:lineRule="auto"/>
              <w:jc w:val="center"/>
            </w:pPr>
            <w:r w:rsidRPr="00A24F35">
              <w:lastRenderedPageBreak/>
              <w:t>10</w:t>
            </w:r>
          </w:p>
        </w:tc>
        <w:tc>
          <w:tcPr>
            <w:tcW w:w="2975" w:type="dxa"/>
          </w:tcPr>
          <w:p w14:paraId="694766BF" w14:textId="41F9A5CD" w:rsidR="00FF7E4D" w:rsidRPr="001418E6" w:rsidRDefault="00FF7E4D" w:rsidP="00D33DDB">
            <w:pPr>
              <w:snapToGrid w:val="0"/>
              <w:spacing w:line="276" w:lineRule="auto"/>
            </w:pPr>
            <w:r w:rsidRPr="001418E6">
              <w:t>Лингвостилистические нарушения норм в интернет-текстах</w:t>
            </w:r>
            <w:r w:rsidR="00E55450">
              <w:t xml:space="preserve"> (границы дозволенного).</w:t>
            </w:r>
          </w:p>
        </w:tc>
        <w:tc>
          <w:tcPr>
            <w:tcW w:w="5999" w:type="dxa"/>
          </w:tcPr>
          <w:p w14:paraId="4C92D486" w14:textId="30DD55E7" w:rsidR="00FF7E4D" w:rsidRPr="00A24F35" w:rsidRDefault="00E55450" w:rsidP="00FF7E4D">
            <w:pPr>
              <w:jc w:val="both"/>
            </w:pPr>
            <w:r>
              <w:t>Понятие нормы</w:t>
            </w:r>
            <w:r w:rsidR="009E0245">
              <w:t xml:space="preserve"> </w:t>
            </w:r>
            <w:r>
              <w:t xml:space="preserve"> и ее</w:t>
            </w:r>
            <w:r w:rsidR="009E0245">
              <w:t xml:space="preserve"> типология. </w:t>
            </w:r>
            <w:r w:rsidR="00FF7E4D" w:rsidRPr="00A24F35">
              <w:t>Понятие лингвоэтической нормы и  лингвоэтических нарушений</w:t>
            </w:r>
            <w:r w:rsidR="009E0245">
              <w:t>. Границы креативности в интернет-творчестве.</w:t>
            </w:r>
            <w:r w:rsidR="0013633F">
              <w:t xml:space="preserve"> Деструктивные тенденции в языке и стиле интернет-коммуникации.</w:t>
            </w:r>
            <w:r w:rsidR="009E0245">
              <w:t xml:space="preserve">  </w:t>
            </w:r>
            <w:r w:rsidR="00FF7E4D" w:rsidRPr="00A24F35">
              <w:t xml:space="preserve"> </w:t>
            </w:r>
          </w:p>
          <w:p w14:paraId="733D9948" w14:textId="54D0851F" w:rsidR="00FF7E4D" w:rsidRPr="00A24F35" w:rsidRDefault="00FF7E4D" w:rsidP="00FF7E4D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FF7E4D" w:rsidRPr="00055F61" w14:paraId="1771C38F" w14:textId="77777777" w:rsidTr="00FF7E4D">
        <w:tc>
          <w:tcPr>
            <w:tcW w:w="597" w:type="dxa"/>
          </w:tcPr>
          <w:p w14:paraId="6A7BAFFA" w14:textId="6C7B1F32" w:rsidR="00FF7E4D" w:rsidRDefault="00FF7E4D" w:rsidP="00591990">
            <w:pPr>
              <w:snapToGri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2975" w:type="dxa"/>
          </w:tcPr>
          <w:p w14:paraId="261AF160" w14:textId="02680B03" w:rsidR="00FF7E4D" w:rsidRPr="001418E6" w:rsidRDefault="00FF7E4D" w:rsidP="00D33DDB">
            <w:pPr>
              <w:snapToGrid w:val="0"/>
              <w:spacing w:line="276" w:lineRule="auto"/>
            </w:pPr>
            <w:r w:rsidRPr="001418E6">
              <w:t>Оценочность и лингвистические способы ее создания в интернет-коммуникации</w:t>
            </w:r>
          </w:p>
        </w:tc>
        <w:tc>
          <w:tcPr>
            <w:tcW w:w="5999" w:type="dxa"/>
          </w:tcPr>
          <w:p w14:paraId="72AAA466" w14:textId="505EDF16" w:rsidR="00FF7E4D" w:rsidRPr="009D6DEA" w:rsidRDefault="001E6F84" w:rsidP="00707ED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Понятие оценочности в медиадискурсе. Лингвистические концепции оценочности (Н.Д. Арутюнова, Н.И. Клушина, Г.Я. Солганик и др.)</w:t>
            </w:r>
            <w:r w:rsidR="00E01F12">
              <w:rPr>
                <w:lang w:eastAsia="ar-SA"/>
              </w:rPr>
              <w:t xml:space="preserve">. Типология оценок в интернет-тексте. Эксплицитные оценки и их  стилистические маркеры. Имплицитные оценки. Лингвистические способы создания имплицитных оценок. Разграничение убеждения и манипуляции.         </w:t>
            </w:r>
          </w:p>
        </w:tc>
      </w:tr>
      <w:tr w:rsidR="00FF7E4D" w:rsidRPr="00055F61" w14:paraId="0AE077F3" w14:textId="77777777" w:rsidTr="00FF7E4D">
        <w:tc>
          <w:tcPr>
            <w:tcW w:w="597" w:type="dxa"/>
          </w:tcPr>
          <w:p w14:paraId="54BD3B62" w14:textId="3BD95EC1" w:rsidR="00FF7E4D" w:rsidRDefault="00A24F35" w:rsidP="00591990">
            <w:pPr>
              <w:snapToGri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975" w:type="dxa"/>
          </w:tcPr>
          <w:p w14:paraId="7A9C027A" w14:textId="5BFE0A2E" w:rsidR="00FF7E4D" w:rsidRPr="001418E6" w:rsidRDefault="00A24F35" w:rsidP="00D33DDB">
            <w:pPr>
              <w:snapToGrid w:val="0"/>
              <w:spacing w:line="276" w:lineRule="auto"/>
            </w:pPr>
            <w:r w:rsidRPr="001418E6">
              <w:t>Прецедентные феномены и их функции в интернет-текстах.</w:t>
            </w:r>
          </w:p>
        </w:tc>
        <w:tc>
          <w:tcPr>
            <w:tcW w:w="5999" w:type="dxa"/>
          </w:tcPr>
          <w:p w14:paraId="4E180764" w14:textId="32B0453D" w:rsidR="00FF7E4D" w:rsidRPr="009D6DEA" w:rsidRDefault="00E01F12" w:rsidP="00707ED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Лингвистические концепции интертекстуальности и прецедентности (М.М. Бахтин, Ю. Кристева, Ю.Н. Караулов и др.). Типы прецедентных феноменов. Прецедентные имена и их функции в интернет-коммуникации. Прецедентные ситуации и их роль в интернет-текстах. Прецедентные тексты  и проблема узнавания/декодирования. Дифференциация прецедентных феноменов и фразеологизмов (узкий и широкий подход)</w:t>
            </w:r>
          </w:p>
        </w:tc>
      </w:tr>
      <w:tr w:rsidR="00FF7E4D" w:rsidRPr="00055F61" w14:paraId="3F6C9457" w14:textId="77777777" w:rsidTr="00FF7E4D">
        <w:tc>
          <w:tcPr>
            <w:tcW w:w="597" w:type="dxa"/>
          </w:tcPr>
          <w:p w14:paraId="2906EB4F" w14:textId="1D14D600" w:rsidR="00FF7E4D" w:rsidRDefault="00A24F35" w:rsidP="00591990">
            <w:pPr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2975" w:type="dxa"/>
          </w:tcPr>
          <w:p w14:paraId="5686E9F3" w14:textId="77777777" w:rsidR="00A24F35" w:rsidRPr="001418E6" w:rsidRDefault="00A24F35" w:rsidP="00A24F35">
            <w:pPr>
              <w:spacing w:after="200" w:line="276" w:lineRule="auto"/>
            </w:pPr>
            <w:r w:rsidRPr="001418E6">
              <w:t>Мультимедиальность и мультимодальность интернет-коммуникации.</w:t>
            </w:r>
          </w:p>
          <w:p w14:paraId="097DF82A" w14:textId="77777777" w:rsidR="00FF7E4D" w:rsidRPr="001418E6" w:rsidRDefault="00FF7E4D" w:rsidP="00A24F35">
            <w:pPr>
              <w:pStyle w:val="af"/>
              <w:spacing w:after="200" w:line="276" w:lineRule="auto"/>
            </w:pPr>
          </w:p>
        </w:tc>
        <w:tc>
          <w:tcPr>
            <w:tcW w:w="5999" w:type="dxa"/>
          </w:tcPr>
          <w:p w14:paraId="40A61B28" w14:textId="568D482A" w:rsidR="00FF7E4D" w:rsidRPr="009D6DEA" w:rsidRDefault="00A24F35" w:rsidP="0013633F">
            <w:pPr>
              <w:jc w:val="both"/>
              <w:rPr>
                <w:lang w:eastAsia="ar-SA"/>
              </w:rPr>
            </w:pPr>
            <w:r>
              <w:t>Поликодовые тексты и их особенности. Классификация поликодовых медиатекстов. Мультимодальность и ее проявление в медиатекстах и в медиадискурсе.</w:t>
            </w:r>
            <w:r w:rsidR="00E01F12">
              <w:t xml:space="preserve"> Знаки мультимедиальности. Дифференциация мультимедиальности и мультимодальности </w:t>
            </w:r>
            <w:r w:rsidR="0013633F">
              <w:t>интернет-текстов. Новый мультимеди</w:t>
            </w:r>
            <w:r w:rsidR="00E01F12">
              <w:t>альный код языка. Стилистические функции мультимедиальности. Понятие мультимедиальной стилистики.</w:t>
            </w:r>
          </w:p>
        </w:tc>
      </w:tr>
      <w:tr w:rsidR="00FF7E4D" w:rsidRPr="00055F61" w14:paraId="510816C9" w14:textId="77777777" w:rsidTr="00FF7E4D">
        <w:tc>
          <w:tcPr>
            <w:tcW w:w="597" w:type="dxa"/>
          </w:tcPr>
          <w:p w14:paraId="6AD5356F" w14:textId="43628734" w:rsidR="00FF7E4D" w:rsidRDefault="00A24F35" w:rsidP="00591990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2975" w:type="dxa"/>
          </w:tcPr>
          <w:p w14:paraId="622DB488" w14:textId="77777777" w:rsidR="00A24F35" w:rsidRPr="001418E6" w:rsidRDefault="00A24F35" w:rsidP="00A24F35">
            <w:pPr>
              <w:spacing w:after="200" w:line="276" w:lineRule="auto"/>
            </w:pPr>
            <w:r w:rsidRPr="001418E6">
              <w:t>Тенденции развития русского языка в   интернете.</w:t>
            </w:r>
          </w:p>
          <w:p w14:paraId="106FE627" w14:textId="6AF14474" w:rsidR="00FF7E4D" w:rsidRPr="001418E6" w:rsidRDefault="00FF7E4D" w:rsidP="00A24F35">
            <w:pPr>
              <w:pStyle w:val="af"/>
              <w:spacing w:after="200" w:line="276" w:lineRule="auto"/>
            </w:pPr>
          </w:p>
        </w:tc>
        <w:tc>
          <w:tcPr>
            <w:tcW w:w="5999" w:type="dxa"/>
          </w:tcPr>
          <w:p w14:paraId="2FDD1F57" w14:textId="6FDE76EE" w:rsidR="00FF7E4D" w:rsidRPr="00545DFD" w:rsidRDefault="00E01F12" w:rsidP="00D33F57">
            <w:pPr>
              <w:jc w:val="both"/>
            </w:pPr>
            <w:r>
              <w:t xml:space="preserve">Экстралингвистические факторы изменения языка в интернет-пространстве. Интралингвистические факторы развития интернет-языка. Креативная и презентационная функции языка и их роль в динамике языковых изменений. Проблема языкового расширения: пополнение или обогащения языка. </w:t>
            </w:r>
            <w:r w:rsidR="00D33F57">
              <w:t xml:space="preserve">Динамические лингвистические процессы на графическом, лексическом, словообразовательном, морфологическом и синтаксическом уровнях языка. Медийный вариант </w:t>
            </w:r>
            <w:r w:rsidR="00D33F57">
              <w:lastRenderedPageBreak/>
              <w:t xml:space="preserve">языка. Мультимедиальный код интернет-коммуникации. </w:t>
            </w:r>
          </w:p>
        </w:tc>
      </w:tr>
      <w:tr w:rsidR="00FF7E4D" w:rsidRPr="00055F61" w14:paraId="2DE0DAFB" w14:textId="77777777" w:rsidTr="00FF7E4D">
        <w:tc>
          <w:tcPr>
            <w:tcW w:w="597" w:type="dxa"/>
          </w:tcPr>
          <w:p w14:paraId="0A24891A" w14:textId="35E9C17D" w:rsidR="00FF7E4D" w:rsidRDefault="00A24F35" w:rsidP="00591990">
            <w:pPr>
              <w:snapToGrid w:val="0"/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2975" w:type="dxa"/>
          </w:tcPr>
          <w:p w14:paraId="36AC55D4" w14:textId="3625D805" w:rsidR="00FF7E4D" w:rsidRPr="001418E6" w:rsidRDefault="00A24F35" w:rsidP="006B3ED4">
            <w:pPr>
              <w:spacing w:after="200" w:line="276" w:lineRule="auto"/>
            </w:pPr>
            <w:r w:rsidRPr="001418E6">
              <w:t>Автоматически сгенерированные интернет-тексты и их стилистические особенности</w:t>
            </w:r>
          </w:p>
        </w:tc>
        <w:tc>
          <w:tcPr>
            <w:tcW w:w="5999" w:type="dxa"/>
          </w:tcPr>
          <w:p w14:paraId="4565E89E" w14:textId="0FEA2438" w:rsidR="006B3ED4" w:rsidRPr="006842BE" w:rsidRDefault="006B3ED4" w:rsidP="006B3ED4">
            <w:r>
              <w:t xml:space="preserve">Генераторская стилистика и ее предметная область. </w:t>
            </w:r>
            <w:r w:rsidRPr="006842BE">
              <w:t>Сетература. Генератор стихов.</w:t>
            </w:r>
            <w:r>
              <w:t xml:space="preserve"> Проблема авторства автоматически сгенерированных текстов. Стилистические особенности </w:t>
            </w:r>
            <w:r w:rsidR="006629F7">
              <w:t xml:space="preserve">генераторских текстов. Проблема диглоссии </w:t>
            </w:r>
            <w:r w:rsidR="00E01F12">
              <w:t xml:space="preserve">искусственного и естественного языка </w:t>
            </w:r>
            <w:r w:rsidR="006629F7">
              <w:t>авторских и автоматических текстов. Лингвоэкологический аспект генераторской стилистики.</w:t>
            </w:r>
          </w:p>
          <w:p w14:paraId="0C658660" w14:textId="44DBF4B3" w:rsidR="00FF7E4D" w:rsidRPr="00545DFD" w:rsidRDefault="00FF7E4D" w:rsidP="007A7BE5">
            <w:pPr>
              <w:jc w:val="both"/>
            </w:pPr>
          </w:p>
        </w:tc>
      </w:tr>
      <w:tr w:rsidR="00FF7E4D" w:rsidRPr="00055F61" w14:paraId="0744DAE5" w14:textId="77777777" w:rsidTr="00FF7E4D">
        <w:tc>
          <w:tcPr>
            <w:tcW w:w="597" w:type="dxa"/>
          </w:tcPr>
          <w:p w14:paraId="139AC1AB" w14:textId="77777777" w:rsidR="00FF7E4D" w:rsidRDefault="00FF7E4D" w:rsidP="00591990">
            <w:pPr>
              <w:snapToGrid w:val="0"/>
              <w:spacing w:line="276" w:lineRule="auto"/>
              <w:jc w:val="center"/>
            </w:pPr>
          </w:p>
        </w:tc>
        <w:tc>
          <w:tcPr>
            <w:tcW w:w="2975" w:type="dxa"/>
          </w:tcPr>
          <w:p w14:paraId="33046BE1" w14:textId="573B9A38" w:rsidR="00FF7E4D" w:rsidRPr="00C24D26" w:rsidRDefault="00FF7E4D" w:rsidP="007A7BE5">
            <w:pPr>
              <w:rPr>
                <w:bCs/>
              </w:rPr>
            </w:pPr>
            <w:r w:rsidRPr="00545DFD">
              <w:t>.</w:t>
            </w:r>
          </w:p>
        </w:tc>
        <w:tc>
          <w:tcPr>
            <w:tcW w:w="5999" w:type="dxa"/>
          </w:tcPr>
          <w:p w14:paraId="4BAB5767" w14:textId="226BA314" w:rsidR="00FF7E4D" w:rsidRPr="00545DFD" w:rsidRDefault="00FF7E4D" w:rsidP="007A7BE5">
            <w:pPr>
              <w:jc w:val="both"/>
            </w:pPr>
          </w:p>
        </w:tc>
      </w:tr>
    </w:tbl>
    <w:p w14:paraId="7D3FEA17" w14:textId="77777777" w:rsidR="008A1969" w:rsidRPr="00055F61" w:rsidRDefault="008A1969" w:rsidP="008A1969">
      <w:pPr>
        <w:rPr>
          <w:i/>
        </w:rPr>
      </w:pPr>
      <w:r w:rsidRPr="00055F61">
        <w:rPr>
          <w:i/>
        </w:rPr>
        <w:t xml:space="preserve"> </w:t>
      </w:r>
    </w:p>
    <w:p w14:paraId="18046AE5" w14:textId="77777777" w:rsidR="008A1969" w:rsidRPr="00055F61" w:rsidRDefault="008A1969" w:rsidP="008A1969">
      <w:pPr>
        <w:rPr>
          <w:b/>
        </w:rPr>
      </w:pPr>
    </w:p>
    <w:p w14:paraId="7C859473" w14:textId="77777777" w:rsidR="008A1969" w:rsidRPr="00055F61" w:rsidRDefault="008A1969" w:rsidP="008A1969">
      <w:pPr>
        <w:rPr>
          <w:b/>
        </w:rPr>
      </w:pPr>
      <w:r w:rsidRPr="00055F61">
        <w:rPr>
          <w:b/>
        </w:rPr>
        <w:t>5. Рекомендуемые образовательные технологии</w:t>
      </w:r>
    </w:p>
    <w:p w14:paraId="2B9D0800" w14:textId="329AF7D6" w:rsidR="008A1969" w:rsidRPr="00055F61" w:rsidRDefault="00207F22" w:rsidP="008A1969">
      <w:r>
        <w:t>Основные виды: лекции.</w:t>
      </w:r>
    </w:p>
    <w:p w14:paraId="7FAC28A7" w14:textId="0488921C" w:rsidR="0028171C" w:rsidRPr="00055F61" w:rsidRDefault="00042ADF" w:rsidP="008A1969">
      <w:r>
        <w:t>Лекции сопровождаются презентациями</w:t>
      </w:r>
      <w:r w:rsidR="008A1969" w:rsidRPr="00055F61">
        <w:t xml:space="preserve">. </w:t>
      </w:r>
    </w:p>
    <w:p w14:paraId="49C17359" w14:textId="77777777" w:rsidR="0028171C" w:rsidRPr="00055F61" w:rsidRDefault="0028171C" w:rsidP="008A1969">
      <w:pPr>
        <w:rPr>
          <w:i/>
        </w:rPr>
      </w:pPr>
    </w:p>
    <w:p w14:paraId="3731EC94" w14:textId="77777777" w:rsidR="008A1969" w:rsidRPr="00055F61" w:rsidRDefault="008A1969" w:rsidP="008A1969">
      <w:pPr>
        <w:rPr>
          <w:b/>
        </w:rPr>
      </w:pPr>
      <w:r w:rsidRPr="00055F61">
        <w:rPr>
          <w:b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14:paraId="114DC9FA" w14:textId="77777777" w:rsidR="008A1969" w:rsidRPr="00055F61" w:rsidRDefault="008A1969" w:rsidP="008A1969">
      <w:r w:rsidRPr="00055F61">
        <w:t>Работа с  источниками: документы: законодательные акты, профессиональные кодексы учебно-научная литература (см. список), мониторинг СМИ, профессиональных сайтов.</w:t>
      </w:r>
    </w:p>
    <w:p w14:paraId="704A37FC" w14:textId="77777777" w:rsidR="008A1969" w:rsidRDefault="008A1969" w:rsidP="008A1969">
      <w:pPr>
        <w:rPr>
          <w:highlight w:val="cyan"/>
        </w:rPr>
      </w:pPr>
    </w:p>
    <w:p w14:paraId="12950669" w14:textId="77777777" w:rsidR="0013633F" w:rsidRDefault="0013633F" w:rsidP="008A1969">
      <w:pPr>
        <w:rPr>
          <w:highlight w:val="cyan"/>
        </w:rPr>
      </w:pPr>
    </w:p>
    <w:p w14:paraId="7A239A9F" w14:textId="77777777" w:rsidR="0013633F" w:rsidRPr="00055F61" w:rsidRDefault="0013633F" w:rsidP="008A1969">
      <w:pPr>
        <w:rPr>
          <w:highlight w:val="cyan"/>
        </w:rPr>
      </w:pPr>
    </w:p>
    <w:p w14:paraId="6A52B947" w14:textId="1A1B6D4E" w:rsidR="008A1969" w:rsidRDefault="008A1969" w:rsidP="008A1969">
      <w:r w:rsidRPr="00055F61">
        <w:t>Примеры контрольных вопросов:</w:t>
      </w:r>
    </w:p>
    <w:p w14:paraId="74452214" w14:textId="77777777" w:rsidR="0013633F" w:rsidRDefault="0013633F" w:rsidP="0013633F">
      <w:pPr>
        <w:rPr>
          <w:b/>
          <w:sz w:val="28"/>
          <w:szCs w:val="28"/>
        </w:rPr>
      </w:pPr>
    </w:p>
    <w:p w14:paraId="1B39587F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 xml:space="preserve">Текст – медиатекст- интернет-текст: соотношение  понятий.  </w:t>
      </w:r>
    </w:p>
    <w:p w14:paraId="0204C41A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>Технологические экстралингвистические параметры интернет-текста.</w:t>
      </w:r>
    </w:p>
    <w:p w14:paraId="0BE3C342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>Стилистические особенности интернет-текста.</w:t>
      </w:r>
    </w:p>
    <w:p w14:paraId="3BC67C18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>Жанры интернет-коммуникации и их отличия от традиционных журналистских жанров.</w:t>
      </w:r>
    </w:p>
    <w:p w14:paraId="48936945" w14:textId="77777777" w:rsidR="0013633F" w:rsidRDefault="0013633F" w:rsidP="0013633F">
      <w:pPr>
        <w:numPr>
          <w:ilvl w:val="0"/>
          <w:numId w:val="7"/>
        </w:numPr>
      </w:pPr>
      <w:r w:rsidRPr="006842BE">
        <w:t xml:space="preserve">Новость в интернет-коммуникации. </w:t>
      </w:r>
    </w:p>
    <w:p w14:paraId="5A3A4E56" w14:textId="77777777" w:rsidR="0013633F" w:rsidRDefault="0013633F" w:rsidP="0013633F">
      <w:pPr>
        <w:numPr>
          <w:ilvl w:val="0"/>
          <w:numId w:val="7"/>
        </w:numPr>
      </w:pPr>
      <w:r>
        <w:t>Прототипическая модель жанра новость.</w:t>
      </w:r>
    </w:p>
    <w:p w14:paraId="09DC2405" w14:textId="77777777" w:rsidR="0013633F" w:rsidRPr="006842BE" w:rsidRDefault="0013633F" w:rsidP="0013633F">
      <w:pPr>
        <w:numPr>
          <w:ilvl w:val="0"/>
          <w:numId w:val="7"/>
        </w:numPr>
      </w:pPr>
      <w:r>
        <w:t>Фейки и лингвистический фактчекинг.</w:t>
      </w:r>
    </w:p>
    <w:p w14:paraId="5D5E8112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>Стилистические особенности блогов.</w:t>
      </w:r>
    </w:p>
    <w:p w14:paraId="0D8A84A8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>Стил</w:t>
      </w:r>
      <w:r>
        <w:t>истические особенности комментариев</w:t>
      </w:r>
      <w:r w:rsidRPr="006842BE">
        <w:t>.</w:t>
      </w:r>
    </w:p>
    <w:p w14:paraId="160FD0D7" w14:textId="77777777" w:rsidR="0013633F" w:rsidRDefault="0013633F" w:rsidP="0013633F">
      <w:pPr>
        <w:numPr>
          <w:ilvl w:val="0"/>
          <w:numId w:val="7"/>
        </w:numPr>
      </w:pPr>
      <w:r>
        <w:t>Жанрово-стилистические особенности мемов.</w:t>
      </w:r>
    </w:p>
    <w:p w14:paraId="77CB773B" w14:textId="77777777" w:rsidR="0013633F" w:rsidRPr="006842BE" w:rsidRDefault="0013633F" w:rsidP="0013633F">
      <w:pPr>
        <w:numPr>
          <w:ilvl w:val="0"/>
          <w:numId w:val="7"/>
        </w:numPr>
      </w:pPr>
      <w:r>
        <w:t>Проблемное поле генераторской стилистики</w:t>
      </w:r>
      <w:r w:rsidRPr="006842BE">
        <w:t>.</w:t>
      </w:r>
    </w:p>
    <w:p w14:paraId="53AA1C4D" w14:textId="77777777" w:rsidR="0013633F" w:rsidRPr="006842BE" w:rsidRDefault="0013633F" w:rsidP="0013633F">
      <w:pPr>
        <w:numPr>
          <w:ilvl w:val="0"/>
          <w:numId w:val="7"/>
        </w:numPr>
      </w:pPr>
      <w:r w:rsidRPr="006842BE">
        <w:t xml:space="preserve">Устно-письменный характер интернет-коммуникации и его влияние на </w:t>
      </w:r>
      <w:r>
        <w:t>русский</w:t>
      </w:r>
      <w:r w:rsidRPr="006842BE">
        <w:t xml:space="preserve"> язык. </w:t>
      </w:r>
    </w:p>
    <w:p w14:paraId="400C9834" w14:textId="77777777" w:rsidR="0013633F" w:rsidRPr="006842BE" w:rsidRDefault="0013633F" w:rsidP="0013633F">
      <w:pPr>
        <w:numPr>
          <w:ilvl w:val="0"/>
          <w:numId w:val="7"/>
        </w:numPr>
      </w:pPr>
      <w:r>
        <w:t>Проблема языковой игры в и</w:t>
      </w:r>
      <w:r w:rsidRPr="006842BE">
        <w:t>нтернете (границы дозволенного)</w:t>
      </w:r>
      <w:r>
        <w:t>.</w:t>
      </w:r>
    </w:p>
    <w:p w14:paraId="3E37E1C0" w14:textId="77777777" w:rsidR="0013633F" w:rsidRPr="006842BE" w:rsidRDefault="0013633F" w:rsidP="0013633F">
      <w:pPr>
        <w:numPr>
          <w:ilvl w:val="0"/>
          <w:numId w:val="7"/>
        </w:numPr>
      </w:pPr>
      <w:r>
        <w:t>Лексические и грамматические</w:t>
      </w:r>
      <w:r w:rsidRPr="006842BE">
        <w:t xml:space="preserve"> трансформации в интернет-коммун</w:t>
      </w:r>
      <w:r>
        <w:t>икации и их влияние на современный интернет-узус</w:t>
      </w:r>
      <w:r w:rsidRPr="006842BE">
        <w:t>.</w:t>
      </w:r>
    </w:p>
    <w:p w14:paraId="00DC5AF2" w14:textId="77777777" w:rsidR="0013633F" w:rsidRDefault="0013633F" w:rsidP="0013633F">
      <w:pPr>
        <w:numPr>
          <w:ilvl w:val="0"/>
          <w:numId w:val="7"/>
        </w:numPr>
      </w:pPr>
      <w:r w:rsidRPr="006842BE">
        <w:t>Сетевой этикет и его корреляция с речевым этикетом</w:t>
      </w:r>
    </w:p>
    <w:p w14:paraId="2099A160" w14:textId="77777777" w:rsidR="0013633F" w:rsidRPr="00545DFD" w:rsidRDefault="0013633F" w:rsidP="0013633F">
      <w:pPr>
        <w:pStyle w:val="af"/>
        <w:numPr>
          <w:ilvl w:val="0"/>
          <w:numId w:val="7"/>
        </w:numPr>
        <w:jc w:val="both"/>
      </w:pPr>
      <w:r w:rsidRPr="00545DFD">
        <w:t>Условия и принципы эффективной коммуникации. Принцип</w:t>
      </w:r>
      <w:r>
        <w:t>ы гармонизации речевого общения</w:t>
      </w:r>
      <w:r w:rsidRPr="00545DFD">
        <w:t xml:space="preserve"> Грайса и Лича</w:t>
      </w:r>
      <w:r>
        <w:t>.</w:t>
      </w:r>
    </w:p>
    <w:p w14:paraId="40D0A0D7" w14:textId="77777777" w:rsidR="0013633F" w:rsidRPr="00545DFD" w:rsidRDefault="0013633F" w:rsidP="0013633F">
      <w:pPr>
        <w:pStyle w:val="af"/>
        <w:numPr>
          <w:ilvl w:val="0"/>
          <w:numId w:val="7"/>
        </w:numPr>
        <w:jc w:val="both"/>
      </w:pPr>
      <w:r w:rsidRPr="00545DFD">
        <w:t>Приемы вербальной агрессии</w:t>
      </w:r>
      <w:r>
        <w:t xml:space="preserve"> в интернет-коммуникации</w:t>
      </w:r>
      <w:r w:rsidRPr="00545DFD">
        <w:t xml:space="preserve"> и способы ее преодо</w:t>
      </w:r>
      <w:r>
        <w:t xml:space="preserve">ления. </w:t>
      </w:r>
    </w:p>
    <w:p w14:paraId="1EB72998" w14:textId="77777777" w:rsidR="0013633F" w:rsidRPr="00545DFD" w:rsidRDefault="0013633F" w:rsidP="0013633F">
      <w:pPr>
        <w:pStyle w:val="af"/>
        <w:numPr>
          <w:ilvl w:val="0"/>
          <w:numId w:val="7"/>
        </w:numPr>
        <w:jc w:val="both"/>
      </w:pPr>
      <w:r w:rsidRPr="00545DFD">
        <w:t>Огрубление</w:t>
      </w:r>
      <w:r>
        <w:t xml:space="preserve"> и жаргонизация речи интернет-пользователей</w:t>
      </w:r>
      <w:r w:rsidRPr="00545DFD">
        <w:t xml:space="preserve">. </w:t>
      </w:r>
    </w:p>
    <w:p w14:paraId="73C360F7" w14:textId="77777777" w:rsidR="0013633F" w:rsidRDefault="0013633F" w:rsidP="0013633F">
      <w:pPr>
        <w:pStyle w:val="af"/>
        <w:numPr>
          <w:ilvl w:val="0"/>
          <w:numId w:val="7"/>
        </w:numPr>
        <w:jc w:val="both"/>
      </w:pPr>
      <w:r>
        <w:t>Категория о</w:t>
      </w:r>
      <w:r w:rsidRPr="00545DFD">
        <w:t>ценочност</w:t>
      </w:r>
      <w:r>
        <w:t xml:space="preserve">и </w:t>
      </w:r>
      <w:r w:rsidRPr="00545DFD">
        <w:t xml:space="preserve"> и</w:t>
      </w:r>
      <w:r>
        <w:t xml:space="preserve"> типы</w:t>
      </w:r>
      <w:r w:rsidRPr="00545DFD">
        <w:t xml:space="preserve"> оцен</w:t>
      </w:r>
      <w:r>
        <w:t>о</w:t>
      </w:r>
      <w:r w:rsidRPr="00545DFD">
        <w:t xml:space="preserve">к в </w:t>
      </w:r>
      <w:r>
        <w:t>интернет-коммуниации</w:t>
      </w:r>
      <w:r w:rsidRPr="00545DFD">
        <w:t xml:space="preserve">. </w:t>
      </w:r>
    </w:p>
    <w:p w14:paraId="296BDF24" w14:textId="77777777" w:rsidR="0013633F" w:rsidRDefault="0013633F" w:rsidP="0013633F">
      <w:pPr>
        <w:pStyle w:val="af"/>
        <w:numPr>
          <w:ilvl w:val="0"/>
          <w:numId w:val="7"/>
        </w:numPr>
        <w:jc w:val="both"/>
      </w:pPr>
      <w:r>
        <w:lastRenderedPageBreak/>
        <w:t>Стилевые доминанты интернет-коммуникации (кликбейт, троллинг, хайп и др.).</w:t>
      </w:r>
    </w:p>
    <w:p w14:paraId="2A5C21D9" w14:textId="77777777" w:rsidR="0013633F" w:rsidRDefault="0013633F" w:rsidP="0013633F">
      <w:pPr>
        <w:rPr>
          <w:b/>
          <w:sz w:val="28"/>
          <w:szCs w:val="28"/>
        </w:rPr>
      </w:pPr>
    </w:p>
    <w:p w14:paraId="2B8B5D65" w14:textId="77777777" w:rsidR="0013633F" w:rsidRDefault="0013633F" w:rsidP="0013633F">
      <w:pPr>
        <w:rPr>
          <w:b/>
          <w:sz w:val="28"/>
          <w:szCs w:val="28"/>
        </w:rPr>
      </w:pPr>
    </w:p>
    <w:p w14:paraId="1C8AC42F" w14:textId="77777777" w:rsidR="0013633F" w:rsidRPr="002A0111" w:rsidRDefault="0013633F" w:rsidP="0013633F">
      <w:pPr>
        <w:rPr>
          <w:b/>
          <w:sz w:val="28"/>
          <w:szCs w:val="28"/>
        </w:rPr>
      </w:pPr>
    </w:p>
    <w:p w14:paraId="6B33E8B3" w14:textId="77777777" w:rsidR="0013633F" w:rsidRDefault="0013633F" w:rsidP="008A1969"/>
    <w:p w14:paraId="417302F4" w14:textId="77777777" w:rsidR="0013633F" w:rsidRPr="00055F61" w:rsidRDefault="0013633F" w:rsidP="008A1969"/>
    <w:p w14:paraId="6D1092A2" w14:textId="77777777" w:rsidR="00A61D2A" w:rsidRDefault="00A61D2A" w:rsidP="00A61D2A">
      <w:pPr>
        <w:jc w:val="both"/>
        <w:rPr>
          <w:i/>
          <w:iCs/>
        </w:rPr>
      </w:pPr>
    </w:p>
    <w:p w14:paraId="2FD6431E" w14:textId="77777777" w:rsidR="00A61D2A" w:rsidRDefault="00A61D2A" w:rsidP="00A61D2A">
      <w:pPr>
        <w:jc w:val="both"/>
        <w:rPr>
          <w:b/>
          <w:bCs/>
        </w:rPr>
      </w:pPr>
      <w:r>
        <w:rPr>
          <w:b/>
          <w:bCs/>
        </w:rPr>
        <w:t xml:space="preserve">7. Учебно-методическое и информационное обеспечение дисциплины </w:t>
      </w:r>
    </w:p>
    <w:p w14:paraId="49D9AFE3" w14:textId="77777777" w:rsidR="00A61D2A" w:rsidRDefault="00A61D2A" w:rsidP="00A61D2A">
      <w:pPr>
        <w:jc w:val="both"/>
        <w:rPr>
          <w:b/>
          <w:bCs/>
        </w:rPr>
      </w:pPr>
    </w:p>
    <w:p w14:paraId="3F3D7713" w14:textId="196A2952" w:rsidR="00A61D2A" w:rsidRDefault="009547BF" w:rsidP="00A61D2A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A61D2A">
        <w:rPr>
          <w:b/>
          <w:bCs/>
        </w:rPr>
        <w:t>Литература</w:t>
      </w:r>
    </w:p>
    <w:p w14:paraId="340DE50D" w14:textId="18BFE291" w:rsidR="00A61D2A" w:rsidRDefault="009547BF" w:rsidP="00A61D2A">
      <w:pPr>
        <w:jc w:val="both"/>
      </w:pPr>
      <w:r>
        <w:t xml:space="preserve">               </w:t>
      </w:r>
      <w:r w:rsidR="00A61D2A">
        <w:t xml:space="preserve">Основная: </w:t>
      </w:r>
    </w:p>
    <w:p w14:paraId="59D5F15F" w14:textId="2821B46C" w:rsidR="007A7BE5" w:rsidRPr="00936454" w:rsidRDefault="007A7BE5" w:rsidP="00936454">
      <w:pPr>
        <w:pStyle w:val="af"/>
        <w:numPr>
          <w:ilvl w:val="0"/>
          <w:numId w:val="18"/>
        </w:numPr>
        <w:jc w:val="both"/>
        <w:rPr>
          <w:i/>
        </w:rPr>
      </w:pPr>
      <w:r w:rsidRPr="00936454">
        <w:rPr>
          <w:bCs/>
          <w:i/>
          <w:color w:val="333333"/>
          <w:shd w:val="clear" w:color="auto" w:fill="FFFFFF"/>
        </w:rPr>
        <w:t>Клушина</w:t>
      </w:r>
      <w:r w:rsidRPr="00936454">
        <w:rPr>
          <w:i/>
          <w:color w:val="333333"/>
          <w:shd w:val="clear" w:color="auto" w:fill="FFFFFF"/>
        </w:rPr>
        <w:t> </w:t>
      </w:r>
      <w:r w:rsidRPr="00936454">
        <w:rPr>
          <w:bCs/>
          <w:i/>
          <w:color w:val="333333"/>
          <w:shd w:val="clear" w:color="auto" w:fill="FFFFFF"/>
        </w:rPr>
        <w:t>Н</w:t>
      </w:r>
      <w:r w:rsidRPr="00936454">
        <w:rPr>
          <w:i/>
          <w:color w:val="333333"/>
          <w:shd w:val="clear" w:color="auto" w:fill="FFFFFF"/>
        </w:rPr>
        <w:t>. </w:t>
      </w:r>
      <w:r w:rsidRPr="00936454">
        <w:rPr>
          <w:bCs/>
          <w:i/>
          <w:color w:val="333333"/>
          <w:shd w:val="clear" w:color="auto" w:fill="FFFFFF"/>
        </w:rPr>
        <w:t>И</w:t>
      </w:r>
      <w:r w:rsidRPr="00936454">
        <w:rPr>
          <w:i/>
          <w:color w:val="333333"/>
          <w:shd w:val="clear" w:color="auto" w:fill="FFFFFF"/>
        </w:rPr>
        <w:t>.</w:t>
      </w:r>
      <w:r w:rsidRPr="00936454">
        <w:rPr>
          <w:color w:val="333333"/>
          <w:shd w:val="clear" w:color="auto" w:fill="FFFFFF"/>
        </w:rPr>
        <w:t> </w:t>
      </w:r>
      <w:r w:rsidRPr="00936454">
        <w:rPr>
          <w:bCs/>
          <w:color w:val="333333"/>
          <w:shd w:val="clear" w:color="auto" w:fill="FFFFFF"/>
        </w:rPr>
        <w:t>Медиастилистика</w:t>
      </w:r>
      <w:r w:rsidRPr="00936454">
        <w:rPr>
          <w:color w:val="333333"/>
          <w:shd w:val="clear" w:color="auto" w:fill="FFFFFF"/>
        </w:rPr>
        <w:t>: </w:t>
      </w:r>
      <w:r w:rsidRPr="00936454">
        <w:rPr>
          <w:bCs/>
          <w:color w:val="333333"/>
          <w:shd w:val="clear" w:color="auto" w:fill="FFFFFF"/>
        </w:rPr>
        <w:t>монография</w:t>
      </w:r>
      <w:r w:rsidRPr="00936454">
        <w:rPr>
          <w:color w:val="333333"/>
          <w:shd w:val="clear" w:color="auto" w:fill="FFFFFF"/>
        </w:rPr>
        <w:t>. Москва: </w:t>
      </w:r>
      <w:r w:rsidRPr="00936454">
        <w:rPr>
          <w:bCs/>
          <w:color w:val="333333"/>
          <w:shd w:val="clear" w:color="auto" w:fill="FFFFFF"/>
        </w:rPr>
        <w:t>Флинта</w:t>
      </w:r>
      <w:r w:rsidRPr="00936454">
        <w:rPr>
          <w:color w:val="333333"/>
          <w:shd w:val="clear" w:color="auto" w:fill="FFFFFF"/>
        </w:rPr>
        <w:t>, </w:t>
      </w:r>
      <w:r w:rsidRPr="00936454">
        <w:rPr>
          <w:bCs/>
          <w:color w:val="333333"/>
          <w:shd w:val="clear" w:color="auto" w:fill="FFFFFF"/>
        </w:rPr>
        <w:t>2018</w:t>
      </w:r>
      <w:r w:rsidRPr="00936454">
        <w:rPr>
          <w:color w:val="333333"/>
          <w:shd w:val="clear" w:color="auto" w:fill="FFFFFF"/>
        </w:rPr>
        <w:t>. </w:t>
      </w:r>
      <w:r w:rsidRPr="00936454">
        <w:rPr>
          <w:bCs/>
          <w:color w:val="333333"/>
          <w:shd w:val="clear" w:color="auto" w:fill="FFFFFF"/>
        </w:rPr>
        <w:t>184</w:t>
      </w:r>
      <w:r w:rsidRPr="00936454">
        <w:rPr>
          <w:color w:val="333333"/>
          <w:shd w:val="clear" w:color="auto" w:fill="FFFFFF"/>
        </w:rPr>
        <w:t> </w:t>
      </w:r>
      <w:r w:rsidRPr="00936454">
        <w:rPr>
          <w:bCs/>
          <w:color w:val="333333"/>
          <w:shd w:val="clear" w:color="auto" w:fill="FFFFFF"/>
        </w:rPr>
        <w:t>с</w:t>
      </w:r>
      <w:r w:rsidRPr="00936454">
        <w:rPr>
          <w:i/>
          <w:color w:val="333333"/>
          <w:shd w:val="clear" w:color="auto" w:fill="FFFFFF"/>
        </w:rPr>
        <w:t>.</w:t>
      </w:r>
    </w:p>
    <w:p w14:paraId="1AAF4268" w14:textId="6B6879A4" w:rsidR="007A7BE5" w:rsidRPr="009547BF" w:rsidRDefault="007A7BE5" w:rsidP="009547BF">
      <w:pPr>
        <w:pStyle w:val="af"/>
        <w:numPr>
          <w:ilvl w:val="0"/>
          <w:numId w:val="18"/>
        </w:numPr>
        <w:jc w:val="both"/>
        <w:rPr>
          <w:rStyle w:val="af3"/>
          <w:i/>
          <w:iCs/>
        </w:rPr>
      </w:pPr>
      <w:r w:rsidRPr="009547BF">
        <w:rPr>
          <w:bCs/>
          <w:i/>
          <w:color w:val="333333"/>
          <w:shd w:val="clear" w:color="auto" w:fill="FFFFFF"/>
        </w:rPr>
        <w:t>Клушина</w:t>
      </w:r>
      <w:r w:rsidRPr="009547BF">
        <w:rPr>
          <w:i/>
          <w:color w:val="333333"/>
          <w:shd w:val="clear" w:color="auto" w:fill="FFFFFF"/>
        </w:rPr>
        <w:t> Н.И.</w:t>
      </w:r>
      <w:r w:rsidRPr="009547BF">
        <w:rPr>
          <w:color w:val="333333"/>
          <w:shd w:val="clear" w:color="auto" w:fill="FFFFFF"/>
        </w:rPr>
        <w:t> </w:t>
      </w:r>
      <w:r w:rsidRPr="009547BF">
        <w:rPr>
          <w:bCs/>
          <w:color w:val="333333"/>
          <w:shd w:val="clear" w:color="auto" w:fill="FFFFFF"/>
        </w:rPr>
        <w:t>Стилистика</w:t>
      </w:r>
      <w:r w:rsidRPr="009547BF">
        <w:rPr>
          <w:color w:val="333333"/>
          <w:shd w:val="clear" w:color="auto" w:fill="FFFFFF"/>
        </w:rPr>
        <w:t> </w:t>
      </w:r>
      <w:r w:rsidRPr="009547BF">
        <w:rPr>
          <w:bCs/>
          <w:color w:val="333333"/>
          <w:shd w:val="clear" w:color="auto" w:fill="FFFFFF"/>
        </w:rPr>
        <w:t>публицистического</w:t>
      </w:r>
      <w:r w:rsidRPr="009547BF">
        <w:rPr>
          <w:color w:val="333333"/>
          <w:shd w:val="clear" w:color="auto" w:fill="FFFFFF"/>
        </w:rPr>
        <w:t> текста [Электронный ресурс]: монография / Н.И. </w:t>
      </w:r>
      <w:r w:rsidRPr="009547BF">
        <w:rPr>
          <w:bCs/>
          <w:color w:val="333333"/>
          <w:shd w:val="clear" w:color="auto" w:fill="FFFFFF"/>
        </w:rPr>
        <w:t>Клушина</w:t>
      </w:r>
      <w:r w:rsidRPr="009547BF">
        <w:rPr>
          <w:color w:val="333333"/>
          <w:shd w:val="clear" w:color="auto" w:fill="FFFFFF"/>
        </w:rPr>
        <w:t>. — 2-е изд., испр. —</w:t>
      </w:r>
      <w:r w:rsidR="00936454" w:rsidRPr="009547BF">
        <w:rPr>
          <w:color w:val="333333"/>
          <w:shd w:val="clear" w:color="auto" w:fill="FFFFFF"/>
        </w:rPr>
        <w:t xml:space="preserve"> М</w:t>
      </w:r>
      <w:r w:rsidRPr="009547BF">
        <w:rPr>
          <w:color w:val="333333"/>
          <w:shd w:val="clear" w:color="auto" w:fill="FFFFFF"/>
        </w:rPr>
        <w:t>. : </w:t>
      </w:r>
      <w:r w:rsidR="00936454" w:rsidRPr="009547BF">
        <w:rPr>
          <w:color w:val="333333"/>
          <w:shd w:val="clear" w:color="auto" w:fill="FFFFFF"/>
        </w:rPr>
        <w:t>Ф</w:t>
      </w:r>
      <w:r w:rsidRPr="009547BF">
        <w:rPr>
          <w:bCs/>
          <w:color w:val="333333"/>
          <w:shd w:val="clear" w:color="auto" w:fill="FFFFFF"/>
        </w:rPr>
        <w:t>линта</w:t>
      </w:r>
      <w:r w:rsidRPr="009547BF">
        <w:rPr>
          <w:color w:val="333333"/>
          <w:shd w:val="clear" w:color="auto" w:fill="FFFFFF"/>
        </w:rPr>
        <w:t>, 2019. </w:t>
      </w:r>
    </w:p>
    <w:p w14:paraId="0D0B8CFF" w14:textId="607F04C9" w:rsidR="00893042" w:rsidRPr="00936454" w:rsidRDefault="00893042" w:rsidP="009547BF">
      <w:pPr>
        <w:pStyle w:val="af"/>
        <w:numPr>
          <w:ilvl w:val="0"/>
          <w:numId w:val="18"/>
        </w:numPr>
        <w:spacing w:line="360" w:lineRule="auto"/>
        <w:ind w:right="-1"/>
        <w:jc w:val="both"/>
      </w:pPr>
      <w:r w:rsidRPr="009547BF">
        <w:rPr>
          <w:i/>
          <w:iCs/>
          <w:color w:val="000000"/>
          <w:shd w:val="clear" w:color="auto" w:fill="FFFFFF"/>
        </w:rPr>
        <w:t>Клушина Н.</w:t>
      </w:r>
      <w:r w:rsidRPr="009547BF">
        <w:rPr>
          <w:i/>
          <w:color w:val="000000"/>
          <w:shd w:val="clear" w:color="auto" w:fill="FFFFFF"/>
        </w:rPr>
        <w:t>И., Николаева А.В.</w:t>
      </w:r>
      <w:r w:rsidRPr="00936454">
        <w:t xml:space="preserve"> Введение в интернет-стилистику–М.: Флинта, 2020. – 240 с.</w:t>
      </w:r>
    </w:p>
    <w:p w14:paraId="64A32B69" w14:textId="38ED638D" w:rsidR="006C165C" w:rsidRPr="00936454" w:rsidRDefault="00A61D2A" w:rsidP="009547BF">
      <w:pPr>
        <w:pStyle w:val="af"/>
        <w:numPr>
          <w:ilvl w:val="0"/>
          <w:numId w:val="18"/>
        </w:numPr>
        <w:jc w:val="both"/>
      </w:pPr>
      <w:r w:rsidRPr="009547BF">
        <w:rPr>
          <w:rStyle w:val="af3"/>
          <w:i/>
          <w:iCs/>
        </w:rPr>
        <w:t xml:space="preserve">Клушина Н. И, Николаева А. В. </w:t>
      </w:r>
      <w:r w:rsidRPr="00936454">
        <w:rPr>
          <w:rStyle w:val="af3"/>
        </w:rPr>
        <w:t>Стилистика интернет-текста. Учебник. — М., 2019.</w:t>
      </w:r>
    </w:p>
    <w:p w14:paraId="0387D08C" w14:textId="59B81D49" w:rsidR="006C165C" w:rsidRPr="00936454" w:rsidRDefault="006C165C" w:rsidP="009547BF">
      <w:pPr>
        <w:pStyle w:val="af"/>
        <w:numPr>
          <w:ilvl w:val="0"/>
          <w:numId w:val="18"/>
        </w:numPr>
        <w:jc w:val="both"/>
      </w:pPr>
      <w:r w:rsidRPr="009547BF">
        <w:rPr>
          <w:i/>
        </w:rPr>
        <w:t xml:space="preserve">Тошович Б. </w:t>
      </w:r>
      <w:r w:rsidRPr="00936454">
        <w:t>Структура интернет-стилистики</w:t>
      </w:r>
      <w:r w:rsidRPr="009547BF">
        <w:rPr>
          <w:lang w:val="kk-KZ"/>
        </w:rPr>
        <w:t>. – М.: Флинта: Наука, 2018. – 492 с.</w:t>
      </w:r>
    </w:p>
    <w:p w14:paraId="223C6F55" w14:textId="0D8B5E6B" w:rsidR="006C165C" w:rsidRPr="00936454" w:rsidRDefault="007A7BE5" w:rsidP="009547BF">
      <w:pPr>
        <w:pStyle w:val="af"/>
        <w:numPr>
          <w:ilvl w:val="0"/>
          <w:numId w:val="18"/>
        </w:numPr>
        <w:jc w:val="both"/>
        <w:rPr>
          <w:rStyle w:val="af3"/>
        </w:rPr>
      </w:pPr>
      <w:r w:rsidRPr="009547BF">
        <w:rPr>
          <w:color w:val="333333"/>
          <w:shd w:val="clear" w:color="auto" w:fill="F5F5F5"/>
        </w:rPr>
        <w:t>Лингвоэкология: проблемы и пути их решения : монография / И. И. Бакланова, Е. Н. Басовская, И. В. Башкова [и др.] ; рец.: Т. Н. Колокольцева, П. А. Катышев, 2022. - 612 с. ; 38.3 усл. печ. л. - Текст : электронный.</w:t>
      </w:r>
    </w:p>
    <w:p w14:paraId="5E266A45" w14:textId="77777777" w:rsidR="00A61D2A" w:rsidRPr="00936454" w:rsidRDefault="00A61D2A" w:rsidP="00A61D2A">
      <w:pPr>
        <w:pStyle w:val="a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af3"/>
          <w:rFonts w:ascii="Times New Roman" w:eastAsia="Georgia" w:hAnsi="Times New Roman" w:cs="Times New Roman"/>
          <w:b/>
          <w:bCs/>
          <w:sz w:val="24"/>
          <w:szCs w:val="24"/>
        </w:rPr>
      </w:pPr>
    </w:p>
    <w:p w14:paraId="44634638" w14:textId="14639BDC" w:rsidR="00A61D2A" w:rsidRDefault="009547BF" w:rsidP="00A61D2A">
      <w:pPr>
        <w:jc w:val="both"/>
        <w:rPr>
          <w:rStyle w:val="af3"/>
        </w:rPr>
      </w:pPr>
      <w:r>
        <w:rPr>
          <w:rStyle w:val="af3"/>
        </w:rPr>
        <w:t xml:space="preserve">            </w:t>
      </w:r>
      <w:r w:rsidR="00A61D2A" w:rsidRPr="00936454">
        <w:rPr>
          <w:rStyle w:val="af3"/>
        </w:rPr>
        <w:t>Дополнительная:</w:t>
      </w:r>
    </w:p>
    <w:p w14:paraId="7D0B1099" w14:textId="77777777" w:rsidR="00936454" w:rsidRPr="00936454" w:rsidRDefault="00936454" w:rsidP="00A61D2A">
      <w:pPr>
        <w:jc w:val="both"/>
      </w:pPr>
    </w:p>
    <w:p w14:paraId="672C72DD" w14:textId="3227CC81" w:rsidR="00936454" w:rsidRPr="00936454" w:rsidRDefault="00936454" w:rsidP="00936454">
      <w:pPr>
        <w:pStyle w:val="Default"/>
        <w:numPr>
          <w:ilvl w:val="0"/>
          <w:numId w:val="8"/>
        </w:numPr>
        <w:spacing w:line="360" w:lineRule="auto"/>
        <w:jc w:val="both"/>
      </w:pPr>
      <w:r w:rsidRPr="00936454">
        <w:rPr>
          <w:i/>
        </w:rPr>
        <w:t>Барышева С.Ф., Касперова Л.Т., Клушина Н.И., Селезнева Л.В., Смирнова Н.В.</w:t>
      </w:r>
      <w:r w:rsidRPr="00936454">
        <w:t xml:space="preserve"> Жанровое своеобразие интернет-коммуникации // Филология и человек. 2015. № 4. С. 121-130.</w:t>
      </w:r>
    </w:p>
    <w:p w14:paraId="7FA833B3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rPr>
          <w:i/>
          <w:color w:val="000000"/>
          <w:shd w:val="clear" w:color="auto" w:fill="FFFFFF"/>
        </w:rPr>
        <w:t xml:space="preserve">Иванова М. В., Клушина Н. И. </w:t>
      </w:r>
      <w:r w:rsidRPr="00936454">
        <w:rPr>
          <w:color w:val="000000"/>
          <w:shd w:val="clear" w:color="auto" w:fill="FFFFFF"/>
        </w:rPr>
        <w:t>Нормы в массмедиа: когнитивный аспект // Вопросы когнитивной лингвистики. – 2018. – № 2. – С. 5–12.</w:t>
      </w:r>
    </w:p>
    <w:p w14:paraId="72D46637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rPr>
          <w:i/>
          <w:color w:val="000000"/>
          <w:shd w:val="clear" w:color="auto" w:fill="FFFFFF"/>
        </w:rPr>
        <w:t>Иванова М. В., Клушина Н. И.</w:t>
      </w:r>
      <w:r w:rsidRPr="00936454">
        <w:rPr>
          <w:color w:val="000000"/>
          <w:shd w:val="clear" w:color="auto" w:fill="FFFFFF"/>
        </w:rPr>
        <w:t xml:space="preserve"> Публицистика в истории русского литературного языка: от древнерусской словесности к интернет-коммуникации // Вестник РУДН. Серия «Русский и иностранные языки и методика их преподавания». – 2018. – Т. 16 – № 1. – С. 50–62.</w:t>
      </w:r>
    </w:p>
    <w:p w14:paraId="5962467D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t>Интернет-коммуникация как новая речевая формация: колл. монография  / науч. ред. Т.Н. Колокольцева, О.В. Лутовинова. – 2-е изд., стер. – М. : Флинта: Наука, 2014. – 328 с.</w:t>
      </w:r>
    </w:p>
    <w:p w14:paraId="52F90AFF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rPr>
          <w:i/>
          <w:color w:val="000000"/>
          <w:shd w:val="clear" w:color="auto" w:fill="FFFFFF"/>
        </w:rPr>
        <w:t>Каминская Т.Л.</w:t>
      </w:r>
      <w:r w:rsidRPr="00936454">
        <w:rPr>
          <w:color w:val="000000"/>
          <w:shd w:val="clear" w:color="auto" w:fill="FFFFFF"/>
        </w:rPr>
        <w:t xml:space="preserve"> Трансформация жанровой системы медиа // </w:t>
      </w:r>
      <w:r w:rsidRPr="00936454">
        <w:rPr>
          <w:bCs/>
        </w:rPr>
        <w:t xml:space="preserve">Журналистика в 2020 году: творчество, профессия, индустрия: </w:t>
      </w:r>
      <w:r w:rsidRPr="00936454">
        <w:t xml:space="preserve">сб. материалов  Междунар. науч.-практ. конференции – М.: Ф-т журналистики МГУ, 2021. – </w:t>
      </w:r>
      <w:r w:rsidRPr="00936454">
        <w:rPr>
          <w:color w:val="000000"/>
          <w:shd w:val="clear" w:color="auto" w:fill="FFFFFF"/>
        </w:rPr>
        <w:t>С.447-448</w:t>
      </w:r>
      <w:r w:rsidRPr="00936454">
        <w:t>.</w:t>
      </w:r>
    </w:p>
    <w:p w14:paraId="29CA8720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rPr>
          <w:i/>
          <w:iCs/>
          <w:color w:val="000000"/>
          <w:shd w:val="clear" w:color="auto" w:fill="FFFFFF"/>
        </w:rPr>
        <w:t xml:space="preserve">Клушина Н. И. </w:t>
      </w:r>
      <w:r w:rsidRPr="00936454">
        <w:rPr>
          <w:iCs/>
          <w:color w:val="000000"/>
          <w:shd w:val="clear" w:color="auto" w:fill="FFFFFF"/>
        </w:rPr>
        <w:t>О дигитализации языка // Русская речь. – 2018. – № 6. – С. 52–56.</w:t>
      </w:r>
    </w:p>
    <w:p w14:paraId="59AE9809" w14:textId="77777777" w:rsidR="00936454" w:rsidRPr="00936454" w:rsidRDefault="00936454" w:rsidP="00936454">
      <w:pPr>
        <w:pStyle w:val="Default"/>
        <w:numPr>
          <w:ilvl w:val="0"/>
          <w:numId w:val="8"/>
        </w:numPr>
        <w:spacing w:line="360" w:lineRule="auto"/>
        <w:jc w:val="both"/>
      </w:pPr>
      <w:r w:rsidRPr="00936454">
        <w:rPr>
          <w:i/>
        </w:rPr>
        <w:t xml:space="preserve">Клушина, Н. И. </w:t>
      </w:r>
      <w:r w:rsidRPr="00936454">
        <w:t>Мультимедиальный код языка и его роль в политической лингвистике // Политическая лингвистика. — 2020 — № 6 (84). — С. 19-25.</w:t>
      </w:r>
    </w:p>
    <w:p w14:paraId="1A0B8111" w14:textId="77777777" w:rsidR="00936454" w:rsidRPr="00936454" w:rsidRDefault="00936454" w:rsidP="00936454">
      <w:pPr>
        <w:pStyle w:val="Default"/>
        <w:numPr>
          <w:ilvl w:val="0"/>
          <w:numId w:val="8"/>
        </w:numPr>
        <w:spacing w:line="360" w:lineRule="auto"/>
        <w:jc w:val="both"/>
      </w:pPr>
      <w:r w:rsidRPr="00936454">
        <w:rPr>
          <w:i/>
        </w:rPr>
        <w:lastRenderedPageBreak/>
        <w:t xml:space="preserve">Клушина Н.И. </w:t>
      </w:r>
      <w:r w:rsidRPr="00936454">
        <w:t>Интернет-стилистика в России. Постановка проблемы. / Русский язык и литература в пространстве мировой культуры. Материалы Конгресса. В 15 томах. МАПРЯЛ СПб., том 13. 2015.</w:t>
      </w:r>
    </w:p>
    <w:p w14:paraId="630F48A4" w14:textId="77777777" w:rsidR="00936454" w:rsidRDefault="00936454" w:rsidP="00F038D1">
      <w:pPr>
        <w:pStyle w:val="af"/>
        <w:numPr>
          <w:ilvl w:val="0"/>
          <w:numId w:val="8"/>
        </w:numPr>
        <w:jc w:val="both"/>
      </w:pPr>
      <w:r>
        <w:rPr>
          <w:rStyle w:val="af3"/>
          <w:i/>
          <w:iCs/>
        </w:rPr>
        <w:t xml:space="preserve">Клушина Н.И., </w:t>
      </w:r>
      <w:r w:rsidR="00F038D1" w:rsidRPr="00936454">
        <w:rPr>
          <w:rStyle w:val="af3"/>
          <w:i/>
          <w:iCs/>
        </w:rPr>
        <w:t xml:space="preserve">Барышева С.Ф., Николаева А.В., Малыгина Л.Е. </w:t>
      </w:r>
      <w:r w:rsidR="00F038D1" w:rsidRPr="00936454">
        <w:rPr>
          <w:rStyle w:val="af3"/>
        </w:rPr>
        <w:t xml:space="preserve">Стилистические доминанты интернет-коммуникации // </w:t>
      </w:r>
      <w:r w:rsidR="00F038D1" w:rsidRPr="00936454">
        <w:t>Актуальные проблемы стилистики. – 2020. – № 6. – С. 136–144.</w:t>
      </w:r>
    </w:p>
    <w:p w14:paraId="5074D43A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rPr>
          <w:i/>
        </w:rPr>
        <w:t>Кронгауз М. А.</w:t>
      </w:r>
      <w:r w:rsidRPr="00936454">
        <w:t xml:space="preserve"> Самоучитель олбанского. – М.: АСТ: </w:t>
      </w:r>
      <w:r w:rsidRPr="00936454">
        <w:rPr>
          <w:lang w:val="en-US"/>
        </w:rPr>
        <w:t>CORPUS</w:t>
      </w:r>
      <w:r w:rsidRPr="00936454">
        <w:t>, 2013. – 416 с.</w:t>
      </w:r>
    </w:p>
    <w:p w14:paraId="2CFE9BA6" w14:textId="77777777" w:rsidR="00936454" w:rsidRPr="00936454" w:rsidRDefault="00936454" w:rsidP="00936454">
      <w:pPr>
        <w:pStyle w:val="af"/>
        <w:numPr>
          <w:ilvl w:val="0"/>
          <w:numId w:val="8"/>
        </w:numPr>
        <w:spacing w:line="360" w:lineRule="auto"/>
        <w:ind w:right="-1"/>
        <w:jc w:val="both"/>
      </w:pPr>
      <w:r w:rsidRPr="00936454">
        <w:rPr>
          <w:color w:val="000000"/>
        </w:rPr>
        <w:t>Мултимедијална стилистика» / Под ред. Д. До</w:t>
      </w:r>
      <w:r w:rsidRPr="00936454">
        <w:rPr>
          <w:color w:val="000000"/>
          <w:lang w:val="en-US"/>
        </w:rPr>
        <w:t>j</w:t>
      </w:r>
      <w:r w:rsidRPr="00936454">
        <w:rPr>
          <w:color w:val="000000"/>
        </w:rPr>
        <w:t>чинови</w:t>
      </w:r>
      <w:r w:rsidRPr="00936454">
        <w:rPr>
          <w:color w:val="000000"/>
          <w:lang w:val="en-US"/>
        </w:rPr>
        <w:t>h</w:t>
      </w:r>
      <w:r w:rsidRPr="00936454">
        <w:rPr>
          <w:color w:val="000000"/>
        </w:rPr>
        <w:t>, Г. Милашин.</w:t>
      </w:r>
      <w:r w:rsidRPr="00936454">
        <w:t xml:space="preserve"> – </w:t>
      </w:r>
      <w:r w:rsidRPr="00936454">
        <w:rPr>
          <w:color w:val="000000"/>
        </w:rPr>
        <w:t>Бањалука: Матица српска, 2018.</w:t>
      </w:r>
      <w:r w:rsidRPr="00936454">
        <w:t xml:space="preserve"> – 174 с.</w:t>
      </w:r>
    </w:p>
    <w:p w14:paraId="00CE183B" w14:textId="77777777" w:rsidR="00936454" w:rsidRPr="00936454" w:rsidRDefault="00936454" w:rsidP="00936454">
      <w:pPr>
        <w:pStyle w:val="Default"/>
        <w:numPr>
          <w:ilvl w:val="0"/>
          <w:numId w:val="8"/>
        </w:numPr>
        <w:spacing w:line="360" w:lineRule="auto"/>
        <w:jc w:val="both"/>
      </w:pPr>
      <w:r w:rsidRPr="00936454">
        <w:rPr>
          <w:i/>
        </w:rPr>
        <w:t>Мечковская Н.Б.</w:t>
      </w:r>
      <w:r w:rsidRPr="00936454">
        <w:t xml:space="preserve"> Как интернет и «Википедия» разрушают авторское право и почему особенно трудно гуманитариям // Социология. 2015. №3. С. 82-93. </w:t>
      </w:r>
    </w:p>
    <w:p w14:paraId="3D964CEB" w14:textId="77777777" w:rsidR="00F038D1" w:rsidRPr="00936454" w:rsidRDefault="00F038D1" w:rsidP="00F038D1">
      <w:pPr>
        <w:pStyle w:val="af"/>
        <w:numPr>
          <w:ilvl w:val="0"/>
          <w:numId w:val="8"/>
        </w:numPr>
        <w:jc w:val="both"/>
        <w:rPr>
          <w:rStyle w:val="af3"/>
        </w:rPr>
      </w:pPr>
      <w:r w:rsidRPr="00936454">
        <w:rPr>
          <w:rStyle w:val="af3"/>
          <w:i/>
          <w:iCs/>
        </w:rPr>
        <w:t xml:space="preserve">Николаева А. В  </w:t>
      </w:r>
      <w:r w:rsidRPr="00936454">
        <w:rPr>
          <w:rStyle w:val="af3"/>
        </w:rPr>
        <w:t>Троллинг в интернет-пространстве // Русская речь. – 2016. – № 4. – С. 62–66.</w:t>
      </w:r>
    </w:p>
    <w:p w14:paraId="4A11A8CA" w14:textId="77777777" w:rsidR="00F038D1" w:rsidRPr="00936454" w:rsidRDefault="00F038D1" w:rsidP="00F038D1">
      <w:pPr>
        <w:pStyle w:val="af"/>
        <w:numPr>
          <w:ilvl w:val="0"/>
          <w:numId w:val="8"/>
        </w:numPr>
        <w:jc w:val="both"/>
        <w:rPr>
          <w:rStyle w:val="af3"/>
        </w:rPr>
      </w:pPr>
      <w:r w:rsidRPr="00936454">
        <w:rPr>
          <w:rStyle w:val="af3"/>
          <w:i/>
          <w:iCs/>
        </w:rPr>
        <w:t>Николаева</w:t>
      </w:r>
      <w:r w:rsidRPr="00936454">
        <w:rPr>
          <w:rStyle w:val="af3"/>
        </w:rPr>
        <w:t xml:space="preserve"> А. В. Кликбейт: к определению понятия// Актуальные проблемы стилистики. - 2017.- № 3. – С. 146-151.</w:t>
      </w:r>
    </w:p>
    <w:p w14:paraId="0CE8B4A5" w14:textId="77777777" w:rsidR="00936454" w:rsidRPr="00936454" w:rsidRDefault="00936454" w:rsidP="00936454">
      <w:pPr>
        <w:pStyle w:val="af"/>
        <w:numPr>
          <w:ilvl w:val="0"/>
          <w:numId w:val="8"/>
        </w:numPr>
        <w:jc w:val="both"/>
        <w:rPr>
          <w:rStyle w:val="af3"/>
        </w:rPr>
      </w:pPr>
      <w:r w:rsidRPr="00936454">
        <w:rPr>
          <w:rStyle w:val="af3"/>
          <w:i/>
          <w:iCs/>
        </w:rPr>
        <w:t>Сурикова</w:t>
      </w:r>
      <w:r w:rsidRPr="00936454">
        <w:t xml:space="preserve"> </w:t>
      </w:r>
      <w:r w:rsidRPr="00936454">
        <w:rPr>
          <w:rStyle w:val="af3"/>
          <w:i/>
          <w:iCs/>
        </w:rPr>
        <w:t xml:space="preserve">Т.И. Инфотейнмент </w:t>
      </w:r>
      <w:r w:rsidRPr="00936454">
        <w:rPr>
          <w:rStyle w:val="af3"/>
        </w:rPr>
        <w:t xml:space="preserve"> как медиастратегия в лингвоэтических координатах современного медиадискурса // Актуальные проблемы стилистики. – 2021. – № 7. – С. 155–166.</w:t>
      </w:r>
    </w:p>
    <w:p w14:paraId="49BB809A" w14:textId="77777777" w:rsidR="00D86B1A" w:rsidRPr="00936454" w:rsidRDefault="00D86B1A" w:rsidP="00D86B1A">
      <w:pPr>
        <w:pStyle w:val="Default"/>
        <w:numPr>
          <w:ilvl w:val="0"/>
          <w:numId w:val="8"/>
        </w:numPr>
        <w:spacing w:line="360" w:lineRule="auto"/>
        <w:jc w:val="both"/>
      </w:pPr>
      <w:r w:rsidRPr="00936454">
        <w:rPr>
          <w:i/>
        </w:rPr>
        <w:t>Шмелева Е. Я.</w:t>
      </w:r>
      <w:r w:rsidRPr="00936454">
        <w:t xml:space="preserve"> Интернет-коммуникация: новые тенденции в русском словообразовании // Верхневолжский филологический вестник. 2015. № 2. С. 46-52.</w:t>
      </w:r>
    </w:p>
    <w:p w14:paraId="476B5B99" w14:textId="6E08C1B0" w:rsidR="008D0B66" w:rsidRDefault="009547BF" w:rsidP="008D0B66">
      <w:pPr>
        <w:jc w:val="both"/>
        <w:rPr>
          <w:rStyle w:val="af3"/>
        </w:rPr>
      </w:pPr>
      <w:r>
        <w:rPr>
          <w:rStyle w:val="af3"/>
        </w:rPr>
        <w:t xml:space="preserve">                      </w:t>
      </w:r>
    </w:p>
    <w:p w14:paraId="75EF07BD" w14:textId="60FB69A8" w:rsidR="009547BF" w:rsidRDefault="009547BF" w:rsidP="008D0B66">
      <w:pPr>
        <w:jc w:val="both"/>
        <w:rPr>
          <w:rStyle w:val="af3"/>
        </w:rPr>
      </w:pPr>
      <w:r>
        <w:rPr>
          <w:rStyle w:val="af3"/>
        </w:rPr>
        <w:t xml:space="preserve">                       Интернет-ресурсы</w:t>
      </w:r>
    </w:p>
    <w:p w14:paraId="42EFB39B" w14:textId="77777777" w:rsidR="0013633F" w:rsidRPr="00936454" w:rsidRDefault="0013633F" w:rsidP="008D0B66">
      <w:pPr>
        <w:jc w:val="both"/>
        <w:rPr>
          <w:rStyle w:val="af3"/>
        </w:rPr>
      </w:pPr>
    </w:p>
    <w:p w14:paraId="7CA5CFAD" w14:textId="77777777" w:rsidR="008D0B66" w:rsidRPr="00936454" w:rsidRDefault="008D0B66" w:rsidP="008D0B66">
      <w:pPr>
        <w:jc w:val="both"/>
      </w:pPr>
      <w:r w:rsidRPr="00936454">
        <w:rPr>
          <w:rStyle w:val="af3"/>
        </w:rPr>
        <w:t>Портал «Словари и энциклопедии на Академике»  http://dic.academic.ru/</w:t>
      </w:r>
    </w:p>
    <w:p w14:paraId="001D0A8D" w14:textId="77777777" w:rsidR="008D0B66" w:rsidRPr="00936454" w:rsidRDefault="008D0B66" w:rsidP="008D0B66">
      <w:pPr>
        <w:jc w:val="both"/>
        <w:rPr>
          <w:rStyle w:val="af3"/>
        </w:rPr>
      </w:pPr>
      <w:r w:rsidRPr="00936454">
        <w:rPr>
          <w:rStyle w:val="af3"/>
        </w:rPr>
        <w:t xml:space="preserve">Портал «Грамота.ру» http://gramota.ru/ </w:t>
      </w:r>
    </w:p>
    <w:p w14:paraId="752A6982" w14:textId="77777777" w:rsidR="008D0B66" w:rsidRPr="00936454" w:rsidRDefault="008D0B66" w:rsidP="008D0B66">
      <w:pPr>
        <w:jc w:val="both"/>
      </w:pPr>
      <w:r w:rsidRPr="00936454">
        <w:rPr>
          <w:rStyle w:val="af3"/>
        </w:rPr>
        <w:t>Портал «Национальный корпус русского языка» https://studiorum.ruscorpora.ru/.</w:t>
      </w:r>
    </w:p>
    <w:p w14:paraId="771E9975" w14:textId="77777777" w:rsidR="008D0B66" w:rsidRPr="00936454" w:rsidRDefault="008D0B66" w:rsidP="008D0B66">
      <w:pPr>
        <w:jc w:val="both"/>
        <w:rPr>
          <w:rStyle w:val="af3"/>
        </w:rPr>
      </w:pPr>
      <w:r w:rsidRPr="00936454">
        <w:t xml:space="preserve">Словарь языка </w:t>
      </w:r>
      <w:hyperlink r:id="rId7" w:history="1">
        <w:r w:rsidRPr="00936454">
          <w:rPr>
            <w:rStyle w:val="Hyperlink0"/>
          </w:rPr>
          <w:t>интернета.</w:t>
        </w:r>
        <w:r w:rsidRPr="00936454">
          <w:rPr>
            <w:rStyle w:val="af3"/>
            <w:color w:val="0000FF"/>
            <w:u w:val="single" w:color="0000FF"/>
            <w:lang w:val="en-US"/>
          </w:rPr>
          <w:t>ru</w:t>
        </w:r>
      </w:hyperlink>
      <w:r w:rsidRPr="00936454">
        <w:rPr>
          <w:rStyle w:val="af3"/>
        </w:rPr>
        <w:t>. - М., 2016</w:t>
      </w:r>
    </w:p>
    <w:p w14:paraId="6BF2280B" w14:textId="77777777" w:rsidR="008D0B66" w:rsidRPr="00936454" w:rsidRDefault="008D0B66" w:rsidP="008D0B66">
      <w:pPr>
        <w:jc w:val="both"/>
        <w:rPr>
          <w:rStyle w:val="af3"/>
        </w:rPr>
      </w:pPr>
    </w:p>
    <w:p w14:paraId="00CA263E" w14:textId="77777777" w:rsidR="0013633F" w:rsidRDefault="0013633F" w:rsidP="008A1969">
      <w:pPr>
        <w:spacing w:line="360" w:lineRule="auto"/>
        <w:rPr>
          <w:b/>
        </w:rPr>
      </w:pPr>
    </w:p>
    <w:p w14:paraId="6629BF56" w14:textId="77777777" w:rsidR="0013633F" w:rsidRDefault="0013633F" w:rsidP="008A1969">
      <w:pPr>
        <w:spacing w:line="360" w:lineRule="auto"/>
        <w:rPr>
          <w:b/>
        </w:rPr>
      </w:pPr>
    </w:p>
    <w:p w14:paraId="6A9E2387" w14:textId="77777777" w:rsidR="0013633F" w:rsidRDefault="0013633F" w:rsidP="008A1969">
      <w:pPr>
        <w:spacing w:line="360" w:lineRule="auto"/>
        <w:rPr>
          <w:b/>
        </w:rPr>
      </w:pPr>
    </w:p>
    <w:p w14:paraId="4FC5DCD1" w14:textId="77777777" w:rsidR="0013633F" w:rsidRDefault="0013633F" w:rsidP="008A1969">
      <w:pPr>
        <w:spacing w:line="360" w:lineRule="auto"/>
        <w:rPr>
          <w:b/>
        </w:rPr>
      </w:pPr>
    </w:p>
    <w:p w14:paraId="48B9BBB5" w14:textId="77777777" w:rsidR="008A1969" w:rsidRPr="00936454" w:rsidRDefault="008A1969" w:rsidP="008A1969">
      <w:pPr>
        <w:spacing w:line="360" w:lineRule="auto"/>
        <w:rPr>
          <w:b/>
          <w:i/>
        </w:rPr>
      </w:pPr>
      <w:r w:rsidRPr="00936454">
        <w:rPr>
          <w:b/>
        </w:rPr>
        <w:t xml:space="preserve">Разработчики </w:t>
      </w:r>
      <w:r w:rsidRPr="00936454">
        <w:t>(</w:t>
      </w:r>
      <w:r w:rsidRPr="00936454">
        <w:rPr>
          <w:i/>
        </w:rPr>
        <w:t>в том числе из вузовского сообщества и представителей работодателей):</w:t>
      </w:r>
    </w:p>
    <w:p w14:paraId="1862E2FA" w14:textId="77777777" w:rsidR="008A1969" w:rsidRPr="00936454" w:rsidRDefault="008A1969" w:rsidP="008A1969">
      <w:pPr>
        <w:tabs>
          <w:tab w:val="left" w:pos="6225"/>
        </w:tabs>
      </w:pPr>
    </w:p>
    <w:p w14:paraId="24AA4A98" w14:textId="39DCD41C" w:rsidR="008A1969" w:rsidRPr="00936454" w:rsidRDefault="008A1969" w:rsidP="008A1969">
      <w:pPr>
        <w:jc w:val="both"/>
      </w:pPr>
      <w:r w:rsidRPr="00936454">
        <w:t xml:space="preserve">МГУ им. Ломоносова, ф-т журналистики   </w:t>
      </w:r>
      <w:r w:rsidR="00D176C1" w:rsidRPr="00936454">
        <w:t xml:space="preserve">                              </w:t>
      </w:r>
      <w:r w:rsidRPr="00936454">
        <w:t xml:space="preserve"> </w:t>
      </w:r>
      <w:r w:rsidR="00D176C1" w:rsidRPr="00936454">
        <w:t>профессор</w:t>
      </w:r>
      <w:r w:rsidRPr="00936454">
        <w:t xml:space="preserve">       </w:t>
      </w:r>
      <w:r w:rsidR="009E2B79" w:rsidRPr="00936454">
        <w:t>Н.</w:t>
      </w:r>
      <w:r w:rsidR="00D176C1" w:rsidRPr="00936454">
        <w:t>И</w:t>
      </w:r>
      <w:r w:rsidR="00707ED7" w:rsidRPr="00936454">
        <w:t>.</w:t>
      </w:r>
      <w:r w:rsidR="00D176C1" w:rsidRPr="00936454">
        <w:t xml:space="preserve"> Клушина</w:t>
      </w:r>
    </w:p>
    <w:p w14:paraId="0C3AA0E2" w14:textId="382C9E81" w:rsidR="008A1969" w:rsidRPr="00936454" w:rsidRDefault="008A1969" w:rsidP="005A7749">
      <w:pPr>
        <w:jc w:val="both"/>
      </w:pPr>
      <w:r w:rsidRPr="00936454">
        <w:t xml:space="preserve">  (место работы)                        (занимаемая должность)                (инициалы, фамилия)</w:t>
      </w:r>
    </w:p>
    <w:sectPr w:rsidR="008A1969" w:rsidRPr="0093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2FD9" w14:textId="77777777" w:rsidR="00A859FF" w:rsidRDefault="00A859FF" w:rsidP="008A1969">
      <w:r>
        <w:separator/>
      </w:r>
    </w:p>
  </w:endnote>
  <w:endnote w:type="continuationSeparator" w:id="0">
    <w:p w14:paraId="3D4545CE" w14:textId="77777777" w:rsidR="00A859FF" w:rsidRDefault="00A859FF" w:rsidP="008A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48D1" w14:textId="77777777" w:rsidR="00A859FF" w:rsidRDefault="00A859FF" w:rsidP="008A1969">
      <w:r>
        <w:separator/>
      </w:r>
    </w:p>
  </w:footnote>
  <w:footnote w:type="continuationSeparator" w:id="0">
    <w:p w14:paraId="338276F9" w14:textId="77777777" w:rsidR="00A859FF" w:rsidRDefault="00A859FF" w:rsidP="008A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FCE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19E5"/>
    <w:multiLevelType w:val="hybridMultilevel"/>
    <w:tmpl w:val="495496D8"/>
    <w:lvl w:ilvl="0" w:tplc="5B6488CA">
      <w:start w:val="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268F8"/>
    <w:multiLevelType w:val="hybridMultilevel"/>
    <w:tmpl w:val="C75A7504"/>
    <w:lvl w:ilvl="0" w:tplc="967CA736">
      <w:start w:val="1"/>
      <w:numFmt w:val="decimal"/>
      <w:pStyle w:val="Style1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7102B"/>
    <w:multiLevelType w:val="hybridMultilevel"/>
    <w:tmpl w:val="9A04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A1A"/>
    <w:multiLevelType w:val="hybridMultilevel"/>
    <w:tmpl w:val="39DC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FC6"/>
    <w:multiLevelType w:val="hybridMultilevel"/>
    <w:tmpl w:val="281C31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6B65B47"/>
    <w:multiLevelType w:val="hybridMultilevel"/>
    <w:tmpl w:val="D2C0B99C"/>
    <w:lvl w:ilvl="0" w:tplc="3A1C91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E2AA5"/>
    <w:multiLevelType w:val="hybridMultilevel"/>
    <w:tmpl w:val="A0F2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72B6"/>
    <w:multiLevelType w:val="hybridMultilevel"/>
    <w:tmpl w:val="3224F146"/>
    <w:lvl w:ilvl="0" w:tplc="FCB6721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9B8"/>
    <w:multiLevelType w:val="hybridMultilevel"/>
    <w:tmpl w:val="22E03C0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0E27"/>
    <w:multiLevelType w:val="hybridMultilevel"/>
    <w:tmpl w:val="50DA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56D96"/>
    <w:multiLevelType w:val="hybridMultilevel"/>
    <w:tmpl w:val="E4982B2E"/>
    <w:lvl w:ilvl="0" w:tplc="0B229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025F4"/>
    <w:multiLevelType w:val="hybridMultilevel"/>
    <w:tmpl w:val="50DA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89B"/>
    <w:multiLevelType w:val="hybridMultilevel"/>
    <w:tmpl w:val="75A6ECDC"/>
    <w:lvl w:ilvl="0" w:tplc="9A1A76B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92980"/>
    <w:multiLevelType w:val="hybridMultilevel"/>
    <w:tmpl w:val="78549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6B7E82"/>
    <w:multiLevelType w:val="hybridMultilevel"/>
    <w:tmpl w:val="D948455A"/>
    <w:lvl w:ilvl="0" w:tplc="1A221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159EB"/>
    <w:multiLevelType w:val="hybridMultilevel"/>
    <w:tmpl w:val="50DA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420FE"/>
    <w:multiLevelType w:val="hybridMultilevel"/>
    <w:tmpl w:val="E6EE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1"/>
  </w:num>
  <w:num w:numId="5">
    <w:abstractNumId w:val="18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16"/>
  </w:num>
  <w:num w:numId="14">
    <w:abstractNumId w:val="17"/>
  </w:num>
  <w:num w:numId="15">
    <w:abstractNumId w:val="12"/>
  </w:num>
  <w:num w:numId="16">
    <w:abstractNumId w:val="10"/>
  </w:num>
  <w:num w:numId="17">
    <w:abstractNumId w:val="14"/>
  </w:num>
  <w:num w:numId="18">
    <w:abstractNumId w:val="8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0D"/>
    <w:rsid w:val="00015579"/>
    <w:rsid w:val="00025787"/>
    <w:rsid w:val="00026CCC"/>
    <w:rsid w:val="00035D23"/>
    <w:rsid w:val="00037290"/>
    <w:rsid w:val="00042ADF"/>
    <w:rsid w:val="00055F61"/>
    <w:rsid w:val="0006248C"/>
    <w:rsid w:val="000841BD"/>
    <w:rsid w:val="000A41C8"/>
    <w:rsid w:val="000B10B2"/>
    <w:rsid w:val="000B1F1E"/>
    <w:rsid w:val="000C142E"/>
    <w:rsid w:val="000C6001"/>
    <w:rsid w:val="000E72DA"/>
    <w:rsid w:val="000F4AB1"/>
    <w:rsid w:val="000F5EAB"/>
    <w:rsid w:val="001278B1"/>
    <w:rsid w:val="0013633F"/>
    <w:rsid w:val="00137427"/>
    <w:rsid w:val="001418E6"/>
    <w:rsid w:val="00180A23"/>
    <w:rsid w:val="00181D2A"/>
    <w:rsid w:val="00192135"/>
    <w:rsid w:val="001A07EE"/>
    <w:rsid w:val="001B4A29"/>
    <w:rsid w:val="001E6F84"/>
    <w:rsid w:val="001F0E87"/>
    <w:rsid w:val="00207F22"/>
    <w:rsid w:val="0021412C"/>
    <w:rsid w:val="00222DCF"/>
    <w:rsid w:val="00242E2D"/>
    <w:rsid w:val="00250E5A"/>
    <w:rsid w:val="002633BF"/>
    <w:rsid w:val="00272EF2"/>
    <w:rsid w:val="0028171C"/>
    <w:rsid w:val="002A55A6"/>
    <w:rsid w:val="00302644"/>
    <w:rsid w:val="00310C21"/>
    <w:rsid w:val="003145B8"/>
    <w:rsid w:val="0032546A"/>
    <w:rsid w:val="00325CDA"/>
    <w:rsid w:val="00335F94"/>
    <w:rsid w:val="003437BE"/>
    <w:rsid w:val="00345EB0"/>
    <w:rsid w:val="00346A11"/>
    <w:rsid w:val="00353705"/>
    <w:rsid w:val="00354117"/>
    <w:rsid w:val="0037638F"/>
    <w:rsid w:val="00383B13"/>
    <w:rsid w:val="00392F9E"/>
    <w:rsid w:val="0039362A"/>
    <w:rsid w:val="003B4D1D"/>
    <w:rsid w:val="003D16E8"/>
    <w:rsid w:val="003D7697"/>
    <w:rsid w:val="003E0572"/>
    <w:rsid w:val="003E33BE"/>
    <w:rsid w:val="00426D1A"/>
    <w:rsid w:val="00446912"/>
    <w:rsid w:val="0045235D"/>
    <w:rsid w:val="00455AA5"/>
    <w:rsid w:val="00457D79"/>
    <w:rsid w:val="00464343"/>
    <w:rsid w:val="00470BA1"/>
    <w:rsid w:val="004B12D6"/>
    <w:rsid w:val="004B67CB"/>
    <w:rsid w:val="004C02D9"/>
    <w:rsid w:val="004C300F"/>
    <w:rsid w:val="004D60AF"/>
    <w:rsid w:val="004D64B2"/>
    <w:rsid w:val="004E0068"/>
    <w:rsid w:val="004E2DEC"/>
    <w:rsid w:val="0051656B"/>
    <w:rsid w:val="00516EEB"/>
    <w:rsid w:val="00557B95"/>
    <w:rsid w:val="00583C6E"/>
    <w:rsid w:val="00584219"/>
    <w:rsid w:val="00591990"/>
    <w:rsid w:val="0059564B"/>
    <w:rsid w:val="005A6519"/>
    <w:rsid w:val="005A7749"/>
    <w:rsid w:val="005B7D01"/>
    <w:rsid w:val="005C2AA5"/>
    <w:rsid w:val="005C5BD8"/>
    <w:rsid w:val="0061527D"/>
    <w:rsid w:val="006170EF"/>
    <w:rsid w:val="006359EB"/>
    <w:rsid w:val="00640D7D"/>
    <w:rsid w:val="006629F7"/>
    <w:rsid w:val="00662B5E"/>
    <w:rsid w:val="006809C3"/>
    <w:rsid w:val="00680F92"/>
    <w:rsid w:val="006B3C2C"/>
    <w:rsid w:val="006B3ED4"/>
    <w:rsid w:val="006B491C"/>
    <w:rsid w:val="006C165C"/>
    <w:rsid w:val="006C3F6C"/>
    <w:rsid w:val="006C4A2E"/>
    <w:rsid w:val="006E6060"/>
    <w:rsid w:val="006F5808"/>
    <w:rsid w:val="00701792"/>
    <w:rsid w:val="00707ED7"/>
    <w:rsid w:val="0071182F"/>
    <w:rsid w:val="0072540D"/>
    <w:rsid w:val="00726306"/>
    <w:rsid w:val="00733384"/>
    <w:rsid w:val="0074265A"/>
    <w:rsid w:val="00751FAC"/>
    <w:rsid w:val="00753B10"/>
    <w:rsid w:val="00762DCD"/>
    <w:rsid w:val="00771FFF"/>
    <w:rsid w:val="007A29E7"/>
    <w:rsid w:val="007A7BE5"/>
    <w:rsid w:val="007B2661"/>
    <w:rsid w:val="007B3D0B"/>
    <w:rsid w:val="007B6B7D"/>
    <w:rsid w:val="007D6C9C"/>
    <w:rsid w:val="007D7599"/>
    <w:rsid w:val="007E0BBE"/>
    <w:rsid w:val="007E20F0"/>
    <w:rsid w:val="007E5A39"/>
    <w:rsid w:val="00804A1B"/>
    <w:rsid w:val="00807854"/>
    <w:rsid w:val="00822C99"/>
    <w:rsid w:val="00826426"/>
    <w:rsid w:val="0085521C"/>
    <w:rsid w:val="00866FE9"/>
    <w:rsid w:val="00893042"/>
    <w:rsid w:val="008A0E2B"/>
    <w:rsid w:val="008A1969"/>
    <w:rsid w:val="008A4F4D"/>
    <w:rsid w:val="008D0B66"/>
    <w:rsid w:val="008E3162"/>
    <w:rsid w:val="00903A0A"/>
    <w:rsid w:val="00920EEA"/>
    <w:rsid w:val="00936454"/>
    <w:rsid w:val="0095099D"/>
    <w:rsid w:val="009547BF"/>
    <w:rsid w:val="00955736"/>
    <w:rsid w:val="009568FE"/>
    <w:rsid w:val="009A43AA"/>
    <w:rsid w:val="009B1703"/>
    <w:rsid w:val="009C144F"/>
    <w:rsid w:val="009D031B"/>
    <w:rsid w:val="009D283A"/>
    <w:rsid w:val="009D2A5B"/>
    <w:rsid w:val="009D6DEA"/>
    <w:rsid w:val="009E0245"/>
    <w:rsid w:val="009E2B79"/>
    <w:rsid w:val="009E5B6B"/>
    <w:rsid w:val="009F4E6D"/>
    <w:rsid w:val="00A05D4E"/>
    <w:rsid w:val="00A1204F"/>
    <w:rsid w:val="00A15FA3"/>
    <w:rsid w:val="00A24F35"/>
    <w:rsid w:val="00A33FF9"/>
    <w:rsid w:val="00A44210"/>
    <w:rsid w:val="00A50DDB"/>
    <w:rsid w:val="00A55692"/>
    <w:rsid w:val="00A61D2A"/>
    <w:rsid w:val="00A6769B"/>
    <w:rsid w:val="00A73EDC"/>
    <w:rsid w:val="00A754ED"/>
    <w:rsid w:val="00A77646"/>
    <w:rsid w:val="00A859FF"/>
    <w:rsid w:val="00A92F39"/>
    <w:rsid w:val="00A93D06"/>
    <w:rsid w:val="00A9679B"/>
    <w:rsid w:val="00AB32C2"/>
    <w:rsid w:val="00AC5D1C"/>
    <w:rsid w:val="00AE0053"/>
    <w:rsid w:val="00AF0775"/>
    <w:rsid w:val="00B032D8"/>
    <w:rsid w:val="00B47FC9"/>
    <w:rsid w:val="00B5316C"/>
    <w:rsid w:val="00B70F4C"/>
    <w:rsid w:val="00B7462F"/>
    <w:rsid w:val="00B8335D"/>
    <w:rsid w:val="00B83A34"/>
    <w:rsid w:val="00BA1D7E"/>
    <w:rsid w:val="00BB2A5D"/>
    <w:rsid w:val="00BC2F13"/>
    <w:rsid w:val="00BC3036"/>
    <w:rsid w:val="00BC59CD"/>
    <w:rsid w:val="00BC7760"/>
    <w:rsid w:val="00BE430C"/>
    <w:rsid w:val="00BF4266"/>
    <w:rsid w:val="00C40D6F"/>
    <w:rsid w:val="00C67158"/>
    <w:rsid w:val="00C754CC"/>
    <w:rsid w:val="00CA38E7"/>
    <w:rsid w:val="00CA5CAF"/>
    <w:rsid w:val="00CC1023"/>
    <w:rsid w:val="00CE3C30"/>
    <w:rsid w:val="00D0558E"/>
    <w:rsid w:val="00D15BC6"/>
    <w:rsid w:val="00D176C1"/>
    <w:rsid w:val="00D24825"/>
    <w:rsid w:val="00D30742"/>
    <w:rsid w:val="00D33DDB"/>
    <w:rsid w:val="00D33F57"/>
    <w:rsid w:val="00D42E7D"/>
    <w:rsid w:val="00D51098"/>
    <w:rsid w:val="00D53266"/>
    <w:rsid w:val="00D53F4F"/>
    <w:rsid w:val="00D608D2"/>
    <w:rsid w:val="00D86B1A"/>
    <w:rsid w:val="00D91699"/>
    <w:rsid w:val="00DA3ABF"/>
    <w:rsid w:val="00DA6EF1"/>
    <w:rsid w:val="00DC5339"/>
    <w:rsid w:val="00DE27FD"/>
    <w:rsid w:val="00DF22BA"/>
    <w:rsid w:val="00E00EFF"/>
    <w:rsid w:val="00E01F12"/>
    <w:rsid w:val="00E024C7"/>
    <w:rsid w:val="00E14F4F"/>
    <w:rsid w:val="00E23D04"/>
    <w:rsid w:val="00E27FCB"/>
    <w:rsid w:val="00E36E16"/>
    <w:rsid w:val="00E51849"/>
    <w:rsid w:val="00E55450"/>
    <w:rsid w:val="00E779DB"/>
    <w:rsid w:val="00E957D6"/>
    <w:rsid w:val="00EB720F"/>
    <w:rsid w:val="00EC0651"/>
    <w:rsid w:val="00ED19A0"/>
    <w:rsid w:val="00EE3A8F"/>
    <w:rsid w:val="00EE622E"/>
    <w:rsid w:val="00EF21CD"/>
    <w:rsid w:val="00F038D1"/>
    <w:rsid w:val="00F36EBF"/>
    <w:rsid w:val="00F37477"/>
    <w:rsid w:val="00F37A86"/>
    <w:rsid w:val="00F55AED"/>
    <w:rsid w:val="00F93B29"/>
    <w:rsid w:val="00FA5EB8"/>
    <w:rsid w:val="00FA7656"/>
    <w:rsid w:val="00FB2D9E"/>
    <w:rsid w:val="00FB743B"/>
    <w:rsid w:val="00FD43E9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CE8AA"/>
  <w15:docId w15:val="{3A218488-9077-4B8E-B031-AE0F2378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2540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1"/>
    <w:link w:val="30"/>
    <w:uiPriority w:val="9"/>
    <w:qFormat/>
    <w:rsid w:val="006C3F6C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Normal (Web)"/>
    <w:basedOn w:val="a1"/>
    <w:uiPriority w:val="99"/>
    <w:rsid w:val="0072540D"/>
    <w:pPr>
      <w:numPr>
        <w:numId w:val="1"/>
      </w:numPr>
      <w:spacing w:before="100" w:beforeAutospacing="1" w:after="100" w:afterAutospacing="1"/>
    </w:pPr>
  </w:style>
  <w:style w:type="paragraph" w:customStyle="1" w:styleId="a5">
    <w:name w:val="список с точками"/>
    <w:basedOn w:val="a1"/>
    <w:rsid w:val="0072540D"/>
    <w:pPr>
      <w:tabs>
        <w:tab w:val="num" w:pos="756"/>
      </w:tabs>
      <w:spacing w:line="312" w:lineRule="auto"/>
      <w:ind w:left="756" w:hanging="360"/>
      <w:jc w:val="both"/>
    </w:pPr>
  </w:style>
  <w:style w:type="paragraph" w:styleId="a6">
    <w:name w:val="Body Text Indent"/>
    <w:aliases w:val="Основной текст 1 Знак Знак Знак"/>
    <w:basedOn w:val="a1"/>
    <w:link w:val="a7"/>
    <w:rsid w:val="00300F67"/>
    <w:pPr>
      <w:widowControl w:val="0"/>
      <w:spacing w:after="120"/>
      <w:ind w:left="283" w:firstLine="40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aliases w:val="Основной текст 1 Знак Знак Знак Знак"/>
    <w:link w:val="a6"/>
    <w:rsid w:val="00300F67"/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1"/>
    <w:link w:val="a9"/>
    <w:rsid w:val="00F603F0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rsid w:val="00F603F0"/>
    <w:rPr>
      <w:rFonts w:ascii="Times New Roman" w:eastAsia="Times New Roman" w:hAnsi="Times New Roman"/>
    </w:rPr>
  </w:style>
  <w:style w:type="character" w:styleId="aa">
    <w:name w:val="footnote reference"/>
    <w:rsid w:val="00F603F0"/>
    <w:rPr>
      <w:vertAlign w:val="superscript"/>
    </w:rPr>
  </w:style>
  <w:style w:type="paragraph" w:customStyle="1" w:styleId="11">
    <w:name w:val="Цветной список — акцент 11"/>
    <w:basedOn w:val="a1"/>
    <w:uiPriority w:val="34"/>
    <w:qFormat/>
    <w:rsid w:val="001D4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1"/>
    <w:rsid w:val="00CB30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nhideWhenUsed/>
    <w:rsid w:val="00662B5E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62B5E"/>
    <w:rPr>
      <w:color w:val="800080"/>
      <w:u w:val="single"/>
    </w:rPr>
  </w:style>
  <w:style w:type="character" w:styleId="ae">
    <w:name w:val="Strong"/>
    <w:uiPriority w:val="22"/>
    <w:qFormat/>
    <w:rsid w:val="005A6519"/>
    <w:rPr>
      <w:b/>
      <w:bCs/>
    </w:rPr>
  </w:style>
  <w:style w:type="character" w:customStyle="1" w:styleId="30">
    <w:name w:val="Заголовок 3 Знак"/>
    <w:link w:val="3"/>
    <w:uiPriority w:val="9"/>
    <w:rsid w:val="006C3F6C"/>
    <w:rPr>
      <w:rFonts w:ascii="Times" w:hAnsi="Times"/>
      <w:b/>
      <w:bCs/>
      <w:sz w:val="27"/>
      <w:szCs w:val="27"/>
    </w:rPr>
  </w:style>
  <w:style w:type="paragraph" w:customStyle="1" w:styleId="a0">
    <w:name w:val="Маркированный."/>
    <w:basedOn w:val="a1"/>
    <w:rsid w:val="007E5A39"/>
    <w:pPr>
      <w:numPr>
        <w:numId w:val="2"/>
      </w:numPr>
    </w:pPr>
    <w:rPr>
      <w:rFonts w:eastAsia="Calibri"/>
      <w:szCs w:val="22"/>
      <w:lang w:eastAsia="en-US"/>
    </w:rPr>
  </w:style>
  <w:style w:type="paragraph" w:styleId="af">
    <w:name w:val="List Paragraph"/>
    <w:basedOn w:val="a1"/>
    <w:uiPriority w:val="34"/>
    <w:qFormat/>
    <w:rsid w:val="00A44210"/>
    <w:pPr>
      <w:ind w:left="720"/>
      <w:contextualSpacing/>
    </w:pPr>
  </w:style>
  <w:style w:type="character" w:styleId="af0">
    <w:name w:val="Emphasis"/>
    <w:basedOn w:val="a2"/>
    <w:uiPriority w:val="20"/>
    <w:qFormat/>
    <w:rsid w:val="00866FE9"/>
    <w:rPr>
      <w:i/>
      <w:iCs/>
    </w:rPr>
  </w:style>
  <w:style w:type="paragraph" w:customStyle="1" w:styleId="21">
    <w:name w:val="Основной текст с отступом 21"/>
    <w:basedOn w:val="a1"/>
    <w:rsid w:val="00E024C7"/>
    <w:pPr>
      <w:widowControl w:val="0"/>
      <w:spacing w:after="120" w:line="480" w:lineRule="auto"/>
      <w:ind w:left="283" w:firstLine="720"/>
      <w:jc w:val="both"/>
    </w:pPr>
    <w:rPr>
      <w:szCs w:val="20"/>
      <w:lang w:eastAsia="ar-SA"/>
    </w:rPr>
  </w:style>
  <w:style w:type="paragraph" w:customStyle="1" w:styleId="1">
    <w:name w:val="Абзац списка1"/>
    <w:basedOn w:val="a1"/>
    <w:rsid w:val="001F0E87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D86B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1">
    <w:basedOn w:val="a1"/>
    <w:next w:val="a"/>
    <w:uiPriority w:val="99"/>
    <w:rsid w:val="00955736"/>
    <w:pPr>
      <w:spacing w:before="100" w:beforeAutospacing="1" w:after="100" w:afterAutospacing="1"/>
    </w:pPr>
  </w:style>
  <w:style w:type="character" w:styleId="HTML">
    <w:name w:val="HTML Cite"/>
    <w:rsid w:val="00955736"/>
    <w:rPr>
      <w:i/>
      <w:iCs/>
    </w:rPr>
  </w:style>
  <w:style w:type="paragraph" w:customStyle="1" w:styleId="western">
    <w:name w:val="western"/>
    <w:basedOn w:val="a1"/>
    <w:rsid w:val="00955736"/>
    <w:pPr>
      <w:spacing w:before="100" w:beforeAutospacing="1" w:after="100" w:afterAutospacing="1"/>
    </w:pPr>
  </w:style>
  <w:style w:type="paragraph" w:customStyle="1" w:styleId="af2">
    <w:name w:val="По умолчанию"/>
    <w:rsid w:val="00A61D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3">
    <w:name w:val="Нет"/>
    <w:rsid w:val="00A61D2A"/>
  </w:style>
  <w:style w:type="character" w:customStyle="1" w:styleId="Hyperlink0">
    <w:name w:val="Hyperlink.0"/>
    <w:basedOn w:val="af3"/>
    <w:rsid w:val="00A61D2A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Style1">
    <w:name w:val="Style_1_КР"/>
    <w:basedOn w:val="a1"/>
    <w:qFormat/>
    <w:rsid w:val="000F4AB1"/>
    <w:pPr>
      <w:numPr>
        <w:numId w:val="19"/>
      </w:numPr>
      <w:spacing w:before="240" w:after="240" w:line="360" w:lineRule="auto"/>
      <w:ind w:left="0" w:firstLine="709"/>
    </w:pPr>
    <w:rPr>
      <w:rFonts w:eastAsia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7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jakzbu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of Journalism, Moscow State University</Company>
  <LinksUpToDate>false</LinksUpToDate>
  <CharactersWithSpaces>13348</CharactersWithSpaces>
  <SharedDoc>false</SharedDoc>
  <HLinks>
    <vt:vector size="54" baseType="variant">
      <vt:variant>
        <vt:i4>5374077</vt:i4>
      </vt:variant>
      <vt:variant>
        <vt:i4>24</vt:i4>
      </vt:variant>
      <vt:variant>
        <vt:i4>0</vt:i4>
      </vt:variant>
      <vt:variant>
        <vt:i4>5</vt:i4>
      </vt:variant>
      <vt:variant>
        <vt:lpwstr>http://www.journ.msu.ru/science/pub/msu-bulletin/</vt:lpwstr>
      </vt:variant>
      <vt:variant>
        <vt:lpwstr/>
      </vt:variant>
      <vt:variant>
        <vt:i4>5439538</vt:i4>
      </vt:variant>
      <vt:variant>
        <vt:i4>21</vt:i4>
      </vt:variant>
      <vt:variant>
        <vt:i4>0</vt:i4>
      </vt:variant>
      <vt:variant>
        <vt:i4>5</vt:i4>
      </vt:variant>
      <vt:variant>
        <vt:lpwstr>http://jq.bgu.ru/</vt:lpwstr>
      </vt:variant>
      <vt:variant>
        <vt:lpwstr/>
      </vt:variant>
      <vt:variant>
        <vt:i4>131118</vt:i4>
      </vt:variant>
      <vt:variant>
        <vt:i4>18</vt:i4>
      </vt:variant>
      <vt:variant>
        <vt:i4>0</vt:i4>
      </vt:variant>
      <vt:variant>
        <vt:i4>5</vt:i4>
      </vt:variant>
      <vt:variant>
        <vt:lpwstr>http://www.mediascope.ru/?q=node/2133</vt:lpwstr>
      </vt:variant>
      <vt:variant>
        <vt:lpwstr/>
      </vt:variant>
      <vt:variant>
        <vt:i4>5374077</vt:i4>
      </vt:variant>
      <vt:variant>
        <vt:i4>15</vt:i4>
      </vt:variant>
      <vt:variant>
        <vt:i4>0</vt:i4>
      </vt:variant>
      <vt:variant>
        <vt:i4>5</vt:i4>
      </vt:variant>
      <vt:variant>
        <vt:lpwstr>http://www.journ.msu.ru/science/pub/msu-bulletin/</vt:lpwstr>
      </vt:variant>
      <vt:variant>
        <vt:lpwstr/>
      </vt:variant>
      <vt:variant>
        <vt:i4>3539006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https://ru.wikipedia.org/wiki/%D0%A1%D0%BE%D1%86%D0%B8%D0%BE%D0%BB%D0%BE%D0%B3%D0%B8%D1%87%D0%B5%D1%81%D0%BA%D0%B8%D0%B5_%D0%B8%D1%81%D1%81%D0%BB%D0%B5%D0%B4%D0%BE%D0%B2%D0%B0%D0%BD%D0%B8%D1%8F_(%D0%B6%D1%83%D1%80%D0%BD%D0%B0%D0%BB)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>http://ecsocman.edu.ru/data/750/731/1223/KONSTRUIROVANIE_ZhERTVY_KAK_SPOSOB_SOZDA..AVLYaEMOJ_KONFLIKTNOJ_SITUATsII.pdf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https://ru.wikipedia.org/w/index.php?title=%D0%9A%D0%BE%D0%B7%D1%8B%D1%80%D0%B5%D0%B2,_%D0%93%D0%B5%D0%BD%D0%BD%D0%B0%D0%B4%D0%B8%D0%B9_%D0%98%D0%B2%D0%B0%D0%BD%D0%BE%D0%B2%D0%B8%D1%87&amp;action=edit&amp;redlink=1</vt:lpwstr>
      </vt:variant>
      <vt:variant>
        <vt:lpwstr/>
      </vt:variant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http://jq.bgu.ru/</vt:lpwstr>
      </vt:variant>
      <vt:variant>
        <vt:lpwstr/>
      </vt:variant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http://www.mediascope.ru/?q=node/2133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Lukina</dc:creator>
  <cp:lastModifiedBy>Евгений john1975</cp:lastModifiedBy>
  <cp:revision>2</cp:revision>
  <cp:lastPrinted>2011-02-28T09:17:00Z</cp:lastPrinted>
  <dcterms:created xsi:type="dcterms:W3CDTF">2024-02-01T13:03:00Z</dcterms:created>
  <dcterms:modified xsi:type="dcterms:W3CDTF">2024-02-01T13:03:00Z</dcterms:modified>
</cp:coreProperties>
</file>