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569" w14:textId="3AB97337" w:rsidR="00796074" w:rsidRPr="00BE7F1E" w:rsidRDefault="00796074" w:rsidP="0079607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536B7E39" w14:textId="2F891228" w:rsidR="00796074" w:rsidRPr="00BE7F1E" w:rsidRDefault="00796074" w:rsidP="00796074">
      <w:pPr>
        <w:jc w:val="center"/>
      </w:pPr>
      <w:r w:rsidRPr="00BE7F1E">
        <w:t>Московский государственный университет имени М.В.</w:t>
      </w:r>
      <w:r w:rsidR="008F6E06">
        <w:t> </w:t>
      </w:r>
      <w:r w:rsidRPr="00BE7F1E">
        <w:t>Ломоносова</w:t>
      </w:r>
    </w:p>
    <w:p w14:paraId="5DD62992" w14:textId="78064D9A" w:rsidR="00796074" w:rsidRPr="00161604" w:rsidRDefault="00CB25F0" w:rsidP="00796074">
      <w:pPr>
        <w:jc w:val="center"/>
        <w:rPr>
          <w:iCs/>
        </w:rPr>
      </w:pPr>
      <w:r>
        <w:rPr>
          <w:iCs/>
        </w:rPr>
        <w:t>Философский факультет</w:t>
      </w:r>
    </w:p>
    <w:p w14:paraId="7C05B036" w14:textId="77777777" w:rsidR="00796074" w:rsidRDefault="00796074" w:rsidP="00796074"/>
    <w:p w14:paraId="0145F039" w14:textId="77777777" w:rsidR="00796074" w:rsidRPr="00BE7F1E" w:rsidRDefault="00796074" w:rsidP="00796074"/>
    <w:p w14:paraId="731D5DB2" w14:textId="24DBF8C5" w:rsidR="00796074" w:rsidRPr="00CB25F0" w:rsidRDefault="00796074" w:rsidP="00CB25F0">
      <w:pPr>
        <w:ind w:firstLine="5940"/>
        <w:contextualSpacing w:val="0"/>
        <w:jc w:val="right"/>
        <w:outlineLvl w:val="0"/>
        <w:rPr>
          <w:rFonts w:eastAsia="Times New Roman"/>
          <w:b/>
          <w:bCs/>
          <w:lang w:eastAsia="ru-RU"/>
        </w:rPr>
      </w:pPr>
      <w:r w:rsidRPr="00CB25F0">
        <w:rPr>
          <w:rFonts w:eastAsia="Times New Roman"/>
          <w:b/>
          <w:bCs/>
          <w:lang w:eastAsia="ru-RU"/>
        </w:rPr>
        <w:t>УТВЕРЖДАЮ</w:t>
      </w:r>
    </w:p>
    <w:p w14:paraId="48A06F33" w14:textId="77777777" w:rsidR="00796074" w:rsidRDefault="00796074" w:rsidP="00796074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14:paraId="4DD6CE5E" w14:textId="25E35FBB" w:rsidR="00796074" w:rsidRPr="00CB25F0" w:rsidRDefault="00796074" w:rsidP="00CB25F0">
      <w:pPr>
        <w:ind w:firstLine="5940"/>
        <w:contextualSpacing w:val="0"/>
        <w:jc w:val="right"/>
        <w:outlineLvl w:val="0"/>
        <w:rPr>
          <w:rFonts w:eastAsia="Times New Roman"/>
          <w:b/>
          <w:bCs/>
          <w:lang w:eastAsia="ru-RU"/>
        </w:rPr>
      </w:pPr>
      <w:r w:rsidRPr="00CB25F0">
        <w:rPr>
          <w:rFonts w:eastAsia="Times New Roman"/>
          <w:b/>
          <w:bCs/>
          <w:lang w:eastAsia="ru-RU"/>
        </w:rPr>
        <w:t xml:space="preserve">_______________________ </w:t>
      </w:r>
    </w:p>
    <w:p w14:paraId="44B7D9FE" w14:textId="1EDC4B53" w:rsidR="00796074" w:rsidRPr="00CB25F0" w:rsidRDefault="00796074" w:rsidP="00CB25F0">
      <w:pPr>
        <w:ind w:firstLine="5940"/>
        <w:contextualSpacing w:val="0"/>
        <w:jc w:val="right"/>
        <w:outlineLvl w:val="0"/>
        <w:rPr>
          <w:rFonts w:eastAsia="Times New Roman"/>
          <w:b/>
          <w:bCs/>
          <w:lang w:eastAsia="ru-RU"/>
        </w:rPr>
      </w:pPr>
      <w:r w:rsidRPr="00CB25F0">
        <w:rPr>
          <w:rFonts w:eastAsia="Times New Roman"/>
          <w:b/>
          <w:bCs/>
          <w:lang w:eastAsia="ru-RU"/>
        </w:rPr>
        <w:t xml:space="preserve"> (подпись)</w:t>
      </w:r>
    </w:p>
    <w:p w14:paraId="5C32CA0D" w14:textId="77777777" w:rsidR="00796074" w:rsidRPr="00CB25F0" w:rsidRDefault="00796074" w:rsidP="00CB25F0">
      <w:pPr>
        <w:ind w:firstLine="5940"/>
        <w:contextualSpacing w:val="0"/>
        <w:jc w:val="right"/>
        <w:outlineLvl w:val="0"/>
        <w:rPr>
          <w:rFonts w:eastAsia="Times New Roman"/>
          <w:b/>
          <w:bCs/>
          <w:lang w:eastAsia="ru-RU"/>
        </w:rPr>
      </w:pPr>
    </w:p>
    <w:p w14:paraId="4281D43F" w14:textId="13A5ED48" w:rsidR="00796074" w:rsidRPr="00CB25F0" w:rsidRDefault="00796074" w:rsidP="00CB25F0">
      <w:pPr>
        <w:ind w:firstLine="5940"/>
        <w:contextualSpacing w:val="0"/>
        <w:jc w:val="right"/>
        <w:rPr>
          <w:rFonts w:eastAsia="Times New Roman"/>
          <w:b/>
          <w:bCs/>
          <w:lang w:eastAsia="ru-RU"/>
        </w:rPr>
      </w:pPr>
      <w:r w:rsidRPr="00CB25F0">
        <w:rPr>
          <w:rFonts w:eastAsia="Times New Roman"/>
          <w:b/>
          <w:bCs/>
          <w:lang w:eastAsia="ru-RU"/>
        </w:rPr>
        <w:t>«____» ___________ 20</w:t>
      </w:r>
      <w:r w:rsidR="00CB25F0" w:rsidRPr="00CB25F0">
        <w:rPr>
          <w:rFonts w:eastAsia="Times New Roman"/>
          <w:b/>
          <w:bCs/>
          <w:lang w:eastAsia="ru-RU"/>
        </w:rPr>
        <w:t>2</w:t>
      </w:r>
      <w:r w:rsidR="002E5A87" w:rsidRPr="002E5A87">
        <w:rPr>
          <w:rFonts w:eastAsia="Times New Roman"/>
          <w:b/>
          <w:bCs/>
          <w:lang w:eastAsia="ru-RU"/>
        </w:rPr>
        <w:t>4</w:t>
      </w:r>
      <w:r w:rsidRPr="00CB25F0">
        <w:rPr>
          <w:rFonts w:eastAsia="Times New Roman"/>
          <w:b/>
          <w:bCs/>
          <w:lang w:eastAsia="ru-RU"/>
        </w:rPr>
        <w:t xml:space="preserve"> г. </w:t>
      </w:r>
    </w:p>
    <w:p w14:paraId="01A2C7C2" w14:textId="77777777" w:rsidR="00CB25F0" w:rsidRPr="00CB25F0" w:rsidRDefault="00CB25F0" w:rsidP="00CB25F0">
      <w:pPr>
        <w:ind w:firstLine="5940"/>
        <w:contextualSpacing w:val="0"/>
        <w:jc w:val="right"/>
        <w:outlineLvl w:val="0"/>
        <w:rPr>
          <w:rFonts w:eastAsia="Times New Roman"/>
          <w:b/>
          <w:bCs/>
          <w:lang w:eastAsia="ru-RU"/>
        </w:rPr>
      </w:pPr>
    </w:p>
    <w:p w14:paraId="09B85732" w14:textId="77777777" w:rsidR="00796074" w:rsidRDefault="00796074" w:rsidP="00796074">
      <w:pPr>
        <w:spacing w:line="360" w:lineRule="auto"/>
        <w:jc w:val="center"/>
        <w:rPr>
          <w:b/>
          <w:bCs/>
        </w:rPr>
      </w:pPr>
    </w:p>
    <w:p w14:paraId="7FF5D8A0" w14:textId="77777777" w:rsidR="00796074" w:rsidRPr="00BE7F1E" w:rsidRDefault="00796074" w:rsidP="0079607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14:paraId="15846C90" w14:textId="77777777" w:rsidR="00796074" w:rsidRDefault="00796074" w:rsidP="0079607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14:paraId="14457C4C" w14:textId="5D4A752F" w:rsidR="00796074" w:rsidRPr="001E1F42" w:rsidRDefault="0064066D" w:rsidP="00CB25F0">
      <w:pPr>
        <w:pStyle w:val="a6"/>
      </w:pPr>
      <w:r w:rsidRPr="0064066D">
        <w:t xml:space="preserve">Межфакультетский курс </w:t>
      </w:r>
      <w:r w:rsidR="00CB25F0" w:rsidRPr="001E1F42">
        <w:t>«</w:t>
      </w:r>
      <w:r w:rsidRPr="004979AA">
        <w:t>Конструирование виртуальных миров: игра, фантастика, футурология</w:t>
      </w:r>
      <w:r>
        <w:t>, нейросеть</w:t>
      </w:r>
      <w:r w:rsidR="00CB25F0" w:rsidRPr="001E1F42">
        <w:t>»</w:t>
      </w:r>
    </w:p>
    <w:p w14:paraId="582D4A45" w14:textId="77777777" w:rsidR="00796074" w:rsidRPr="001E1F42" w:rsidRDefault="00796074" w:rsidP="00796074">
      <w:pPr>
        <w:pBdr>
          <w:bottom w:val="single" w:sz="4" w:space="1" w:color="auto"/>
        </w:pBdr>
        <w:jc w:val="center"/>
        <w:rPr>
          <w:b/>
          <w:bCs/>
        </w:rPr>
      </w:pPr>
      <w:r w:rsidRPr="001E1F42">
        <w:rPr>
          <w:b/>
          <w:bCs/>
        </w:rPr>
        <w:t xml:space="preserve">Уровень высшего образования: </w:t>
      </w:r>
    </w:p>
    <w:p w14:paraId="5C870BB6" w14:textId="77777777" w:rsidR="00796074" w:rsidRPr="001E1F42" w:rsidRDefault="00796074" w:rsidP="00796074">
      <w:pPr>
        <w:pBdr>
          <w:bottom w:val="single" w:sz="4" w:space="1" w:color="auto"/>
        </w:pBdr>
        <w:jc w:val="center"/>
        <w:rPr>
          <w:b/>
          <w:bCs/>
        </w:rPr>
      </w:pPr>
    </w:p>
    <w:p w14:paraId="43D92C5E" w14:textId="7F4D0359" w:rsidR="00796074" w:rsidRPr="001E1F42" w:rsidRDefault="0064066D" w:rsidP="00796074">
      <w:pPr>
        <w:pBdr>
          <w:bottom w:val="single" w:sz="4" w:space="1" w:color="auto"/>
        </w:pBdr>
        <w:jc w:val="center"/>
        <w:rPr>
          <w:b/>
          <w:bCs/>
          <w:i/>
        </w:rPr>
      </w:pPr>
      <w:r w:rsidRPr="0064066D">
        <w:rPr>
          <w:b/>
          <w:bCs/>
          <w:i/>
        </w:rPr>
        <w:t>Бакалавриат, магистратура, специалитет</w:t>
      </w:r>
    </w:p>
    <w:p w14:paraId="7D87F786" w14:textId="77777777" w:rsidR="00796074" w:rsidRPr="001E1F42" w:rsidRDefault="00796074" w:rsidP="00796074">
      <w:pPr>
        <w:jc w:val="center"/>
        <w:rPr>
          <w:i/>
          <w:iCs/>
        </w:rPr>
      </w:pPr>
      <w:r w:rsidRPr="001E1F42">
        <w:rPr>
          <w:i/>
          <w:iCs/>
        </w:rPr>
        <w:t xml:space="preserve"> (бакалавриат или магистратура) </w:t>
      </w:r>
    </w:p>
    <w:p w14:paraId="642FC6AA" w14:textId="77777777" w:rsidR="00796074" w:rsidRPr="001E1F42" w:rsidRDefault="00796074" w:rsidP="00796074">
      <w:pPr>
        <w:jc w:val="center"/>
        <w:rPr>
          <w:b/>
          <w:bCs/>
          <w:i/>
          <w:iCs/>
        </w:rPr>
      </w:pPr>
    </w:p>
    <w:p w14:paraId="657AE367" w14:textId="77777777" w:rsidR="00796074" w:rsidRPr="00B8458B" w:rsidRDefault="00796074" w:rsidP="00796074">
      <w:pPr>
        <w:pStyle w:val="af"/>
        <w:pBdr>
          <w:bottom w:val="single" w:sz="4" w:space="1" w:color="auto"/>
        </w:pBdr>
        <w:rPr>
          <w:bCs/>
        </w:rPr>
      </w:pPr>
      <w:r w:rsidRPr="00B8458B">
        <w:rPr>
          <w:bCs/>
        </w:rPr>
        <w:t>Форма обучения:</w:t>
      </w:r>
    </w:p>
    <w:p w14:paraId="3672C86D" w14:textId="77777777" w:rsidR="00796074" w:rsidRPr="00DD055D" w:rsidRDefault="00796074" w:rsidP="00796074">
      <w:pPr>
        <w:pStyle w:val="af"/>
        <w:pBdr>
          <w:bottom w:val="single" w:sz="4" w:space="1" w:color="auto"/>
        </w:pBdr>
        <w:ind w:firstLine="0"/>
        <w:jc w:val="center"/>
        <w:rPr>
          <w:bCs/>
          <w:iCs/>
        </w:rPr>
      </w:pPr>
      <w:r w:rsidRPr="00DD055D">
        <w:rPr>
          <w:bCs/>
          <w:iCs/>
        </w:rPr>
        <w:t>ОЧНАЯ</w:t>
      </w:r>
    </w:p>
    <w:p w14:paraId="6C7FC78D" w14:textId="50E3C6C2" w:rsidR="00796074" w:rsidRPr="00836305" w:rsidRDefault="00796074" w:rsidP="00796074">
      <w:pPr>
        <w:spacing w:line="360" w:lineRule="auto"/>
        <w:jc w:val="center"/>
      </w:pPr>
    </w:p>
    <w:p w14:paraId="3A6BCC8A" w14:textId="77777777" w:rsidR="0064066D" w:rsidRDefault="0064066D" w:rsidP="0064066D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54929270" w14:textId="77777777" w:rsidR="0064066D" w:rsidRDefault="0064066D" w:rsidP="0064066D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1608B765" w14:textId="77777777" w:rsidR="0064066D" w:rsidRDefault="0064066D" w:rsidP="0064066D">
      <w:pPr>
        <w:jc w:val="center"/>
      </w:pPr>
    </w:p>
    <w:p w14:paraId="677055F6" w14:textId="77777777" w:rsidR="0064066D" w:rsidRDefault="0064066D" w:rsidP="0064066D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5B9EA804" w14:textId="55457C6D" w:rsidR="0064066D" w:rsidRPr="00E20628" w:rsidRDefault="0064066D" w:rsidP="0064066D">
      <w:pPr>
        <w:pBdr>
          <w:bottom w:val="single" w:sz="4" w:space="0" w:color="000000"/>
        </w:pBdr>
        <w:jc w:val="center"/>
      </w:pPr>
      <w:r>
        <w:rPr>
          <w:b/>
          <w:bCs/>
        </w:rPr>
        <w:t xml:space="preserve">Сегал </w:t>
      </w:r>
      <w:r w:rsidR="006E57EE">
        <w:rPr>
          <w:b/>
          <w:bCs/>
        </w:rPr>
        <w:t>А.П.</w:t>
      </w:r>
      <w:r>
        <w:rPr>
          <w:b/>
          <w:bCs/>
        </w:rPr>
        <w:t>, Костикова</w:t>
      </w:r>
      <w:r w:rsidR="006E57EE">
        <w:rPr>
          <w:b/>
          <w:bCs/>
        </w:rPr>
        <w:t xml:space="preserve"> А.А.</w:t>
      </w:r>
      <w:r>
        <w:rPr>
          <w:b/>
          <w:bCs/>
        </w:rPr>
        <w:t xml:space="preserve">, </w:t>
      </w:r>
      <w:r w:rsidR="006E57EE">
        <w:rPr>
          <w:b/>
          <w:bCs/>
        </w:rPr>
        <w:t xml:space="preserve">Спартак С.А., Киселев М.С., Курбанов А.Р., </w:t>
      </w:r>
      <w:r>
        <w:rPr>
          <w:b/>
          <w:bCs/>
        </w:rPr>
        <w:t xml:space="preserve">Ханова </w:t>
      </w:r>
      <w:r w:rsidR="006E57EE">
        <w:rPr>
          <w:b/>
          <w:bCs/>
        </w:rPr>
        <w:t>П.А.</w:t>
      </w:r>
    </w:p>
    <w:p w14:paraId="70A07FA3" w14:textId="77777777" w:rsidR="0064066D" w:rsidRDefault="0064066D" w:rsidP="0064066D">
      <w:pPr>
        <w:jc w:val="center"/>
      </w:pPr>
    </w:p>
    <w:p w14:paraId="678BBA04" w14:textId="77777777" w:rsidR="0064066D" w:rsidRDefault="0064066D" w:rsidP="00796074">
      <w:pPr>
        <w:spacing w:line="360" w:lineRule="auto"/>
        <w:jc w:val="right"/>
      </w:pPr>
    </w:p>
    <w:p w14:paraId="766C0EF4" w14:textId="77777777" w:rsidR="0064066D" w:rsidRDefault="0064066D" w:rsidP="00796074">
      <w:pPr>
        <w:spacing w:line="360" w:lineRule="auto"/>
        <w:jc w:val="right"/>
      </w:pPr>
    </w:p>
    <w:p w14:paraId="7D1750C6" w14:textId="21478C72" w:rsidR="00796074" w:rsidRPr="00836305" w:rsidRDefault="00796074" w:rsidP="00796074">
      <w:pPr>
        <w:spacing w:line="360" w:lineRule="auto"/>
        <w:jc w:val="right"/>
      </w:pPr>
      <w:r w:rsidRPr="00836305">
        <w:t xml:space="preserve">Рабочая программа рассмотрена и одобрена </w:t>
      </w:r>
    </w:p>
    <w:p w14:paraId="3B86F4FE" w14:textId="4F56227C" w:rsidR="00A0396C" w:rsidRPr="00836305" w:rsidRDefault="0064066D" w:rsidP="00796074">
      <w:pPr>
        <w:spacing w:line="360" w:lineRule="auto"/>
        <w:jc w:val="right"/>
        <w:rPr>
          <w:iCs/>
        </w:rPr>
      </w:pPr>
      <w:r w:rsidRPr="00836305">
        <w:rPr>
          <w:iCs/>
        </w:rPr>
        <w:t xml:space="preserve">на заседании </w:t>
      </w:r>
      <w:r>
        <w:rPr>
          <w:iCs/>
        </w:rPr>
        <w:t>кафедры философии языка и коммуникации</w:t>
      </w:r>
      <w:r w:rsidR="00A0396C" w:rsidRPr="00836305">
        <w:rPr>
          <w:iCs/>
        </w:rPr>
        <w:t xml:space="preserve"> </w:t>
      </w:r>
    </w:p>
    <w:p w14:paraId="0282B325" w14:textId="39F9B44E" w:rsidR="00796074" w:rsidRPr="00836305" w:rsidRDefault="00A0396C" w:rsidP="00796074">
      <w:pPr>
        <w:spacing w:line="360" w:lineRule="auto"/>
        <w:jc w:val="right"/>
        <w:rPr>
          <w:iCs/>
        </w:rPr>
      </w:pPr>
      <w:r w:rsidRPr="00836305">
        <w:rPr>
          <w:iCs/>
        </w:rPr>
        <w:t>философского факультета</w:t>
      </w:r>
    </w:p>
    <w:p w14:paraId="29BE9A90" w14:textId="77777777" w:rsidR="00796074" w:rsidRPr="00836305" w:rsidRDefault="00796074" w:rsidP="00796074">
      <w:pPr>
        <w:spacing w:line="360" w:lineRule="auto"/>
        <w:jc w:val="right"/>
      </w:pPr>
    </w:p>
    <w:p w14:paraId="103C60E7" w14:textId="77777777" w:rsidR="00796074" w:rsidRPr="00836305" w:rsidRDefault="00796074" w:rsidP="00796074">
      <w:pPr>
        <w:spacing w:line="360" w:lineRule="auto"/>
        <w:jc w:val="right"/>
      </w:pPr>
    </w:p>
    <w:p w14:paraId="775E488B" w14:textId="2F333A63" w:rsidR="00796074" w:rsidRPr="00836305" w:rsidRDefault="00796074" w:rsidP="00796074">
      <w:pPr>
        <w:spacing w:line="360" w:lineRule="auto"/>
        <w:jc w:val="center"/>
      </w:pPr>
      <w:r w:rsidRPr="001E1F42">
        <w:t>Москва 20</w:t>
      </w:r>
      <w:r w:rsidR="00AF69CC" w:rsidRPr="001E1F42">
        <w:t>2</w:t>
      </w:r>
      <w:r w:rsidR="002E5A87">
        <w:t>4</w:t>
      </w:r>
      <w:r w:rsidRPr="00836305">
        <w:br w:type="page"/>
      </w:r>
    </w:p>
    <w:p w14:paraId="41D1E8F9" w14:textId="391B7968" w:rsidR="00C73D25" w:rsidRPr="001E1F42" w:rsidRDefault="007562EC" w:rsidP="00C73D25">
      <w:r w:rsidRPr="007562EC"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</w:t>
      </w:r>
    </w:p>
    <w:p w14:paraId="2EF9C92D" w14:textId="77777777" w:rsidR="00796074" w:rsidRPr="001E1F42" w:rsidRDefault="00796074" w:rsidP="00796074">
      <w:pPr>
        <w:spacing w:line="360" w:lineRule="auto"/>
      </w:pPr>
    </w:p>
    <w:p w14:paraId="018D22A3" w14:textId="77777777" w:rsidR="007562EC" w:rsidRDefault="007562EC" w:rsidP="007562EC">
      <w:pPr>
        <w:pStyle w:val="1"/>
        <w:spacing w:line="240" w:lineRule="auto"/>
        <w:ind w:left="720"/>
      </w:pPr>
      <w:bookmarkStart w:id="0" w:name="_Toc501124028"/>
      <w:bookmarkStart w:id="1" w:name="_Toc501124026"/>
      <w:r>
        <w:t>Аннотация к дисциплине</w:t>
      </w:r>
    </w:p>
    <w:p w14:paraId="14EEAC17" w14:textId="77777777" w:rsidR="007562EC" w:rsidRPr="000A7E7A" w:rsidRDefault="007562EC" w:rsidP="007562EC">
      <w:pPr>
        <w:ind w:firstLine="567"/>
      </w:pPr>
      <w:r w:rsidRPr="00282BF0">
        <w:rPr>
          <w:rFonts w:ascii="Liberation Serif" w:hAnsi="Liberation Serif" w:cs="Liberation Serif"/>
        </w:rPr>
        <w:t>Дисциплина «</w:t>
      </w:r>
      <w:r w:rsidRPr="004979AA">
        <w:t>Конструирование виртуальных миров: игра, фантастика, футурология</w:t>
      </w:r>
      <w:r>
        <w:t>, нейросеть</w:t>
      </w:r>
      <w:r w:rsidRPr="00282BF0">
        <w:t xml:space="preserve">» представляет </w:t>
      </w:r>
      <w:r w:rsidRPr="000A7E7A">
        <w:t>собой подробное системное описание процесса конструирования виртуальных (в том числе – игровых) миров.</w:t>
      </w:r>
      <w:r>
        <w:t xml:space="preserve"> Такие миры представляют собой модели возможных процессов реального мира. </w:t>
      </w:r>
      <w:r w:rsidRPr="000A7E7A">
        <w:t xml:space="preserve">Философия как форма рефлексирующего </w:t>
      </w:r>
      <w:r>
        <w:t xml:space="preserve">моделирования </w:t>
      </w:r>
      <w:r w:rsidRPr="000A7E7A">
        <w:t>в состоянии интегрировать в единое поле проблемы искусственного интеллекта, виртуальной реальности, игрового и неигрового пространства, проективного применения игровых технологий (движков, вероятностных моделей и т.п.).</w:t>
      </w:r>
    </w:p>
    <w:p w14:paraId="234CB384" w14:textId="77777777" w:rsidR="007562EC" w:rsidRPr="00836305" w:rsidRDefault="007562EC" w:rsidP="007562EC">
      <w:pPr>
        <w:spacing w:after="120"/>
        <w:contextualSpacing w:val="0"/>
      </w:pPr>
      <w:r w:rsidRPr="00836305">
        <w:t xml:space="preserve">В предлагаемом курсе слушателям будет показана последовательность построения виртуального мира с одновременной рефлексивной оценкой: почему и зачем используются те или иные инструменты, как можно и как нельзя выстраивать виртуальную вселенную, в каких случаях цивилизация, или </w:t>
      </w:r>
      <w:r>
        <w:t>виртуальный</w:t>
      </w:r>
      <w:r w:rsidRPr="00836305">
        <w:t xml:space="preserve"> этнос будет развиваться, а в каких – нет.</w:t>
      </w:r>
    </w:p>
    <w:p w14:paraId="508F9B87" w14:textId="77777777" w:rsidR="007562EC" w:rsidRPr="00B6000C" w:rsidRDefault="007562EC" w:rsidP="007562EC">
      <w:pPr>
        <w:spacing w:after="120"/>
        <w:contextualSpacing w:val="0"/>
      </w:pPr>
      <w:r w:rsidRPr="00B6000C">
        <w:t xml:space="preserve">Курс </w:t>
      </w:r>
      <w:r>
        <w:t>строится</w:t>
      </w:r>
      <w:r w:rsidRPr="00B6000C">
        <w:t xml:space="preserve"> на живом диалоге с приглашенными спикерами – </w:t>
      </w:r>
      <w:r>
        <w:t>специалистами в различных областях науки и практики</w:t>
      </w:r>
      <w:r w:rsidRPr="00B6000C">
        <w:t>.</w:t>
      </w:r>
    </w:p>
    <w:p w14:paraId="111A440E" w14:textId="77777777" w:rsidR="007562EC" w:rsidRDefault="007562EC" w:rsidP="007562EC">
      <w:pPr>
        <w:pStyle w:val="1"/>
        <w:spacing w:before="60" w:after="60" w:line="240" w:lineRule="auto"/>
        <w:ind w:left="0" w:firstLine="357"/>
        <w:jc w:val="both"/>
      </w:pPr>
      <w:r>
        <w:t>Входные требования для освоения дисциплины</w:t>
      </w:r>
    </w:p>
    <w:p w14:paraId="37B18B34" w14:textId="77777777" w:rsidR="007562EC" w:rsidRPr="009B1F13" w:rsidRDefault="007562EC" w:rsidP="007562EC">
      <w:pPr>
        <w:spacing w:before="60" w:after="60"/>
        <w:ind w:firstLine="357"/>
      </w:pPr>
      <w:r>
        <w:t>отсутствуют</w:t>
      </w:r>
    </w:p>
    <w:p w14:paraId="26911333" w14:textId="77777777" w:rsidR="00A660C3" w:rsidRPr="00282BF0" w:rsidRDefault="00A660C3" w:rsidP="00A660C3">
      <w:pPr>
        <w:pStyle w:val="1"/>
        <w:contextualSpacing w:val="0"/>
      </w:pPr>
      <w:r w:rsidRPr="00EB2987">
        <w:t xml:space="preserve">Место </w:t>
      </w:r>
      <w:r w:rsidRPr="00282BF0">
        <w:t>дисциплины в структуре основной образовательной программы (ООП)</w:t>
      </w:r>
      <w:bookmarkEnd w:id="0"/>
    </w:p>
    <w:p w14:paraId="795126DC" w14:textId="49AAB864" w:rsidR="00A660C3" w:rsidRPr="00282BF0" w:rsidRDefault="007562EC" w:rsidP="00A660C3">
      <w:pPr>
        <w:spacing w:line="276" w:lineRule="auto"/>
        <w:ind w:firstLine="709"/>
      </w:pPr>
      <w:r w:rsidRPr="007562EC">
        <w:t>Дисциплина является межфакультетским курсом, относится к вариативной части.</w:t>
      </w:r>
    </w:p>
    <w:p w14:paraId="7939EEC8" w14:textId="77777777" w:rsidR="00875DD8" w:rsidRDefault="00875DD8" w:rsidP="00875DD8">
      <w:pPr>
        <w:pStyle w:val="1"/>
      </w:pPr>
      <w:bookmarkStart w:id="2" w:name="_Toc501124033"/>
      <w:bookmarkStart w:id="3" w:name="_Toc501124029"/>
      <w:bookmarkEnd w:id="1"/>
      <w:r w:rsidRPr="00C458AD">
        <w:t>Планируемые результаты обучения по дисциплине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1225C" w14:paraId="27D1EC3D" w14:textId="77777777" w:rsidTr="0011225C">
        <w:tc>
          <w:tcPr>
            <w:tcW w:w="3681" w:type="dxa"/>
          </w:tcPr>
          <w:p w14:paraId="5C0F4DD5" w14:textId="77777777" w:rsidR="0011225C" w:rsidRDefault="0011225C" w:rsidP="003928F0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5229C75C" w14:textId="77777777" w:rsidR="0011225C" w:rsidRDefault="0011225C" w:rsidP="003928F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11225C" w14:paraId="2DA50CD1" w14:textId="77777777" w:rsidTr="003928F0">
        <w:tc>
          <w:tcPr>
            <w:tcW w:w="3681" w:type="dxa"/>
            <w:vAlign w:val="center"/>
          </w:tcPr>
          <w:p w14:paraId="218411FD" w14:textId="77777777" w:rsidR="0011225C" w:rsidRDefault="0011225C" w:rsidP="003928F0">
            <w:r>
              <w:rPr>
                <w:b/>
                <w:bCs/>
              </w:rPr>
              <w:t>На уровне магистратуры:</w:t>
            </w:r>
            <w: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62B2DC84" w14:textId="77777777" w:rsidR="0011225C" w:rsidRDefault="0011225C" w:rsidP="003928F0">
            <w:r>
              <w:rPr>
                <w:b/>
                <w:bCs/>
              </w:rPr>
              <w:t>В том числе на уровне бакалавриата:</w:t>
            </w:r>
            <w: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b/>
                <w:bCs/>
              </w:rPr>
              <w:t>(УК-2)</w:t>
            </w:r>
            <w:r>
              <w:t xml:space="preserve">. </w:t>
            </w:r>
          </w:p>
        </w:tc>
        <w:tc>
          <w:tcPr>
            <w:tcW w:w="5664" w:type="dxa"/>
            <w:vAlign w:val="center"/>
          </w:tcPr>
          <w:p w14:paraId="02C2AA58" w14:textId="37D87077" w:rsidR="0011225C" w:rsidRDefault="0011225C" w:rsidP="003928F0">
            <w:r>
              <w:rPr>
                <w:b/>
                <w:bCs/>
              </w:rPr>
              <w:t xml:space="preserve">ЗНАТЬ: </w:t>
            </w:r>
            <w:r>
              <w:rPr>
                <w:rFonts w:eastAsia="Times New Roman"/>
                <w:bCs/>
                <w:color w:val="333333"/>
                <w:lang w:eastAsia="ru-RU"/>
              </w:rPr>
              <w:t>основные историко-философские концепции деятельности, цели и средства, специфику</w:t>
            </w:r>
            <w:r w:rsidRPr="00FC720C">
              <w:rPr>
                <w:rFonts w:eastAsia="Times New Roman"/>
                <w:bCs/>
                <w:color w:val="33333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333333"/>
                <w:lang w:eastAsia="ru-RU"/>
              </w:rPr>
              <w:t xml:space="preserve">современного социального и </w:t>
            </w:r>
            <w:r w:rsidRPr="00FC720C">
              <w:rPr>
                <w:rFonts w:eastAsia="Times New Roman"/>
                <w:bCs/>
                <w:color w:val="333333"/>
                <w:lang w:eastAsia="ru-RU"/>
              </w:rPr>
              <w:t xml:space="preserve">философского </w:t>
            </w:r>
            <w:r w:rsidRPr="009B1F13">
              <w:rPr>
                <w:rFonts w:eastAsia="Times New Roman"/>
                <w:bCs/>
                <w:lang w:eastAsia="ru-RU"/>
              </w:rPr>
              <w:t xml:space="preserve">дискурса, </w:t>
            </w:r>
            <w:r>
              <w:rPr>
                <w:rFonts w:eastAsia="Times New Roman"/>
                <w:bCs/>
                <w:lang w:eastAsia="ru-RU"/>
              </w:rPr>
              <w:t xml:space="preserve">казусы и кейсы, позволяющие судить о специфике человеческой деятельности как целесообразной и целеполагающей; </w:t>
            </w:r>
            <w:r w:rsidRPr="009B1F13">
              <w:t>содержание современных философских дискуссий в указанной области.</w:t>
            </w:r>
          </w:p>
          <w:p w14:paraId="010DA526" w14:textId="6A304C06" w:rsidR="0011225C" w:rsidRPr="009B1F13" w:rsidRDefault="0011225C" w:rsidP="003928F0">
            <w:r>
              <w:rPr>
                <w:b/>
                <w:bCs/>
              </w:rPr>
              <w:t>УМЕТЬ</w:t>
            </w:r>
            <w:r w:rsidRPr="009B1F13">
              <w:rPr>
                <w:b/>
                <w:bCs/>
              </w:rPr>
              <w:t>:</w:t>
            </w:r>
            <w:r w:rsidRPr="005B6CDE">
              <w:rPr>
                <w:color w:val="000000"/>
              </w:rPr>
              <w:t xml:space="preserve"> формулировать основные философские проблемы, исходя из специфики понимания человеческого существа как </w:t>
            </w:r>
            <w:r>
              <w:rPr>
                <w:color w:val="000000"/>
              </w:rPr>
              <w:t xml:space="preserve">целеполагающего и субъектного, </w:t>
            </w:r>
            <w:r w:rsidRPr="009B1F13">
              <w:t>использовать основные положения и категории философии для анализа социальных тенденций и решения междисциплинарных задач</w:t>
            </w:r>
            <w:r w:rsidR="009C70FC">
              <w:t>;</w:t>
            </w:r>
            <w:r w:rsidR="009C70FC" w:rsidRPr="00EE0F2F">
              <w:rPr>
                <w:color w:val="000000"/>
              </w:rPr>
              <w:t xml:space="preserve"> о</w:t>
            </w:r>
            <w:r w:rsidR="009C70FC">
              <w:rPr>
                <w:color w:val="000000"/>
              </w:rPr>
              <w:t xml:space="preserve">пределять теоретико-методологическую </w:t>
            </w:r>
            <w:r w:rsidR="009C70FC" w:rsidRPr="000519CB">
              <w:rPr>
                <w:color w:val="000000"/>
              </w:rPr>
              <w:t>базу исследования на основе актуальных концепций, теорий, моделей и подходов</w:t>
            </w:r>
            <w:r w:rsidRPr="009B1F13">
              <w:t>.</w:t>
            </w:r>
          </w:p>
          <w:p w14:paraId="0385589C" w14:textId="59E17485" w:rsidR="009C70FC" w:rsidRDefault="0011225C" w:rsidP="009C70FC">
            <w:pPr>
              <w:rPr>
                <w:b/>
                <w:bCs/>
                <w:color w:val="FF0000"/>
              </w:rPr>
            </w:pPr>
            <w:r w:rsidRPr="009B1F13">
              <w:rPr>
                <w:b/>
                <w:bCs/>
              </w:rPr>
              <w:t xml:space="preserve">ВЛАДЕТЬ: </w:t>
            </w:r>
            <w:r w:rsidRPr="009B1F13">
              <w:t>философской методологией, приемами ведения дискуссий.</w:t>
            </w:r>
          </w:p>
        </w:tc>
      </w:tr>
    </w:tbl>
    <w:p w14:paraId="5EBE28DF" w14:textId="4A298214" w:rsidR="00AC2B32" w:rsidRDefault="00AC2B32" w:rsidP="00875DD8">
      <w:pPr>
        <w:pStyle w:val="1"/>
      </w:pPr>
      <w:bookmarkStart w:id="4" w:name="_Toc501124031"/>
      <w:r>
        <w:lastRenderedPageBreak/>
        <w:t>Форма обучения – очная.</w:t>
      </w:r>
    </w:p>
    <w:p w14:paraId="4D6E9D03" w14:textId="519FB046" w:rsidR="00875DD8" w:rsidRDefault="00875DD8" w:rsidP="00875DD8">
      <w:pPr>
        <w:pStyle w:val="1"/>
      </w:pPr>
      <w:r w:rsidRPr="00C458AD">
        <w:t>Об</w:t>
      </w:r>
      <w:r>
        <w:t>ъ</w:t>
      </w:r>
      <w:r w:rsidRPr="00C458AD">
        <w:t>ем дисциплины</w:t>
      </w:r>
      <w:bookmarkEnd w:id="4"/>
    </w:p>
    <w:p w14:paraId="763A483D" w14:textId="0DD56CCA" w:rsidR="00875DD8" w:rsidRPr="009C70FC" w:rsidRDefault="00875DD8" w:rsidP="009C70FC">
      <w:pPr>
        <w:ind w:left="360"/>
        <w:rPr>
          <w:szCs w:val="28"/>
        </w:rPr>
      </w:pPr>
      <w:r w:rsidRPr="009C70FC">
        <w:rPr>
          <w:szCs w:val="28"/>
        </w:rPr>
        <w:t xml:space="preserve">Общая трудоемкость дисциплины составляет </w:t>
      </w:r>
      <w:r w:rsidR="009C70FC" w:rsidRPr="009C70FC">
        <w:rPr>
          <w:szCs w:val="28"/>
        </w:rPr>
        <w:t>1</w:t>
      </w:r>
      <w:r w:rsidRPr="009C70FC">
        <w:rPr>
          <w:szCs w:val="28"/>
        </w:rPr>
        <w:t xml:space="preserve"> зачетн</w:t>
      </w:r>
      <w:r w:rsidR="009C70FC" w:rsidRPr="009C70FC">
        <w:rPr>
          <w:szCs w:val="28"/>
        </w:rPr>
        <w:t>ую</w:t>
      </w:r>
      <w:r w:rsidRPr="009C70FC">
        <w:rPr>
          <w:szCs w:val="28"/>
        </w:rPr>
        <w:t xml:space="preserve"> единиц</w:t>
      </w:r>
      <w:r w:rsidR="009C70FC" w:rsidRPr="009C70FC">
        <w:rPr>
          <w:szCs w:val="28"/>
        </w:rPr>
        <w:t>у</w:t>
      </w:r>
    </w:p>
    <w:p w14:paraId="18228DEB" w14:textId="384CAA99" w:rsidR="00875DD8" w:rsidRPr="00875DD8" w:rsidRDefault="00875DD8" w:rsidP="002248D8">
      <w:pPr>
        <w:pStyle w:val="a0"/>
        <w:numPr>
          <w:ilvl w:val="0"/>
          <w:numId w:val="19"/>
        </w:numPr>
        <w:rPr>
          <w:szCs w:val="28"/>
        </w:rPr>
      </w:pPr>
      <w:r w:rsidRPr="00875DD8">
        <w:rPr>
          <w:rFonts w:ascii="Liberation Serif" w:eastAsia="Calibri" w:hAnsi="Liberation Serif" w:cs="Liberation Serif"/>
          <w:color w:val="000000"/>
        </w:rPr>
        <w:t xml:space="preserve">Аудиторная нагрузка </w:t>
      </w:r>
      <w:r w:rsidRPr="00875DD8">
        <w:rPr>
          <w:rFonts w:ascii="Liberation Serif" w:eastAsia="Calibri" w:hAnsi="Liberation Serif" w:cs="Liberation Serif"/>
          <w:color w:val="FF0000"/>
        </w:rPr>
        <w:t xml:space="preserve">– </w:t>
      </w:r>
      <w:r w:rsidRPr="00875DD8">
        <w:rPr>
          <w:szCs w:val="28"/>
        </w:rPr>
        <w:t>2</w:t>
      </w:r>
      <w:r w:rsidR="009C70FC">
        <w:rPr>
          <w:szCs w:val="28"/>
        </w:rPr>
        <w:t>4</w:t>
      </w:r>
      <w:r w:rsidRPr="00875DD8">
        <w:rPr>
          <w:szCs w:val="28"/>
        </w:rPr>
        <w:t xml:space="preserve"> академических часа лекций</w:t>
      </w:r>
      <w:r w:rsidR="009C70FC">
        <w:rPr>
          <w:szCs w:val="28"/>
        </w:rPr>
        <w:t>.</w:t>
      </w:r>
    </w:p>
    <w:p w14:paraId="278A53FC" w14:textId="443E7007" w:rsidR="00875DD8" w:rsidRPr="00875DD8" w:rsidRDefault="00875DD8" w:rsidP="002248D8">
      <w:pPr>
        <w:pStyle w:val="a0"/>
        <w:numPr>
          <w:ilvl w:val="0"/>
          <w:numId w:val="19"/>
        </w:numPr>
        <w:rPr>
          <w:szCs w:val="28"/>
        </w:rPr>
      </w:pPr>
      <w:r w:rsidRPr="00875DD8">
        <w:rPr>
          <w:szCs w:val="28"/>
        </w:rPr>
        <w:t xml:space="preserve">Самостоятельная работа студента – </w:t>
      </w:r>
      <w:r w:rsidR="009C70FC">
        <w:rPr>
          <w:szCs w:val="28"/>
        </w:rPr>
        <w:t>1</w:t>
      </w:r>
      <w:r w:rsidRPr="00875DD8">
        <w:rPr>
          <w:szCs w:val="28"/>
        </w:rPr>
        <w:t>2 академических час</w:t>
      </w:r>
      <w:r w:rsidR="009C70FC">
        <w:rPr>
          <w:szCs w:val="28"/>
        </w:rPr>
        <w:t>ов</w:t>
      </w:r>
      <w:r w:rsidRPr="00875DD8">
        <w:rPr>
          <w:szCs w:val="28"/>
        </w:rPr>
        <w:t>.</w:t>
      </w:r>
    </w:p>
    <w:p w14:paraId="182ACB0C" w14:textId="6890BA78" w:rsidR="00875DD8" w:rsidRPr="00875DD8" w:rsidRDefault="00875DD8" w:rsidP="002248D8">
      <w:pPr>
        <w:pStyle w:val="a0"/>
        <w:numPr>
          <w:ilvl w:val="0"/>
          <w:numId w:val="19"/>
        </w:numPr>
        <w:rPr>
          <w:szCs w:val="28"/>
        </w:rPr>
      </w:pPr>
      <w:r w:rsidRPr="00875DD8">
        <w:rPr>
          <w:rFonts w:ascii="Liberation Serif" w:eastAsia="Calibri" w:hAnsi="Liberation Serif" w:cs="Liberation Serif"/>
          <w:color w:val="000000"/>
        </w:rPr>
        <w:t xml:space="preserve">Форма промежуточной аттестации – </w:t>
      </w:r>
      <w:r w:rsidR="009C70FC">
        <w:rPr>
          <w:rFonts w:ascii="Liberation Serif" w:eastAsia="Calibri" w:hAnsi="Liberation Serif" w:cs="Liberation Serif"/>
        </w:rPr>
        <w:t>зачет</w:t>
      </w:r>
    </w:p>
    <w:p w14:paraId="3DA7723B" w14:textId="77777777" w:rsidR="000A5D59" w:rsidRPr="000A5D59" w:rsidRDefault="000A5D59" w:rsidP="000A5D59"/>
    <w:p w14:paraId="765F2D37" w14:textId="19553BDD" w:rsidR="000A5D59" w:rsidRDefault="001379AB" w:rsidP="000A5D59">
      <w:pPr>
        <w:pStyle w:val="1"/>
      </w:pPr>
      <w:r>
        <w:rPr>
          <w:rFonts w:ascii="Liberation Serif" w:eastAsia="Calibri" w:hAnsi="Liberation Serif" w:cs="Liberation Serif"/>
          <w:color w:val="000000"/>
        </w:rPr>
        <w:t>Содержание и структура дисциплины</w:t>
      </w:r>
    </w:p>
    <w:p w14:paraId="3C5692FD" w14:textId="77777777" w:rsidR="000A5D59" w:rsidRDefault="000A5D59" w:rsidP="000A5D59"/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3231"/>
        <w:gridCol w:w="1560"/>
        <w:gridCol w:w="2142"/>
        <w:gridCol w:w="1642"/>
      </w:tblGrid>
      <w:tr w:rsidR="006E57EE" w:rsidRPr="004C11F8" w14:paraId="1718E8C7" w14:textId="6BA94A50" w:rsidTr="006E57EE">
        <w:trPr>
          <w:trHeight w:val="1143"/>
        </w:trPr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A38924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D0E101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Разделы и темы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39BFE7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Лекции</w:t>
            </w:r>
          </w:p>
          <w:p w14:paraId="7C549C4E" w14:textId="1D83B838" w:rsidR="006E57EE" w:rsidRPr="004C11F8" w:rsidRDefault="006E57EE" w:rsidP="004C11F8">
            <w:pPr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(ак. ч.)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FD5E56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zh-CN"/>
              </w:rPr>
              <w:t>Самостоятельная работа (ак. ч.)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14:paraId="5894DA18" w14:textId="50A54105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zh-CN"/>
              </w:rPr>
              <w:br/>
              <w:t>Аттестация</w:t>
            </w:r>
          </w:p>
        </w:tc>
      </w:tr>
      <w:tr w:rsidR="006E57EE" w:rsidRPr="004C11F8" w14:paraId="20016210" w14:textId="617FAE72" w:rsidTr="006E57EE">
        <w:trPr>
          <w:trHeight w:val="324"/>
        </w:trPr>
        <w:tc>
          <w:tcPr>
            <w:tcW w:w="2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45108" w14:textId="77777777" w:rsidR="006E57EE" w:rsidRPr="004C11F8" w:rsidRDefault="006E57EE" w:rsidP="004C11F8">
            <w:pPr>
              <w:contextualSpacing w:val="0"/>
              <w:jc w:val="left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Раздел I. Виртуальность в философском контексте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59F49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8545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4428C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6E57EE" w:rsidRPr="004C11F8" w14:paraId="1C15656C" w14:textId="0D89EDB9" w:rsidTr="006E57EE">
        <w:trPr>
          <w:trHeight w:val="948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C9EA" w14:textId="6221A3EA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E087F" w14:textId="16C976BD" w:rsidR="006E57EE" w:rsidRPr="004C11F8" w:rsidRDefault="006E57EE" w:rsidP="004C11F8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4C11F8">
              <w:rPr>
                <w:rFonts w:eastAsia="Times New Roman"/>
                <w:color w:val="000000"/>
                <w:lang w:eastAsia="ru-RU"/>
              </w:rPr>
              <w:t>. Проектирование и конструирование как процесс целесообразной деятельности.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8DEF5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E295B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1853B" w14:textId="72BE44EB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4C29A768" w14:textId="41111D06" w:rsidTr="006E57EE">
        <w:trPr>
          <w:trHeight w:val="948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0A025" w14:textId="786A1E3C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CA951" w14:textId="7AFF0820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4C11F8">
              <w:rPr>
                <w:rFonts w:eastAsia="Times New Roman"/>
                <w:color w:val="000000"/>
                <w:lang w:eastAsia="ru-RU"/>
              </w:rPr>
              <w:t>. Виртуальная реальность как пространство проектирования и конструирования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88EA0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4FE4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933AEF" w14:textId="51F747BD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4BD27F3B" w14:textId="5348AECD" w:rsidTr="006E57EE">
        <w:trPr>
          <w:trHeight w:val="624"/>
        </w:trPr>
        <w:tc>
          <w:tcPr>
            <w:tcW w:w="2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28DB" w14:textId="77777777" w:rsidR="006E57EE" w:rsidRPr="004C11F8" w:rsidRDefault="006E57EE" w:rsidP="004C11F8">
            <w:pPr>
              <w:contextualSpacing w:val="0"/>
              <w:jc w:val="left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Раздел II. Анализ возможных миров, алгоритмы их проектирования и построения.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43EDC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C6DF2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66CF5B" w14:textId="77777777" w:rsidR="006E57EE" w:rsidRPr="004C11F8" w:rsidRDefault="006E57EE" w:rsidP="004C11F8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6E57EE" w:rsidRPr="004C11F8" w14:paraId="75D33801" w14:textId="512DAA94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7DB9D" w14:textId="1A50D1C1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1066D" w14:textId="6C0752B8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4C11F8">
              <w:rPr>
                <w:rFonts w:eastAsia="Times New Roman"/>
                <w:color w:val="000000"/>
                <w:lang w:eastAsia="ru-RU"/>
              </w:rPr>
              <w:t xml:space="preserve">. Космогония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06F1F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3C4D6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F5C568" w14:textId="41DD8185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056DF905" w14:textId="72A31838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87EB7" w14:textId="0253118F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2122B" w14:textId="5ABBD977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4C11F8">
              <w:rPr>
                <w:rFonts w:eastAsia="Times New Roman"/>
                <w:color w:val="000000"/>
                <w:lang w:eastAsia="ru-RU"/>
              </w:rPr>
              <w:t xml:space="preserve">. Эволюционные процессы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FAD60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B06BA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E51CB1" w14:textId="77D2C150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0249B861" w14:textId="718AB858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6FA6C" w14:textId="4BF5B06E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1F79F" w14:textId="27B88A98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4C11F8">
              <w:rPr>
                <w:rFonts w:eastAsia="Times New Roman"/>
                <w:color w:val="000000"/>
                <w:lang w:eastAsia="ru-RU"/>
              </w:rPr>
              <w:t xml:space="preserve">. Антропосоциогенез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684C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F2E22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CF0685" w14:textId="35224C51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7A236605" w14:textId="2E3A1494" w:rsidTr="006E57EE">
        <w:trPr>
          <w:trHeight w:val="324"/>
        </w:trPr>
        <w:tc>
          <w:tcPr>
            <w:tcW w:w="2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FEAE" w14:textId="77777777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Раздел III. Функциональные модели виртуального мира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0560C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1AF00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439C7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6E57EE" w:rsidRPr="004C11F8" w14:paraId="4258BA40" w14:textId="3F9929C3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DC88D" w14:textId="0AEE118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lang w:eastAsia="zh-CN"/>
              </w:rPr>
              <w:t>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39115" w14:textId="6108C1CC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Pr="004C11F8">
              <w:rPr>
                <w:rFonts w:eastAsia="Times New Roman"/>
                <w:color w:val="000000"/>
                <w:lang w:eastAsia="ru-RU"/>
              </w:rPr>
              <w:t>. Пространство и время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18D86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F1EAD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E3E698" w14:textId="1F95281A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28326202" w14:textId="4F123D5E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DF633" w14:textId="28FCF274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AF146" w14:textId="1163A1E2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Pr="004C11F8">
              <w:rPr>
                <w:rFonts w:eastAsia="Times New Roman"/>
                <w:color w:val="000000"/>
                <w:lang w:eastAsia="ru-RU"/>
              </w:rPr>
              <w:t>. Рефлексивная модель мира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6CFBD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C602D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C92B93" w14:textId="3D78FE62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4EBB1D23" w14:textId="05995383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6C164" w14:textId="39BCB5B8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5EAED" w14:textId="3A36C397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4C11F8">
              <w:rPr>
                <w:rFonts w:eastAsia="Times New Roman"/>
                <w:color w:val="000000"/>
                <w:lang w:eastAsia="ru-RU"/>
              </w:rPr>
              <w:t>. Языковая модель мира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25886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AB8AA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258967" w14:textId="3CB1A014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1A8D3CB5" w14:textId="491512D4" w:rsidTr="006E57EE">
        <w:trPr>
          <w:trHeight w:val="636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99736" w14:textId="6DBFA66B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AE81B" w14:textId="5C0E6079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 xml:space="preserve">Тема </w:t>
            </w:r>
            <w:r>
              <w:rPr>
                <w:rFonts w:eastAsia="Times New Roman"/>
                <w:color w:val="000000"/>
                <w:lang w:eastAsia="ru-RU"/>
              </w:rPr>
              <w:t>9</w:t>
            </w:r>
            <w:r w:rsidRPr="004C11F8">
              <w:rPr>
                <w:rFonts w:eastAsia="Times New Roman"/>
                <w:color w:val="000000"/>
                <w:lang w:eastAsia="ru-RU"/>
              </w:rPr>
              <w:t>. Субъективная картина виртуального мира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72675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zh-CN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B1764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8023C2" w14:textId="3D087995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5C034EA1" w14:textId="76E8B406" w:rsidTr="006E57EE">
        <w:trPr>
          <w:trHeight w:val="624"/>
        </w:trPr>
        <w:tc>
          <w:tcPr>
            <w:tcW w:w="2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BC61" w14:textId="77777777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Раздел IV. Праксеологический аспект  виртуального мира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D99CC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08AB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4F2F42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6E57EE" w:rsidRPr="004C11F8" w14:paraId="1C92DFE3" w14:textId="70D4D229" w:rsidTr="006E57EE">
        <w:trPr>
          <w:trHeight w:val="636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4D69" w14:textId="02A58AAA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25D3B" w14:textId="60E58058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Тема 1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4C11F8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</w:rPr>
              <w:t>Литературные, и</w:t>
            </w:r>
            <w:r w:rsidRPr="004C11F8">
              <w:rPr>
                <w:rFonts w:eastAsia="Times New Roman"/>
                <w:color w:val="000000"/>
                <w:lang w:eastAsia="ru-RU"/>
              </w:rPr>
              <w:t>гровые и неигровые модели виртуальной реальности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F8118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83555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8F7145" w14:textId="6D38FD7D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4C5F2A58" w14:textId="2CF94001" w:rsidTr="006E57EE">
        <w:trPr>
          <w:trHeight w:val="636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D6A20" w14:textId="73FD7E10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7FD" w14:textId="73F9BA0F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Тема 1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4C11F8">
              <w:rPr>
                <w:rFonts w:eastAsia="Times New Roman"/>
                <w:color w:val="000000"/>
                <w:lang w:eastAsia="ru-RU"/>
              </w:rPr>
              <w:t>. Философия игры. Геймификация коммуникации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3F0FF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498B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93B54" w14:textId="2D9794E4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Текущий контроль</w:t>
            </w:r>
          </w:p>
        </w:tc>
      </w:tr>
      <w:tr w:rsidR="006E57EE" w:rsidRPr="004C11F8" w14:paraId="33FCB0BE" w14:textId="700604F7" w:rsidTr="006E57EE">
        <w:trPr>
          <w:trHeight w:val="324"/>
        </w:trPr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4B6E" w14:textId="673ADC4E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B684" w14:textId="4146DE0A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Тема 1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4C11F8">
              <w:rPr>
                <w:rFonts w:eastAsia="Times New Roman"/>
                <w:color w:val="000000"/>
                <w:lang w:eastAsia="ru-RU"/>
              </w:rPr>
              <w:t>. Подведение итогов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0D407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BD80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C11F8">
              <w:rPr>
                <w:rFonts w:eastAsia="Times New Roman"/>
                <w:color w:val="000000"/>
                <w:lang w:eastAsia="zh-CN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F976E3" w14:textId="56DB2A3B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Зачет</w:t>
            </w:r>
          </w:p>
        </w:tc>
      </w:tr>
      <w:tr w:rsidR="006E57EE" w:rsidRPr="004C11F8" w14:paraId="7F909156" w14:textId="4A529F62" w:rsidTr="006E57EE">
        <w:trPr>
          <w:trHeight w:val="324"/>
        </w:trPr>
        <w:tc>
          <w:tcPr>
            <w:tcW w:w="2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537B4" w14:textId="77777777" w:rsidR="006E57EE" w:rsidRPr="004C11F8" w:rsidRDefault="006E57EE" w:rsidP="006E57EE">
            <w:pPr>
              <w:contextualSpacing w:val="0"/>
              <w:jc w:val="left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9D3A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zh-CN"/>
              </w:rPr>
              <w:t>24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A93B0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4C11F8">
              <w:rPr>
                <w:rFonts w:eastAsia="Times New Roman"/>
                <w:b/>
                <w:bCs/>
                <w:color w:val="000000"/>
                <w:lang w:eastAsia="zh-CN"/>
              </w:rPr>
              <w:t>12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B93FED" w14:textId="77777777" w:rsidR="006E57EE" w:rsidRPr="004C11F8" w:rsidRDefault="006E57EE" w:rsidP="006E57EE">
            <w:pPr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7AB099FA" w14:textId="77777777" w:rsidR="004C11F8" w:rsidRPr="003370F0" w:rsidRDefault="004C11F8" w:rsidP="000A5D59"/>
    <w:p w14:paraId="25761DB8" w14:textId="79ED5059" w:rsidR="004001F2" w:rsidRPr="001379AB" w:rsidRDefault="001E7C26" w:rsidP="007A45AE">
      <w:pPr>
        <w:pStyle w:val="1"/>
      </w:pPr>
      <w:bookmarkStart w:id="5" w:name="_Toc501124037"/>
      <w:r>
        <w:t xml:space="preserve"> </w:t>
      </w:r>
      <w:r w:rsidR="004001F2" w:rsidRPr="001379AB">
        <w:t>Программа</w:t>
      </w:r>
      <w:bookmarkEnd w:id="5"/>
      <w:r w:rsidR="004001F2" w:rsidRPr="001379AB">
        <w:t xml:space="preserve"> дисциплины</w:t>
      </w:r>
    </w:p>
    <w:p w14:paraId="3F5EE952" w14:textId="77777777" w:rsidR="004001F2" w:rsidRDefault="004001F2" w:rsidP="004001F2">
      <w:pPr>
        <w:pStyle w:val="1"/>
        <w:numPr>
          <w:ilvl w:val="0"/>
          <w:numId w:val="0"/>
        </w:numPr>
        <w:ind w:left="357"/>
        <w:contextualSpacing w:val="0"/>
        <w:rPr>
          <w:rFonts w:eastAsia="Times New Roman"/>
        </w:rPr>
      </w:pPr>
      <w:r>
        <w:rPr>
          <w:rFonts w:eastAsia="Times New Roman"/>
        </w:rPr>
        <w:t xml:space="preserve">Раздел </w:t>
      </w:r>
      <w:r>
        <w:rPr>
          <w:rFonts w:eastAsia="Times New Roman"/>
          <w:lang w:val="en-US"/>
        </w:rPr>
        <w:t>I</w:t>
      </w:r>
      <w:r w:rsidRPr="00E41CFB">
        <w:rPr>
          <w:rFonts w:eastAsia="Times New Roman"/>
        </w:rPr>
        <w:t>.</w:t>
      </w:r>
      <w:r>
        <w:rPr>
          <w:rFonts w:eastAsia="Times New Roman"/>
        </w:rPr>
        <w:t xml:space="preserve"> Виртуальность в философском контексте </w:t>
      </w:r>
    </w:p>
    <w:p w14:paraId="56060E90" w14:textId="3E0897C5" w:rsidR="004001F2" w:rsidRDefault="004001F2" w:rsidP="004001F2">
      <w:pPr>
        <w:pStyle w:val="2"/>
      </w:pPr>
      <w:r w:rsidRPr="00F96E3F">
        <w:t xml:space="preserve">Тема </w:t>
      </w:r>
      <w:r w:rsidR="004C11F8">
        <w:t>1</w:t>
      </w:r>
      <w:r>
        <w:t xml:space="preserve">. Проектирование и конструирование как процесс целесообразной деятельности. </w:t>
      </w:r>
    </w:p>
    <w:p w14:paraId="2AA4A3D6" w14:textId="77777777" w:rsidR="001C5754" w:rsidRPr="00F96E3F" w:rsidRDefault="001C5754" w:rsidP="001C5754">
      <w:r w:rsidRPr="00F96E3F">
        <w:t>Содержание и цели курса. Основные понятия курса. Степень и характер разработанности темы. Междисциплинарн</w:t>
      </w:r>
      <w:r>
        <w:t>ый характер</w:t>
      </w:r>
      <w:r w:rsidRPr="00F96E3F">
        <w:t xml:space="preserve"> исследований виртуальных пространств.</w:t>
      </w:r>
    </w:p>
    <w:p w14:paraId="41697BAF" w14:textId="77777777" w:rsidR="004001F2" w:rsidRDefault="004001F2" w:rsidP="004001F2">
      <w:r>
        <w:t xml:space="preserve">Целеполагание и целедостижение. Проектирование, моделирование и конструирование. Прототип и модель. Социальное проектирование и социальное конструирование – концепции и практика. Субъект и объект социального проектирования и конструирования. </w:t>
      </w:r>
    </w:p>
    <w:p w14:paraId="06BACC75" w14:textId="6815BBE5" w:rsidR="004001F2" w:rsidRPr="00F96E3F" w:rsidRDefault="004001F2" w:rsidP="004001F2">
      <w:pPr>
        <w:pStyle w:val="2"/>
      </w:pPr>
      <w:r w:rsidRPr="00F96E3F">
        <w:t xml:space="preserve">Тема </w:t>
      </w:r>
      <w:r w:rsidR="004C11F8">
        <w:t>2</w:t>
      </w:r>
      <w:r w:rsidRPr="00F96E3F">
        <w:t xml:space="preserve">. Виртуальная реальность как </w:t>
      </w:r>
      <w:r>
        <w:t>пространство</w:t>
      </w:r>
      <w:r w:rsidRPr="00F96E3F">
        <w:t xml:space="preserve"> проектирования и конструирования </w:t>
      </w:r>
    </w:p>
    <w:p w14:paraId="47425CDA" w14:textId="77777777" w:rsidR="004001F2" w:rsidRPr="00F96E3F" w:rsidRDefault="004001F2" w:rsidP="004001F2">
      <w:r w:rsidRPr="00F96E3F">
        <w:t xml:space="preserve">История термина. Классическое и современное понимание виртуальной реальности. </w:t>
      </w:r>
      <w:r>
        <w:t>Виртуальность</w:t>
      </w:r>
      <w:r w:rsidRPr="00E41CFB">
        <w:t xml:space="preserve"> </w:t>
      </w:r>
      <w:r>
        <w:t xml:space="preserve">у Фомы Аквинского как соотнесение духовных миров. Виртуальность в классической механике 17 века как поле мысленного математического эксперимента. </w:t>
      </w:r>
      <w:r w:rsidRPr="00F96E3F">
        <w:t xml:space="preserve">Виртуальная реальность как «комплекс </w:t>
      </w:r>
      <w:r>
        <w:t>иде</w:t>
      </w:r>
      <w:r w:rsidRPr="00F96E3F">
        <w:t>й»</w:t>
      </w:r>
      <w:r>
        <w:t xml:space="preserve">и </w:t>
      </w:r>
      <w:r w:rsidRPr="009749AA">
        <w:t>«комбинаци</w:t>
      </w:r>
      <w:r>
        <w:t>я</w:t>
      </w:r>
      <w:r w:rsidRPr="009749AA">
        <w:t xml:space="preserve"> ощущений»</w:t>
      </w:r>
      <w:r w:rsidRPr="00F96E3F">
        <w:t xml:space="preserve"> (Беркли</w:t>
      </w:r>
      <w:r>
        <w:t>)</w:t>
      </w:r>
      <w:r w:rsidRPr="00F96E3F">
        <w:t xml:space="preserve">, </w:t>
      </w:r>
      <w:r>
        <w:t xml:space="preserve">«пучок </w:t>
      </w:r>
      <w:r w:rsidRPr="009749AA">
        <w:t>закономерных связанных реакций</w:t>
      </w:r>
      <w:r>
        <w:t>» (</w:t>
      </w:r>
      <w:r w:rsidRPr="00F96E3F">
        <w:t xml:space="preserve">Мах) и как «свежий взгляд» на реальный мир (Дж. Ланир). </w:t>
      </w:r>
      <w:r>
        <w:t xml:space="preserve">Виртуальная реальность в современной философии и футурологии (С.Лем). </w:t>
      </w:r>
      <w:r w:rsidRPr="00F96E3F">
        <w:t>Процессуальный характер виртуальной реальности. Поле игры, «образ будущего»</w:t>
      </w:r>
      <w:r>
        <w:t>, модель</w:t>
      </w:r>
      <w:r w:rsidRPr="00F96E3F">
        <w:t xml:space="preserve"> и проект как формы виртуальной реальности. Эпистемологическая </w:t>
      </w:r>
      <w:r>
        <w:t xml:space="preserve">и психологическая </w:t>
      </w:r>
      <w:r w:rsidRPr="00F96E3F">
        <w:t>проблематика виртуальной реальности, проблема субъекта и объекта</w:t>
      </w:r>
      <w:r>
        <w:t xml:space="preserve"> в соотнесении с виртуальной и/или дополненной реальностью</w:t>
      </w:r>
      <w:r w:rsidRPr="00F96E3F">
        <w:t>.</w:t>
      </w:r>
    </w:p>
    <w:p w14:paraId="57F0E173" w14:textId="77777777" w:rsidR="004001F2" w:rsidRPr="00415D50" w:rsidRDefault="004001F2" w:rsidP="004001F2">
      <w:pPr>
        <w:pStyle w:val="1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Раздел </w:t>
      </w:r>
      <w:r>
        <w:rPr>
          <w:rFonts w:eastAsia="Times New Roman"/>
          <w:lang w:val="en-US"/>
        </w:rPr>
        <w:t>II</w:t>
      </w:r>
      <w:r w:rsidRPr="00E41CFB">
        <w:rPr>
          <w:rFonts w:eastAsia="Times New Roman"/>
        </w:rPr>
        <w:t xml:space="preserve">. </w:t>
      </w:r>
      <w:r>
        <w:rPr>
          <w:rFonts w:eastAsia="Times New Roman"/>
        </w:rPr>
        <w:t xml:space="preserve">Анализ возможных </w:t>
      </w:r>
      <w:r w:rsidRPr="00B35D9E">
        <w:rPr>
          <w:rFonts w:eastAsia="Times New Roman"/>
        </w:rPr>
        <w:t>миров, алгоритмы их проектирования и построения.</w:t>
      </w:r>
      <w:r>
        <w:rPr>
          <w:rFonts w:eastAsia="Times New Roman"/>
        </w:rPr>
        <w:t xml:space="preserve"> </w:t>
      </w:r>
    </w:p>
    <w:p w14:paraId="4F05D2D7" w14:textId="65494E24" w:rsidR="004001F2" w:rsidRPr="00F96E3F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3</w:t>
      </w:r>
      <w:r w:rsidRPr="00F96E3F">
        <w:rPr>
          <w:rFonts w:eastAsia="Times New Roman"/>
        </w:rPr>
        <w:t xml:space="preserve">. </w:t>
      </w:r>
      <w:r>
        <w:rPr>
          <w:rFonts w:eastAsia="Times New Roman"/>
        </w:rPr>
        <w:t>Космогония</w:t>
      </w:r>
    </w:p>
    <w:p w14:paraId="2D7668AF" w14:textId="77777777" w:rsidR="004001F2" w:rsidRDefault="004001F2" w:rsidP="004001F2">
      <w:r w:rsidRPr="00F96E3F">
        <w:t>Космогония</w:t>
      </w:r>
      <w:r>
        <w:t xml:space="preserve"> и</w:t>
      </w:r>
      <w:r w:rsidRPr="00F96E3F">
        <w:t xml:space="preserve"> космология виртуального (игрового) мира. Мироустройство: декомпозиция и синтез, описание окружающей реальности и воссоздание правдоподобных моделей. </w:t>
      </w:r>
      <w:r>
        <w:t>Геология, гидрология и география. Полезные ископаемые и геологические платформы. Формирование условий жизнепригодности проектируемого мира.</w:t>
      </w:r>
    </w:p>
    <w:p w14:paraId="329ACE9A" w14:textId="56EA17D2" w:rsidR="004001F2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4</w:t>
      </w:r>
      <w:r w:rsidRPr="00F96E3F">
        <w:rPr>
          <w:rFonts w:eastAsia="Times New Roman"/>
        </w:rPr>
        <w:t xml:space="preserve">. </w:t>
      </w:r>
      <w:r>
        <w:rPr>
          <w:rFonts w:eastAsia="Times New Roman"/>
        </w:rPr>
        <w:t>Эволюционные процессы</w:t>
      </w:r>
    </w:p>
    <w:p w14:paraId="77F4B94B" w14:textId="77777777" w:rsidR="004001F2" w:rsidRPr="005D597D" w:rsidRDefault="004001F2" w:rsidP="004001F2">
      <w:r>
        <w:rPr>
          <w:rFonts w:eastAsia="Times New Roman"/>
        </w:rPr>
        <w:t>Абиогенез и эволюция в виртуальном мире. Теории зарождения жизни и их применимость при проектировании виртуальных миров. Возможные формы жизни. Альтернативные (небелковые) формы. Растительный и животный мир. Альтернативные варианты эволюции земной флоры и фауны</w:t>
      </w:r>
      <w:r w:rsidRPr="00F96E3F">
        <w:t xml:space="preserve">. </w:t>
      </w:r>
    </w:p>
    <w:p w14:paraId="027559CD" w14:textId="204BDA8F" w:rsidR="004001F2" w:rsidRDefault="004001F2" w:rsidP="004001F2">
      <w:pPr>
        <w:pStyle w:val="2"/>
        <w:rPr>
          <w:rFonts w:eastAsia="Times New Roman"/>
        </w:rPr>
      </w:pPr>
      <w:r>
        <w:rPr>
          <w:rFonts w:eastAsia="Times New Roman"/>
        </w:rPr>
        <w:t>Тема</w:t>
      </w:r>
      <w:r w:rsidRPr="005D597D">
        <w:rPr>
          <w:rFonts w:eastAsia="Times New Roman"/>
        </w:rPr>
        <w:t xml:space="preserve"> </w:t>
      </w:r>
      <w:r w:rsidR="004C11F8">
        <w:rPr>
          <w:rFonts w:eastAsia="Times New Roman"/>
        </w:rPr>
        <w:t>5</w:t>
      </w:r>
      <w:r>
        <w:rPr>
          <w:rFonts w:eastAsia="Times New Roman"/>
        </w:rPr>
        <w:t>.</w:t>
      </w:r>
      <w:r w:rsidRPr="005D597D">
        <w:rPr>
          <w:rFonts w:eastAsia="Times New Roman"/>
        </w:rPr>
        <w:t xml:space="preserve"> </w:t>
      </w:r>
      <w:r>
        <w:rPr>
          <w:rFonts w:eastAsia="Times New Roman"/>
        </w:rPr>
        <w:t xml:space="preserve">Антропосоциогенез </w:t>
      </w:r>
    </w:p>
    <w:p w14:paraId="6B02C225" w14:textId="77777777" w:rsidR="004001F2" w:rsidRDefault="004001F2" w:rsidP="004001F2">
      <w:pPr>
        <w:rPr>
          <w:rFonts w:eastAsia="Times New Roman"/>
        </w:rPr>
      </w:pPr>
      <w:r w:rsidRPr="00F96E3F">
        <w:t xml:space="preserve">Живые разумные существа, населяющие </w:t>
      </w:r>
      <w:r>
        <w:t>виртуальный</w:t>
      </w:r>
      <w:r w:rsidRPr="00F96E3F">
        <w:t xml:space="preserve"> мир</w:t>
      </w:r>
      <w:r w:rsidRPr="00444AF1">
        <w:t xml:space="preserve"> </w:t>
      </w:r>
      <w:r>
        <w:t>– гоминиды и</w:t>
      </w:r>
      <w:r w:rsidRPr="00EB422E">
        <w:t xml:space="preserve"> </w:t>
      </w:r>
      <w:r>
        <w:t xml:space="preserve">гуманоиды. </w:t>
      </w:r>
      <w:r w:rsidRPr="00F96E3F">
        <w:t xml:space="preserve">Расы и этносы. </w:t>
      </w:r>
      <w:r>
        <w:t>Первобытные формы общества и методы их исследования и описания. Родо-племенные отношения, зарождение магии, пралогические мыслительные формы, зарождение речевой коммуникации.</w:t>
      </w:r>
    </w:p>
    <w:p w14:paraId="63DEF9E1" w14:textId="77777777" w:rsidR="004001F2" w:rsidRDefault="004001F2" w:rsidP="004001F2">
      <w:pPr>
        <w:pStyle w:val="1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lastRenderedPageBreak/>
        <w:t xml:space="preserve">Раздел </w:t>
      </w:r>
      <w:r>
        <w:rPr>
          <w:rFonts w:eastAsia="Times New Roman"/>
          <w:lang w:val="en-US"/>
        </w:rPr>
        <w:t>III</w:t>
      </w:r>
      <w:r w:rsidRPr="00E41CFB">
        <w:rPr>
          <w:rFonts w:eastAsia="Times New Roman"/>
        </w:rPr>
        <w:t xml:space="preserve">. </w:t>
      </w:r>
      <w:r>
        <w:rPr>
          <w:rFonts w:eastAsia="Times New Roman"/>
        </w:rPr>
        <w:t>Функциональные модели виртуального мира.</w:t>
      </w:r>
    </w:p>
    <w:p w14:paraId="7C2527FE" w14:textId="12A4351D" w:rsidR="004001F2" w:rsidRPr="00F96E3F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6</w:t>
      </w:r>
      <w:r w:rsidRPr="00F96E3F">
        <w:rPr>
          <w:rFonts w:eastAsia="Times New Roman"/>
        </w:rPr>
        <w:t>. Пространство и время</w:t>
      </w:r>
    </w:p>
    <w:p w14:paraId="387C33C2" w14:textId="77777777" w:rsidR="004001F2" w:rsidRPr="00F96E3F" w:rsidRDefault="004001F2" w:rsidP="004001F2">
      <w:r w:rsidRPr="00F96E3F">
        <w:rPr>
          <w:rFonts w:eastAsia="Times New Roman"/>
        </w:rPr>
        <w:t>Объективные основания функционирования виртуального мира.</w:t>
      </w:r>
      <w:r w:rsidRPr="00F96E3F">
        <w:t xml:space="preserve"> Влияние глобальных законов </w:t>
      </w:r>
      <w:r>
        <w:t>виртуальной</w:t>
      </w:r>
      <w:r w:rsidRPr="00F96E3F">
        <w:t xml:space="preserve"> вселенной на мир, героев и персонажей. Управление пространством и временем сформированной виртуальной</w:t>
      </w:r>
      <w:r w:rsidRPr="00866DF5">
        <w:t xml:space="preserve"> </w:t>
      </w:r>
      <w:r w:rsidRPr="00F96E3F">
        <w:t>(игровой) реальности, взаимозависимости, парадоксы, внесение корректив. Нелинейность времени, иллюзорность пространства, истории прошлого, стазис настоящего, цели и амбиции будущего. Ускорение истории. Кто подчиняется, а кто нет (и в какой степени) общим правилам времени и пространства виртуальной</w:t>
      </w:r>
      <w:r w:rsidRPr="007F215A">
        <w:t xml:space="preserve"> </w:t>
      </w:r>
      <w:r w:rsidRPr="00F96E3F">
        <w:t>(игровой) вселенной.</w:t>
      </w:r>
      <w:r>
        <w:t xml:space="preserve"> Проблема обратимости времени и «кротовых нор».</w:t>
      </w:r>
    </w:p>
    <w:p w14:paraId="0FDA7651" w14:textId="60A242EF" w:rsidR="004001F2" w:rsidRPr="005D597D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7</w:t>
      </w:r>
      <w:r w:rsidRPr="00F96E3F">
        <w:rPr>
          <w:rFonts w:eastAsia="Times New Roman"/>
        </w:rPr>
        <w:t>.</w:t>
      </w:r>
      <w:r>
        <w:rPr>
          <w:rFonts w:eastAsia="Times New Roman"/>
        </w:rPr>
        <w:t xml:space="preserve"> Рефлексивная модель мира</w:t>
      </w:r>
    </w:p>
    <w:p w14:paraId="4AF9B6ED" w14:textId="77777777" w:rsidR="004001F2" w:rsidRDefault="004001F2" w:rsidP="004001F2">
      <w:r w:rsidRPr="00F96E3F">
        <w:t xml:space="preserve">Культура </w:t>
      </w:r>
      <w:r>
        <w:t xml:space="preserve">и </w:t>
      </w:r>
      <w:r w:rsidRPr="00F96E3F">
        <w:t xml:space="preserve">мифология как отражение виртуального мира. История, религия, наука, фольклор и </w:t>
      </w:r>
      <w:r>
        <w:t>иные</w:t>
      </w:r>
      <w:r w:rsidRPr="00F96E3F">
        <w:t xml:space="preserve"> типы пассивного и активного взаимодействия с окружающим миром. Кто такой герой и чем он отличается от остальных населяющих мир существ.</w:t>
      </w:r>
      <w:r>
        <w:t xml:space="preserve"> </w:t>
      </w:r>
      <w:r w:rsidRPr="00F96E3F">
        <w:t>Большие и малые сообщества: целеполагание, мотивация</w:t>
      </w:r>
      <w:r>
        <w:t xml:space="preserve">, </w:t>
      </w:r>
      <w:r w:rsidRPr="005D597D">
        <w:t>этнометодология</w:t>
      </w:r>
      <w:r>
        <w:t xml:space="preserve">. </w:t>
      </w:r>
    </w:p>
    <w:p w14:paraId="68EB7019" w14:textId="1ED38C8D" w:rsidR="004001F2" w:rsidRDefault="004001F2" w:rsidP="004001F2">
      <w:pPr>
        <w:pStyle w:val="2"/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8</w:t>
      </w:r>
      <w:r w:rsidRPr="00F96E3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t>Языковая модель мира</w:t>
      </w:r>
    </w:p>
    <w:p w14:paraId="2B384C4B" w14:textId="77777777" w:rsidR="004001F2" w:rsidRDefault="004001F2" w:rsidP="004001F2">
      <w:r w:rsidRPr="00F72446">
        <w:t xml:space="preserve">Знак, символ, слово. Основы философской семиотики. </w:t>
      </w:r>
      <w:r w:rsidRPr="00D560EC">
        <w:t>Семантика и прагматика. «Фиксирование смыслов», «уплотнение реальности» посредством языка.  Этимология через историю мира и его жителей. Влияние языковых архетипов на культуру и общества. Типы повествования: мифы, эпос, сказки, художественная литература. Креатив и нарратив. Философия фантастики. Языки описания виртуальных миров.</w:t>
      </w:r>
    </w:p>
    <w:p w14:paraId="29D3B197" w14:textId="541F0086" w:rsidR="004001F2" w:rsidRPr="00F96E3F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4C11F8">
        <w:rPr>
          <w:rFonts w:eastAsia="Times New Roman"/>
        </w:rPr>
        <w:t>9</w:t>
      </w:r>
      <w:r w:rsidRPr="00F96E3F">
        <w:rPr>
          <w:rFonts w:eastAsia="Times New Roman"/>
        </w:rPr>
        <w:t xml:space="preserve">. Субъективная картина виртуального мира </w:t>
      </w:r>
    </w:p>
    <w:p w14:paraId="3950A740" w14:textId="77777777" w:rsidR="004001F2" w:rsidRPr="0043562E" w:rsidRDefault="004001F2" w:rsidP="004001F2">
      <w:r w:rsidRPr="00F96E3F">
        <w:rPr>
          <w:rFonts w:eastAsia="Times New Roman"/>
        </w:rPr>
        <w:t>Одновременность и множественность.</w:t>
      </w:r>
      <w:r w:rsidRPr="00F96E3F">
        <w:t xml:space="preserve"> Множественность, сложностность и полисубъектные (мультиагентные) модели. Значение сенсорного интерфейса как «портала» в виртуальный мир. Синхрония</w:t>
      </w:r>
      <w:r>
        <w:t xml:space="preserve"> и диахрония событий</w:t>
      </w:r>
      <w:r w:rsidRPr="005D597D">
        <w:t xml:space="preserve"> в воображении автора. </w:t>
      </w:r>
      <w:r>
        <w:t>Множество</w:t>
      </w:r>
      <w:r w:rsidRPr="005D597D">
        <w:t xml:space="preserve"> событий и историй, происходящих в </w:t>
      </w:r>
      <w:r>
        <w:t>виртуальном</w:t>
      </w:r>
      <w:r w:rsidRPr="005D597D">
        <w:t xml:space="preserve"> мире </w:t>
      </w:r>
      <w:r>
        <w:t xml:space="preserve">и </w:t>
      </w:r>
      <w:r w:rsidRPr="005D597D">
        <w:t>подчиненных разнообразным наборам правил</w:t>
      </w:r>
      <w:r>
        <w:t>, в том числе неучтенных</w:t>
      </w:r>
      <w:r w:rsidRPr="005D597D">
        <w:t xml:space="preserve">. </w:t>
      </w:r>
      <w:r>
        <w:t>Из</w:t>
      </w:r>
      <w:r w:rsidRPr="005D597D">
        <w:t>мен</w:t>
      </w:r>
      <w:r>
        <w:t>ение</w:t>
      </w:r>
      <w:r w:rsidRPr="005D597D">
        <w:t xml:space="preserve"> взаимосвяз</w:t>
      </w:r>
      <w:r>
        <w:t>и</w:t>
      </w:r>
      <w:r w:rsidRPr="005D597D">
        <w:t xml:space="preserve"> событи</w:t>
      </w:r>
      <w:r>
        <w:t>й</w:t>
      </w:r>
      <w:r w:rsidRPr="005D597D">
        <w:t xml:space="preserve"> во времени и пространстве. Управление </w:t>
      </w:r>
      <w:r w:rsidRPr="004F455F">
        <w:t>моделями</w:t>
      </w:r>
      <w:r>
        <w:t>,</w:t>
      </w:r>
      <w:r w:rsidRPr="005D597D">
        <w:t xml:space="preserve"> смыслами, приоритетами, шаблонами правил.</w:t>
      </w:r>
    </w:p>
    <w:p w14:paraId="662D2155" w14:textId="77777777" w:rsidR="004001F2" w:rsidRDefault="004001F2" w:rsidP="004001F2">
      <w:pPr>
        <w:pStyle w:val="1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Раздел </w:t>
      </w:r>
      <w:r>
        <w:rPr>
          <w:rFonts w:eastAsia="Times New Roman"/>
          <w:lang w:val="en-US"/>
        </w:rPr>
        <w:t>I</w:t>
      </w:r>
      <w:r>
        <w:rPr>
          <w:rFonts w:eastAsia="Times New Roman"/>
          <w:lang w:val="de-DE"/>
        </w:rPr>
        <w:t>V</w:t>
      </w:r>
      <w:r w:rsidRPr="00E41CFB">
        <w:rPr>
          <w:rFonts w:eastAsia="Times New Roman"/>
        </w:rPr>
        <w:t xml:space="preserve">. </w:t>
      </w:r>
      <w:r>
        <w:rPr>
          <w:rFonts w:eastAsia="Times New Roman"/>
        </w:rPr>
        <w:t>Праксеологический аспект виртуального мира</w:t>
      </w:r>
    </w:p>
    <w:p w14:paraId="6C64A6F9" w14:textId="75777E3D" w:rsidR="004001F2" w:rsidRDefault="004001F2" w:rsidP="004001F2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>
        <w:rPr>
          <w:rFonts w:eastAsia="Times New Roman"/>
        </w:rPr>
        <w:t>1</w:t>
      </w:r>
      <w:r w:rsidR="004C11F8">
        <w:rPr>
          <w:rFonts w:eastAsia="Times New Roman"/>
        </w:rPr>
        <w:t>0</w:t>
      </w:r>
      <w:r w:rsidRPr="00F96E3F">
        <w:rPr>
          <w:rFonts w:eastAsia="Times New Roman"/>
        </w:rPr>
        <w:t>.</w:t>
      </w:r>
      <w:r w:rsidR="004C11F8">
        <w:rPr>
          <w:rFonts w:eastAsia="Times New Roman"/>
        </w:rPr>
        <w:t xml:space="preserve"> Литературные, игровые </w:t>
      </w:r>
      <w:r>
        <w:rPr>
          <w:rFonts w:eastAsia="Times New Roman"/>
        </w:rPr>
        <w:t xml:space="preserve">и неигровые модели виртуальной реальности </w:t>
      </w:r>
    </w:p>
    <w:p w14:paraId="6C668A47" w14:textId="77777777" w:rsidR="004001F2" w:rsidRDefault="004001F2" w:rsidP="004001F2">
      <w:r>
        <w:t xml:space="preserve">Цели конструирования виртуальных миров – игровая, проективная и прогностическая. Виртуальная модель прошлого: альтернативная (контрфактическая) история и исторический нарратив. </w:t>
      </w:r>
      <w:r w:rsidRPr="002539A4">
        <w:t>Модели будущего как виртуальная реальность: «образ будущего», прогноз, предвидение, план и проект.</w:t>
      </w:r>
      <w:r>
        <w:t xml:space="preserve"> Инструментарий моделирования: концепт, нарратив, схема, модель, образец.</w:t>
      </w:r>
      <w:r w:rsidRPr="00CB0FDD">
        <w:t xml:space="preserve"> </w:t>
      </w:r>
      <w:r w:rsidRPr="00F96E3F">
        <w:t xml:space="preserve">Глобальные процессы и структуры, общества и цивилизации </w:t>
      </w:r>
      <w:r>
        <w:t>виртуального</w:t>
      </w:r>
      <w:r w:rsidRPr="00F96E3F">
        <w:t xml:space="preserve"> мира, их особенности и взаимодействия. Идеальный стазис и динамика взаимодействий.</w:t>
      </w:r>
      <w:r>
        <w:t xml:space="preserve"> </w:t>
      </w:r>
    </w:p>
    <w:p w14:paraId="3EA16F83" w14:textId="2D08DBAB" w:rsidR="004001F2" w:rsidRDefault="004001F2" w:rsidP="004001F2">
      <w:pPr>
        <w:pStyle w:val="2"/>
      </w:pPr>
      <w:r>
        <w:rPr>
          <w:rFonts w:eastAsia="Times New Roman"/>
        </w:rPr>
        <w:t>Тема</w:t>
      </w:r>
      <w:r w:rsidRPr="005D597D">
        <w:rPr>
          <w:rFonts w:eastAsia="Times New Roman"/>
        </w:rPr>
        <w:t xml:space="preserve"> </w:t>
      </w:r>
      <w:r>
        <w:rPr>
          <w:rFonts w:eastAsia="Times New Roman"/>
        </w:rPr>
        <w:t>1</w:t>
      </w:r>
      <w:r w:rsidR="004C11F8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4C11F8" w:rsidRPr="00F96E3F">
        <w:t>Философия игры</w:t>
      </w:r>
      <w:r w:rsidR="004C11F8">
        <w:t>.</w:t>
      </w:r>
      <w:r w:rsidR="004C11F8" w:rsidRPr="00340901">
        <w:t xml:space="preserve"> </w:t>
      </w:r>
      <w:r w:rsidRPr="00340901">
        <w:t>Геймификация коммуникации.</w:t>
      </w:r>
    </w:p>
    <w:p w14:paraId="23237139" w14:textId="77777777" w:rsidR="004C11F8" w:rsidRPr="00F96E3F" w:rsidRDefault="004C11F8" w:rsidP="004C11F8">
      <w:r w:rsidRPr="00F96E3F">
        <w:t>История теории и философии игр. Современная культура и коммуникация как игровые. Геймификация социальных</w:t>
      </w:r>
      <w:r>
        <w:t xml:space="preserve"> </w:t>
      </w:r>
      <w:r w:rsidRPr="00F96E3F">
        <w:t>процессов.</w:t>
      </w:r>
      <w:r w:rsidRPr="00F11E07">
        <w:t xml:space="preserve"> </w:t>
      </w:r>
      <w:r>
        <w:t>Геймификация образовательных программ. Конструктор как игрок и как создатель. Проблема самосознания участника.</w:t>
      </w:r>
    </w:p>
    <w:p w14:paraId="523FBB65" w14:textId="77777777" w:rsidR="004001F2" w:rsidRPr="00340901" w:rsidRDefault="004001F2" w:rsidP="004001F2">
      <w:r>
        <w:t>Коммуникация как игра. Ролевое моделирование коммуникации. Прогнозирование и анализ коммуникационных реакций. Форсайт и фантастический контент. Утопии и антиутопии. Философия утопического сознания. Модальные логики и современность.</w:t>
      </w:r>
    </w:p>
    <w:p w14:paraId="339AE07F" w14:textId="45DBEDB5" w:rsidR="004001F2" w:rsidRPr="005D597D" w:rsidRDefault="004001F2" w:rsidP="004001F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Тема</w:t>
      </w:r>
      <w:r w:rsidRPr="005D597D">
        <w:rPr>
          <w:rFonts w:eastAsia="Times New Roman"/>
        </w:rPr>
        <w:t xml:space="preserve"> </w:t>
      </w:r>
      <w:r>
        <w:rPr>
          <w:rFonts w:eastAsia="Times New Roman"/>
        </w:rPr>
        <w:t>1</w:t>
      </w:r>
      <w:r w:rsidR="004C11F8">
        <w:rPr>
          <w:rFonts w:eastAsia="Times New Roman"/>
        </w:rPr>
        <w:t>2</w:t>
      </w:r>
      <w:r>
        <w:rPr>
          <w:rFonts w:eastAsia="Times New Roman"/>
        </w:rPr>
        <w:t>.</w:t>
      </w:r>
      <w:r w:rsidRPr="005D597D">
        <w:rPr>
          <w:rFonts w:eastAsia="Times New Roman"/>
        </w:rPr>
        <w:t xml:space="preserve"> Подведение итогов</w:t>
      </w:r>
    </w:p>
    <w:p w14:paraId="57A339F5" w14:textId="05D770FA" w:rsidR="004001F2" w:rsidRDefault="004001F2" w:rsidP="004001F2">
      <w:r w:rsidRPr="005D597D">
        <w:t xml:space="preserve">Общее подведение итогов, ответы </w:t>
      </w:r>
      <w:r>
        <w:t xml:space="preserve">на </w:t>
      </w:r>
      <w:r w:rsidRPr="005D597D">
        <w:t>вопросы аудитории</w:t>
      </w:r>
      <w:r>
        <w:t>.</w:t>
      </w:r>
      <w:r w:rsidRPr="005D597D">
        <w:t xml:space="preserve"> Не вошедшие в курс примеры и данные</w:t>
      </w:r>
      <w:r>
        <w:t>.</w:t>
      </w:r>
      <w:r w:rsidRPr="005D597D">
        <w:t xml:space="preserve"> </w:t>
      </w:r>
      <w:r w:rsidR="007A45AE" w:rsidRPr="007A45AE">
        <w:t xml:space="preserve">Рассмотрение дополнительной темы, предложенной участниками. Презентация разработок команд. Ответы на вопросы. </w:t>
      </w:r>
      <w:r w:rsidR="007A45AE" w:rsidRPr="005D597D">
        <w:t>Завершение курса.</w:t>
      </w:r>
    </w:p>
    <w:p w14:paraId="5DC8F33F" w14:textId="77777777" w:rsidR="004001F2" w:rsidRDefault="004001F2" w:rsidP="004001F2"/>
    <w:p w14:paraId="0128A510" w14:textId="77777777" w:rsidR="004001F2" w:rsidRPr="005D597D" w:rsidRDefault="004001F2" w:rsidP="004001F2"/>
    <w:p w14:paraId="220EAD90" w14:textId="397BEAA0" w:rsidR="004001F2" w:rsidRDefault="007A45AE" w:rsidP="002248D8">
      <w:pPr>
        <w:pStyle w:val="1"/>
        <w:numPr>
          <w:ilvl w:val="0"/>
          <w:numId w:val="21"/>
        </w:numPr>
      </w:pPr>
      <w:r w:rsidRPr="009732F2">
        <w:t xml:space="preserve">Форма промежуточной аттестации </w:t>
      </w:r>
      <w:r>
        <w:t xml:space="preserve">и </w:t>
      </w:r>
      <w:r w:rsidRPr="001E7C26">
        <w:t xml:space="preserve">фонд </w:t>
      </w:r>
      <w:r w:rsidR="004001F2" w:rsidRPr="001E7C26">
        <w:t>оценочных средств:</w:t>
      </w:r>
    </w:p>
    <w:p w14:paraId="28252EA7" w14:textId="77777777" w:rsidR="004001F2" w:rsidRDefault="004001F2" w:rsidP="004001F2">
      <w:pPr>
        <w:rPr>
          <w:b/>
        </w:rPr>
      </w:pPr>
    </w:p>
    <w:p w14:paraId="357B7F21" w14:textId="2FAEB1A7" w:rsidR="004001F2" w:rsidRDefault="007A45AE" w:rsidP="004001F2">
      <w:pPr>
        <w:rPr>
          <w:b/>
          <w:i/>
        </w:rPr>
      </w:pPr>
      <w:r>
        <w:rPr>
          <w:b/>
          <w:i/>
        </w:rPr>
        <w:t>9</w:t>
      </w:r>
      <w:r w:rsidR="004001F2" w:rsidRPr="00D8079C">
        <w:rPr>
          <w:b/>
          <w:i/>
        </w:rPr>
        <w:t xml:space="preserve">.1. </w:t>
      </w:r>
      <w:r w:rsidR="00C723D7" w:rsidRPr="0027304B">
        <w:rPr>
          <w:rFonts w:ascii="Liberation Serif" w:hAnsi="Liberation Serif" w:cs="Liberation Serif"/>
          <w:b/>
          <w:i/>
        </w:rPr>
        <w:t>Формы и оценка текущего контроля</w:t>
      </w:r>
      <w:r w:rsidR="00C723D7" w:rsidRPr="00D8079C">
        <w:rPr>
          <w:b/>
          <w:i/>
        </w:rPr>
        <w:t xml:space="preserve"> </w:t>
      </w:r>
    </w:p>
    <w:p w14:paraId="10CC79B8" w14:textId="03F76FF6" w:rsidR="00C723D7" w:rsidRPr="0027304B" w:rsidRDefault="00C723D7" w:rsidP="00C723D7">
      <w:pPr>
        <w:jc w:val="center"/>
        <w:rPr>
          <w:rFonts w:ascii="Liberation Serif" w:hAnsi="Liberation Serif" w:cs="Liberation Serif"/>
          <w:b/>
          <w:i/>
        </w:rPr>
      </w:pPr>
    </w:p>
    <w:p w14:paraId="0F66479C" w14:textId="77777777" w:rsidR="00C723D7" w:rsidRPr="00D34BA8" w:rsidRDefault="00C723D7" w:rsidP="00C723D7">
      <w:pPr>
        <w:pStyle w:val="a0"/>
        <w:ind w:left="0" w:firstLine="284"/>
      </w:pPr>
      <w:r w:rsidRPr="00D34BA8">
        <w:t>Важнейшей задачей текущего контроля является проверка знания и понимания ключевых понятий и концепций. В ходе семинаров обсуждаются отрывки из источников и исследовательской литературы. Преподаватель в диалоге помогает студентам структурировать прочитанный материал, связать его с темами, которые были разобраны на прошлых занятиях.</w:t>
      </w:r>
    </w:p>
    <w:p w14:paraId="61D5F540" w14:textId="2403E9C0" w:rsidR="00C723D7" w:rsidRPr="00D34BA8" w:rsidRDefault="00C723D7" w:rsidP="00C723D7">
      <w:pPr>
        <w:pStyle w:val="a0"/>
        <w:ind w:left="0" w:firstLine="284"/>
      </w:pPr>
      <w:r w:rsidRPr="00D34BA8">
        <w:t xml:space="preserve">В целях эффективного контроля текущей успеваемости ведется рейтинг, который еженедельно обновляется на странице в облаке, доступной студентам. Ключевым элементом рейтинга является контроль посещаемости и активности работы на </w:t>
      </w:r>
      <w:r>
        <w:t>занятиях</w:t>
      </w:r>
      <w:r w:rsidRPr="00D34BA8">
        <w:t>.</w:t>
      </w:r>
    </w:p>
    <w:p w14:paraId="774AEB7C" w14:textId="77777777" w:rsidR="003A7688" w:rsidRPr="00D8079C" w:rsidRDefault="003A7688" w:rsidP="004001F2">
      <w:pPr>
        <w:rPr>
          <w:b/>
          <w:i/>
        </w:rPr>
      </w:pPr>
    </w:p>
    <w:p w14:paraId="66EF3FB5" w14:textId="7EDC02DA" w:rsidR="00C723D7" w:rsidRDefault="00C723D7" w:rsidP="001E7C26">
      <w:pPr>
        <w:pStyle w:val="1"/>
        <w:numPr>
          <w:ilvl w:val="0"/>
          <w:numId w:val="0"/>
        </w:numPr>
        <w:ind w:left="426"/>
        <w:rPr>
          <w:rFonts w:ascii="Liberation Serif" w:eastAsia="Calibri" w:hAnsi="Liberation Serif" w:cs="Liberation Serif"/>
        </w:rPr>
      </w:pPr>
      <w:bookmarkStart w:id="6" w:name="_Toc501124039"/>
      <w:bookmarkEnd w:id="3"/>
      <w:r>
        <w:rPr>
          <w:rFonts w:ascii="Liberation Serif" w:eastAsia="Calibri" w:hAnsi="Liberation Serif" w:cs="Liberation Serif"/>
        </w:rPr>
        <w:t>9</w:t>
      </w:r>
      <w:r w:rsidR="001379AB" w:rsidRPr="00C723D7">
        <w:rPr>
          <w:i/>
        </w:rPr>
        <w:t xml:space="preserve">.2. </w:t>
      </w:r>
      <w:bookmarkStart w:id="7" w:name="_Toc501124041"/>
      <w:r w:rsidRPr="00C723D7">
        <w:rPr>
          <w:i/>
        </w:rPr>
        <w:t>Форма и оценка промежуточной аттестации</w:t>
      </w:r>
      <w:bookmarkEnd w:id="7"/>
    </w:p>
    <w:p w14:paraId="3F4B340E" w14:textId="7EC90D8E" w:rsidR="00C723D7" w:rsidRDefault="00C723D7" w:rsidP="00C723D7">
      <w:r w:rsidRPr="00D34BA8">
        <w:t xml:space="preserve">Аттестация проводится в форме </w:t>
      </w:r>
      <w:r>
        <w:rPr>
          <w:b/>
          <w:bCs/>
        </w:rPr>
        <w:t>зачета на основании рейтинга (См. п.9.1.)</w:t>
      </w:r>
      <w:r w:rsidRPr="00D34BA8">
        <w:t>. По итогам общего рейтинга</w:t>
      </w:r>
      <w:r>
        <w:t>.</w:t>
      </w:r>
      <w:r w:rsidRPr="00D34BA8">
        <w:t xml:space="preserve"> Студенты, </w:t>
      </w:r>
      <w:r>
        <w:t>посетившие не менее 2/3 занятий, вправе выбрать следующие формы оценивания своей работы:</w:t>
      </w:r>
    </w:p>
    <w:p w14:paraId="4318D3EE" w14:textId="0219F866" w:rsidR="00C723D7" w:rsidRDefault="00C723D7" w:rsidP="00C723D7">
      <w:r>
        <w:t>- Эссе-презентация курса;</w:t>
      </w:r>
    </w:p>
    <w:p w14:paraId="2A8718F2" w14:textId="40B72A73" w:rsidR="00C723D7" w:rsidRDefault="00C723D7" w:rsidP="00C723D7">
      <w:r>
        <w:t>- Концепт («питч») собственной модели виртуальной реальности;</w:t>
      </w:r>
    </w:p>
    <w:p w14:paraId="1BD4BA55" w14:textId="4B52C1F5" w:rsidR="00C723D7" w:rsidRDefault="00C723D7" w:rsidP="00C723D7">
      <w:r>
        <w:t>- Выступление с презентацией на занятии;</w:t>
      </w:r>
    </w:p>
    <w:p w14:paraId="3AA7307F" w14:textId="151F28FD" w:rsidR="00C723D7" w:rsidRDefault="00C723D7" w:rsidP="00C723D7">
      <w:r>
        <w:t>- Разработка модели виртуальной реальности  в команде.</w:t>
      </w:r>
    </w:p>
    <w:p w14:paraId="6EEFB818" w14:textId="77777777" w:rsidR="00C723D7" w:rsidRDefault="00C723D7" w:rsidP="001E7C26">
      <w:pPr>
        <w:pStyle w:val="1"/>
        <w:numPr>
          <w:ilvl w:val="0"/>
          <w:numId w:val="0"/>
        </w:numPr>
        <w:ind w:left="426"/>
        <w:rPr>
          <w:rFonts w:ascii="Liberation Serif" w:eastAsia="Calibri" w:hAnsi="Liberation Serif" w:cs="Liberation Serif"/>
        </w:rPr>
      </w:pPr>
    </w:p>
    <w:p w14:paraId="2E8E2AB8" w14:textId="036C01B0" w:rsidR="001379AB" w:rsidRDefault="001379AB" w:rsidP="001E7C26">
      <w:pPr>
        <w:pStyle w:val="1"/>
        <w:numPr>
          <w:ilvl w:val="0"/>
          <w:numId w:val="0"/>
        </w:numPr>
        <w:ind w:left="426"/>
      </w:pPr>
      <w:r w:rsidRPr="001128A2">
        <w:t>Типовые задания и иные материалы, необходимые для оценки результатов обучения</w:t>
      </w:r>
    </w:p>
    <w:bookmarkEnd w:id="6"/>
    <w:p w14:paraId="0234BC1E" w14:textId="77777777" w:rsidR="0027304B" w:rsidRDefault="0027304B" w:rsidP="0027304B">
      <w:pPr>
        <w:jc w:val="center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i/>
        </w:rPr>
        <w:t>Примерные</w:t>
      </w:r>
      <w:r w:rsidRPr="00BB3230">
        <w:rPr>
          <w:rFonts w:ascii="Liberation Serif" w:hAnsi="Liberation Serif" w:cs="Liberation Serif"/>
          <w:b/>
          <w:i/>
        </w:rPr>
        <w:t xml:space="preserve"> </w:t>
      </w:r>
      <w:r>
        <w:rPr>
          <w:rFonts w:ascii="Liberation Serif" w:hAnsi="Liberation Serif" w:cs="Liberation Serif"/>
          <w:b/>
          <w:i/>
        </w:rPr>
        <w:t>задания</w:t>
      </w:r>
      <w:r w:rsidRPr="00BB3230">
        <w:rPr>
          <w:rFonts w:ascii="Liberation Serif" w:hAnsi="Liberation Serif" w:cs="Liberation Serif"/>
          <w:b/>
          <w:i/>
        </w:rPr>
        <w:t xml:space="preserve"> текущей аттестации</w:t>
      </w:r>
      <w:r>
        <w:rPr>
          <w:rFonts w:ascii="Liberation Serif" w:hAnsi="Liberation Serif" w:cs="Liberation Serif"/>
          <w:b/>
          <w:i/>
        </w:rPr>
        <w:t xml:space="preserve"> </w:t>
      </w:r>
    </w:p>
    <w:p w14:paraId="525450D5" w14:textId="77777777" w:rsidR="0027304B" w:rsidRDefault="0027304B" w:rsidP="002248D8">
      <w:pPr>
        <w:pStyle w:val="a0"/>
        <w:numPr>
          <w:ilvl w:val="0"/>
          <w:numId w:val="22"/>
        </w:numPr>
      </w:pPr>
      <w:r>
        <w:t>Описать зону обитаемости для выбранного типа виртуального мира</w:t>
      </w:r>
    </w:p>
    <w:p w14:paraId="5C58D2D3" w14:textId="3797DE31" w:rsidR="0027304B" w:rsidRDefault="0027304B" w:rsidP="002248D8">
      <w:pPr>
        <w:pStyle w:val="a0"/>
        <w:numPr>
          <w:ilvl w:val="0"/>
          <w:numId w:val="22"/>
        </w:numPr>
      </w:pPr>
      <w:r>
        <w:t>Описать эволюционную картину выбранного виртуального мира</w:t>
      </w:r>
    </w:p>
    <w:p w14:paraId="53A33793" w14:textId="1EB4AE20" w:rsidR="0027304B" w:rsidRPr="00D34BA8" w:rsidRDefault="0027304B" w:rsidP="002248D8">
      <w:pPr>
        <w:pStyle w:val="a0"/>
        <w:numPr>
          <w:ilvl w:val="0"/>
          <w:numId w:val="22"/>
        </w:numPr>
      </w:pPr>
      <w:r>
        <w:t>Описать систему мифологии обитателей выбранного виртуального</w:t>
      </w:r>
      <w:r w:rsidR="00D47BBF">
        <w:t xml:space="preserve"> </w:t>
      </w:r>
      <w:r>
        <w:t>мира</w:t>
      </w:r>
    </w:p>
    <w:p w14:paraId="33F18F7E" w14:textId="77777777" w:rsidR="008878A2" w:rsidRPr="00D34BA8" w:rsidRDefault="008878A2" w:rsidP="00A70208">
      <w:pPr>
        <w:ind w:firstLine="284"/>
      </w:pPr>
    </w:p>
    <w:p w14:paraId="46DFA320" w14:textId="7B9CE06E" w:rsidR="00D3555B" w:rsidRPr="0027304B" w:rsidRDefault="00D3555B" w:rsidP="0027304B">
      <w:pPr>
        <w:jc w:val="center"/>
        <w:rPr>
          <w:rFonts w:ascii="Liberation Serif" w:hAnsi="Liberation Serif" w:cs="Liberation Serif"/>
          <w:b/>
          <w:i/>
        </w:rPr>
      </w:pPr>
    </w:p>
    <w:p w14:paraId="672B8942" w14:textId="03E58E75" w:rsidR="00EA7EDF" w:rsidRPr="0027304B" w:rsidRDefault="00EA7EDF" w:rsidP="0027304B">
      <w:pPr>
        <w:pStyle w:val="1"/>
        <w:numPr>
          <w:ilvl w:val="0"/>
          <w:numId w:val="0"/>
        </w:numPr>
        <w:ind w:left="426"/>
        <w:jc w:val="center"/>
        <w:rPr>
          <w:i/>
        </w:rPr>
      </w:pPr>
      <w:r w:rsidRPr="0027304B">
        <w:rPr>
          <w:i/>
        </w:rPr>
        <w:t>Примерный список вопросов</w:t>
      </w:r>
      <w:r w:rsidR="0027304B" w:rsidRPr="0027304B">
        <w:rPr>
          <w:i/>
        </w:rPr>
        <w:t xml:space="preserve"> промежуточной аттестации</w:t>
      </w:r>
    </w:p>
    <w:p w14:paraId="5020B561" w14:textId="4404A9F8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Основные подходы к симуляции реальности, исторические предпосылки их возникновения и представление в различных трансдисциплинарных гипотезах. </w:t>
      </w:r>
    </w:p>
    <w:p w14:paraId="11DB2355" w14:textId="0FC29911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>Способы моделирования</w:t>
      </w:r>
      <w:r w:rsidR="00157C5B">
        <w:t xml:space="preserve"> (конструирования)</w:t>
      </w:r>
      <w:r>
        <w:t xml:space="preserve"> виртуальной реальности, практические методы и подходы. </w:t>
      </w:r>
    </w:p>
    <w:p w14:paraId="1EE7263C" w14:textId="6A902A47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Системы мира, представления о восприятии реальности в науке, философии и религии. </w:t>
      </w:r>
    </w:p>
    <w:p w14:paraId="24B281AC" w14:textId="668F07E7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Герой в мире, история, мифология, типы героев и методики их внедрения в виртуальную симуляцию. Герой и </w:t>
      </w:r>
      <w:r w:rsidR="00157C5B">
        <w:t>участник виртуального процесса</w:t>
      </w:r>
      <w:r>
        <w:t xml:space="preserve">. </w:t>
      </w:r>
    </w:p>
    <w:p w14:paraId="6F256DF6" w14:textId="64605AE6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lastRenderedPageBreak/>
        <w:t xml:space="preserve">Группы субъектов и объектов в </w:t>
      </w:r>
      <w:r w:rsidR="00157C5B">
        <w:t>виртуальном</w:t>
      </w:r>
      <w:r>
        <w:t xml:space="preserve"> мире, практические способы использования языка и нарративных методик для установления взаимопонимания</w:t>
      </w:r>
      <w:r w:rsidRPr="001D3F43">
        <w:t xml:space="preserve"> </w:t>
      </w:r>
      <w:r>
        <w:t xml:space="preserve">(«раппорта») с восприятием субъекта, включенного в виртуальную/дополненную реальность. </w:t>
      </w:r>
    </w:p>
    <w:p w14:paraId="09F86557" w14:textId="78D6B6C2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>Пространство и время в симуляции, автор и континуум, примеры оригинального использования основных теорий в данной области.</w:t>
      </w:r>
    </w:p>
    <w:p w14:paraId="19546E89" w14:textId="1FE6E65A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Системы в </w:t>
      </w:r>
      <w:r w:rsidR="00662CA9">
        <w:t>виртуальном</w:t>
      </w:r>
      <w:r>
        <w:t xml:space="preserve"> мире, установка шаблонов и работа с ними, общие правила функционирования симуляции. </w:t>
      </w:r>
    </w:p>
    <w:p w14:paraId="57212C86" w14:textId="73E488E2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Объекты интеллектуальной собственности, авторское и смешанные права и их приложение к виртуальным симуляциям. </w:t>
      </w:r>
    </w:p>
    <w:p w14:paraId="2EB5F7B5" w14:textId="1AE7D383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Кибернетика как одна из ключевых дисциплин с точки зрения управления системами симуляции виртуальной реальности. </w:t>
      </w:r>
    </w:p>
    <w:p w14:paraId="15ECAB3B" w14:textId="21BC11F0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 xml:space="preserve">Приложение философии, антропологии, кибернетики, семиотики и лингвистики в дисциплине, общий анализ. </w:t>
      </w:r>
    </w:p>
    <w:p w14:paraId="3371AD0F" w14:textId="2D42E6CC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>Тренды развития симуляции виртуальной реальности с точки зрения концепции, технических решений и практического применения.</w:t>
      </w:r>
    </w:p>
    <w:p w14:paraId="2B08DBE3" w14:textId="2AC65D69" w:rsidR="00AA3CA9" w:rsidRDefault="00AA3CA9" w:rsidP="002248D8">
      <w:pPr>
        <w:pStyle w:val="a0"/>
        <w:numPr>
          <w:ilvl w:val="0"/>
          <w:numId w:val="16"/>
        </w:numPr>
        <w:ind w:left="794" w:hanging="794"/>
      </w:pPr>
      <w:r>
        <w:t>Методы применения симуляций виртуальной реальности в гуманитарных сферах, науке, образовании и в иных не-развлекательных целях.</w:t>
      </w:r>
    </w:p>
    <w:p w14:paraId="3A6BAEE3" w14:textId="77777777" w:rsidR="0027304B" w:rsidRDefault="0027304B" w:rsidP="0027304B"/>
    <w:p w14:paraId="2E9F0C5D" w14:textId="77777777" w:rsidR="0027304B" w:rsidRDefault="0027304B" w:rsidP="0027304B">
      <w:pPr>
        <w:jc w:val="center"/>
        <w:rPr>
          <w:b/>
          <w:i/>
        </w:rPr>
      </w:pPr>
      <w:r>
        <w:rPr>
          <w:b/>
          <w:i/>
        </w:rPr>
        <w:t xml:space="preserve">Ситуационные кейс-задания </w:t>
      </w:r>
    </w:p>
    <w:p w14:paraId="66538EED" w14:textId="17AB6CE9" w:rsidR="0027304B" w:rsidRDefault="0027304B" w:rsidP="002248D8">
      <w:pPr>
        <w:pStyle w:val="a0"/>
        <w:numPr>
          <w:ilvl w:val="0"/>
          <w:numId w:val="23"/>
        </w:numPr>
      </w:pPr>
      <w:r>
        <w:t>Мир на основе кремнийорганики – основные характеристики обитателей</w:t>
      </w:r>
    </w:p>
    <w:p w14:paraId="31013DC5" w14:textId="7AA46F07" w:rsidR="0027304B" w:rsidRDefault="0027304B" w:rsidP="002248D8">
      <w:pPr>
        <w:pStyle w:val="a0"/>
        <w:numPr>
          <w:ilvl w:val="0"/>
          <w:numId w:val="23"/>
        </w:numPr>
      </w:pPr>
      <w:r>
        <w:t>Мир на основе азотистых соединений – основные характеристики обитателей</w:t>
      </w:r>
    </w:p>
    <w:p w14:paraId="25B061CB" w14:textId="428D1B7E" w:rsidR="0027304B" w:rsidRDefault="0027304B" w:rsidP="002248D8">
      <w:pPr>
        <w:pStyle w:val="a0"/>
        <w:numPr>
          <w:ilvl w:val="0"/>
          <w:numId w:val="23"/>
        </w:numPr>
      </w:pPr>
      <w:r>
        <w:t>Сказочный мир – выбор базовых критериев и характеристики обитателей</w:t>
      </w:r>
    </w:p>
    <w:p w14:paraId="59CC1020" w14:textId="77777777" w:rsidR="0027304B" w:rsidRDefault="0027304B" w:rsidP="0027304B"/>
    <w:p w14:paraId="4DD680DA" w14:textId="77777777" w:rsidR="0027304B" w:rsidRDefault="0027304B" w:rsidP="0027304B">
      <w:r>
        <w:rPr>
          <w:b/>
          <w:iCs/>
        </w:rPr>
        <w:t xml:space="preserve">7.3. </w:t>
      </w:r>
      <w:r>
        <w:rPr>
          <w:b/>
        </w:rPr>
        <w:t>Описание критериев и шкал оценивания</w:t>
      </w:r>
    </w:p>
    <w:p w14:paraId="3919FC1E" w14:textId="77777777" w:rsidR="0027304B" w:rsidRDefault="0027304B" w:rsidP="0027304B">
      <w:pPr>
        <w:rPr>
          <w:b/>
          <w:i/>
          <w:iCs/>
        </w:rPr>
      </w:pPr>
    </w:p>
    <w:p w14:paraId="34E9EB55" w14:textId="77777777" w:rsidR="0027304B" w:rsidRDefault="0027304B" w:rsidP="0027304B">
      <w:r>
        <w:t>Описание критериев оценивания выполнения задания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843"/>
      </w:tblGrid>
      <w:tr w:rsidR="0027304B" w14:paraId="1F74ED23" w14:textId="77777777" w:rsidTr="001E1F4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ECF4" w14:textId="77777777" w:rsidR="0027304B" w:rsidRDefault="0027304B" w:rsidP="001E1F42">
            <w:pPr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14A5" w14:textId="77777777" w:rsidR="0027304B" w:rsidRDefault="0027304B" w:rsidP="001E1F42">
            <w:pPr>
              <w:spacing w:before="120" w:after="120"/>
              <w:jc w:val="center"/>
            </w:pPr>
            <w:r>
              <w:rPr>
                <w:bCs/>
                <w:color w:val="000000"/>
              </w:rPr>
              <w:t xml:space="preserve">Баллы </w:t>
            </w:r>
          </w:p>
        </w:tc>
      </w:tr>
      <w:tr w:rsidR="0027304B" w:rsidRPr="0027304B" w14:paraId="21D6FC4C" w14:textId="77777777" w:rsidTr="001E1F4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2078" w14:textId="77777777" w:rsidR="0027304B" w:rsidRDefault="0027304B" w:rsidP="001E1F42">
            <w:pPr>
              <w:spacing w:before="120" w:after="120"/>
            </w:pPr>
            <w:r>
              <w:rPr>
                <w:bCs/>
              </w:rPr>
              <w:t>Студент выполняет менее 50%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3BE" w14:textId="77777777" w:rsidR="0027304B" w:rsidRPr="0027304B" w:rsidRDefault="0027304B" w:rsidP="001E1F42">
            <w:pPr>
              <w:spacing w:before="120" w:after="120"/>
              <w:jc w:val="center"/>
            </w:pPr>
            <w:r w:rsidRPr="0027304B">
              <w:rPr>
                <w:bCs/>
              </w:rPr>
              <w:t>0-20</w:t>
            </w:r>
          </w:p>
        </w:tc>
      </w:tr>
      <w:tr w:rsidR="0027304B" w:rsidRPr="0027304B" w14:paraId="1CD6F0B1" w14:textId="77777777" w:rsidTr="001E1F4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B538" w14:textId="77777777" w:rsidR="0027304B" w:rsidRDefault="0027304B" w:rsidP="001E1F42">
            <w:pPr>
              <w:spacing w:before="120" w:after="120"/>
            </w:pPr>
            <w:r>
              <w:rPr>
                <w:bCs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F55E" w14:textId="77777777" w:rsidR="0027304B" w:rsidRPr="0027304B" w:rsidRDefault="0027304B" w:rsidP="001E1F42">
            <w:pPr>
              <w:spacing w:before="120" w:after="120"/>
              <w:jc w:val="center"/>
            </w:pPr>
            <w:r w:rsidRPr="0027304B">
              <w:rPr>
                <w:bCs/>
              </w:rPr>
              <w:t>21-32</w:t>
            </w:r>
          </w:p>
        </w:tc>
      </w:tr>
      <w:tr w:rsidR="0027304B" w:rsidRPr="0027304B" w14:paraId="41FB57CE" w14:textId="77777777" w:rsidTr="001E1F4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6C19" w14:textId="77777777" w:rsidR="0027304B" w:rsidRDefault="0027304B" w:rsidP="001E1F42">
            <w:pPr>
              <w:spacing w:before="120" w:after="120"/>
            </w:pPr>
            <w:r>
              <w:rPr>
                <w:bCs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E4F5" w14:textId="77777777" w:rsidR="0027304B" w:rsidRPr="0027304B" w:rsidRDefault="0027304B" w:rsidP="001E1F42">
            <w:pPr>
              <w:spacing w:before="120" w:after="120"/>
              <w:jc w:val="center"/>
            </w:pPr>
            <w:r w:rsidRPr="0027304B">
              <w:rPr>
                <w:bCs/>
              </w:rPr>
              <w:t>33-40</w:t>
            </w:r>
          </w:p>
        </w:tc>
      </w:tr>
    </w:tbl>
    <w:p w14:paraId="132A038A" w14:textId="77777777" w:rsidR="0027304B" w:rsidRDefault="0027304B" w:rsidP="0027304B"/>
    <w:p w14:paraId="4C494313" w14:textId="77777777" w:rsidR="0027304B" w:rsidRDefault="0027304B" w:rsidP="0027304B">
      <w:pPr>
        <w:shd w:val="clear" w:color="auto" w:fill="FFFFFF"/>
        <w:spacing w:before="120" w:after="120"/>
        <w:jc w:val="center"/>
      </w:pPr>
      <w:r>
        <w:rPr>
          <w:b/>
          <w:bCs/>
          <w:i/>
          <w:color w:val="000000"/>
        </w:rPr>
        <w:t>Шкала оценивания сформированности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83"/>
        <w:gridCol w:w="1431"/>
        <w:gridCol w:w="2620"/>
      </w:tblGrid>
      <w:tr w:rsidR="0027304B" w14:paraId="0F11A47B" w14:textId="77777777" w:rsidTr="001E1F4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F1E7F" w14:textId="77777777" w:rsidR="0027304B" w:rsidRDefault="0027304B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Уровень сформированности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1CBDF" w14:textId="77777777" w:rsidR="0027304B" w:rsidRDefault="0027304B" w:rsidP="001E1F42">
            <w:pPr>
              <w:jc w:val="center"/>
            </w:pPr>
            <w:r>
              <w:rPr>
                <w:bCs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70CC5" w14:textId="1489812F" w:rsidR="0027304B" w:rsidRDefault="0027304B" w:rsidP="00D47BBF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 xml:space="preserve">Оценка </w:t>
            </w:r>
          </w:p>
        </w:tc>
      </w:tr>
      <w:tr w:rsidR="0027304B" w14:paraId="4364B420" w14:textId="77777777" w:rsidTr="001E1F4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FBE08" w14:textId="77777777" w:rsidR="0027304B" w:rsidRDefault="0027304B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Недостаточный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9FDFD" w14:textId="77777777" w:rsidR="0027304B" w:rsidRPr="0027304B" w:rsidRDefault="0027304B" w:rsidP="001E1F42">
            <w:pPr>
              <w:jc w:val="center"/>
            </w:pPr>
            <w:r w:rsidRPr="0027304B">
              <w:rPr>
                <w:bCs/>
              </w:rPr>
              <w:t>Менее 20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1BEE1" w14:textId="77158F89" w:rsidR="0027304B" w:rsidRDefault="00C723D7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незачет</w:t>
            </w:r>
          </w:p>
        </w:tc>
      </w:tr>
      <w:tr w:rsidR="0027304B" w14:paraId="1851221E" w14:textId="77777777" w:rsidTr="001E1F4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F092B" w14:textId="77777777" w:rsidR="0027304B" w:rsidRDefault="0027304B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Базовый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F6C6C" w14:textId="77777777" w:rsidR="0027304B" w:rsidRPr="0027304B" w:rsidRDefault="0027304B" w:rsidP="001E1F42">
            <w:pPr>
              <w:jc w:val="center"/>
            </w:pPr>
            <w:r w:rsidRPr="0027304B">
              <w:rPr>
                <w:bCs/>
              </w:rPr>
              <w:t>20-26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F2EC0" w14:textId="46A9145F" w:rsidR="0027304B" w:rsidRDefault="00D47BBF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незачет</w:t>
            </w:r>
            <w:r w:rsidR="0027304B">
              <w:rPr>
                <w:bCs/>
                <w:color w:val="000000"/>
              </w:rPr>
              <w:t xml:space="preserve"> </w:t>
            </w:r>
          </w:p>
        </w:tc>
      </w:tr>
      <w:tr w:rsidR="0027304B" w14:paraId="10EEB938" w14:textId="77777777" w:rsidTr="001E1F4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68C5F" w14:textId="77777777" w:rsidR="0027304B" w:rsidRDefault="0027304B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108C" w14:textId="77777777" w:rsidR="0027304B" w:rsidRPr="0027304B" w:rsidRDefault="0027304B" w:rsidP="001E1F42">
            <w:pPr>
              <w:jc w:val="center"/>
            </w:pPr>
            <w:r w:rsidRPr="0027304B">
              <w:rPr>
                <w:bCs/>
              </w:rPr>
              <w:t>27-32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BA467" w14:textId="34C27478" w:rsidR="0027304B" w:rsidRDefault="00D47BBF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зачет</w:t>
            </w:r>
          </w:p>
        </w:tc>
      </w:tr>
      <w:tr w:rsidR="0027304B" w14:paraId="1367D719" w14:textId="77777777" w:rsidTr="001E1F4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45CDB" w14:textId="77777777" w:rsidR="0027304B" w:rsidRDefault="0027304B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B0A49" w14:textId="77777777" w:rsidR="0027304B" w:rsidRPr="0027304B" w:rsidRDefault="0027304B" w:rsidP="001E1F42">
            <w:pPr>
              <w:jc w:val="center"/>
            </w:pPr>
            <w:r w:rsidRPr="0027304B">
              <w:rPr>
                <w:bCs/>
              </w:rPr>
              <w:t>33-40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66C5D" w14:textId="11DB2204" w:rsidR="0027304B" w:rsidRDefault="00D47BBF" w:rsidP="001E1F42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зачет</w:t>
            </w:r>
            <w:r w:rsidR="0027304B">
              <w:rPr>
                <w:bCs/>
                <w:color w:val="000000"/>
              </w:rPr>
              <w:t xml:space="preserve"> </w:t>
            </w:r>
          </w:p>
        </w:tc>
      </w:tr>
    </w:tbl>
    <w:p w14:paraId="634DD9A0" w14:textId="77777777" w:rsidR="0027304B" w:rsidRDefault="0027304B" w:rsidP="0027304B"/>
    <w:p w14:paraId="3CA2CAC2" w14:textId="77777777" w:rsidR="0027304B" w:rsidRPr="00B3413A" w:rsidRDefault="0027304B" w:rsidP="0027304B"/>
    <w:p w14:paraId="6EAB736F" w14:textId="4314F228" w:rsidR="00CC3F11" w:rsidRDefault="00CC3F11" w:rsidP="004A5A31">
      <w:pPr>
        <w:pStyle w:val="1"/>
      </w:pPr>
      <w:bookmarkStart w:id="8" w:name="_Toc501124042"/>
      <w:r w:rsidRPr="00C775F0">
        <w:t>Ресурсное обеспечение</w:t>
      </w:r>
      <w:r w:rsidRPr="00C458AD">
        <w:t>:</w:t>
      </w:r>
      <w:bookmarkEnd w:id="8"/>
    </w:p>
    <w:p w14:paraId="788D6CA4" w14:textId="77777777" w:rsidR="00625520" w:rsidRPr="00B937BE" w:rsidRDefault="00625520" w:rsidP="00625520">
      <w:pPr>
        <w:rPr>
          <w:rFonts w:ascii="Liberation Serif" w:hAnsi="Liberation Serif" w:cs="Liberation Serif"/>
          <w:b/>
          <w:i/>
        </w:rPr>
      </w:pPr>
      <w:r w:rsidRPr="00B937BE">
        <w:rPr>
          <w:rFonts w:ascii="Liberation Serif" w:hAnsi="Liberation Serif" w:cs="Liberation Serif"/>
          <w:b/>
          <w:i/>
        </w:rPr>
        <w:t xml:space="preserve">8.1. Перечень основной и дополнительной учебной литературы </w:t>
      </w:r>
    </w:p>
    <w:p w14:paraId="2EABBE7F" w14:textId="3ACFFB0E" w:rsidR="00BE70C9" w:rsidRDefault="00BE70C9" w:rsidP="004A5A31">
      <w:pPr>
        <w:rPr>
          <w:b/>
          <w:bCs/>
        </w:rPr>
      </w:pPr>
      <w:r w:rsidRPr="008A5D34">
        <w:rPr>
          <w:b/>
          <w:bCs/>
        </w:rPr>
        <w:t>Энциклопедические издания и словари</w:t>
      </w:r>
    </w:p>
    <w:p w14:paraId="498158F3" w14:textId="77777777" w:rsidR="00896281" w:rsidRPr="005D37A8" w:rsidRDefault="00896281" w:rsidP="002248D8">
      <w:pPr>
        <w:pStyle w:val="a0"/>
        <w:numPr>
          <w:ilvl w:val="0"/>
          <w:numId w:val="2"/>
        </w:numPr>
        <w:spacing w:line="300" w:lineRule="auto"/>
        <w:ind w:left="357" w:hanging="357"/>
        <w:jc w:val="left"/>
        <w:rPr>
          <w:lang w:val="en-US"/>
        </w:rPr>
      </w:pPr>
      <w:r w:rsidRPr="00896281">
        <w:t xml:space="preserve">Философская энциклопедия: В 5 тт./ Под ред. Ф.В. Константинова. М: Изд-во: Советская энциклопедия. </w:t>
      </w:r>
      <w:r w:rsidRPr="005D37A8">
        <w:rPr>
          <w:lang w:val="en-US"/>
        </w:rPr>
        <w:t xml:space="preserve">1960-1970. URL: </w:t>
      </w:r>
      <w:r w:rsidRPr="005D37A8">
        <w:rPr>
          <w:lang w:val="en-US"/>
        </w:rPr>
        <w:lastRenderedPageBreak/>
        <w:t>https://platona.net/load/knigi_po_filosofii/slovari_ehnciklopedii/filosofskaja_ehnciklopedija_pod_red_f_v_konstantinova_tom_1/23-1-0-1284</w:t>
      </w:r>
    </w:p>
    <w:p w14:paraId="023E341A" w14:textId="77777777" w:rsidR="00896281" w:rsidRPr="00D34BA8" w:rsidRDefault="00896281" w:rsidP="002248D8">
      <w:pPr>
        <w:pStyle w:val="a0"/>
        <w:numPr>
          <w:ilvl w:val="0"/>
          <w:numId w:val="2"/>
        </w:numPr>
        <w:spacing w:line="300" w:lineRule="auto"/>
        <w:ind w:left="357" w:hanging="357"/>
      </w:pPr>
      <w:r w:rsidRPr="00D34BA8">
        <w:t xml:space="preserve">Новая философская энциклопедия: В 4 тт. /Под редакцией В. С. Стёпина. М.: Мысль. 2001. URL: https://rus-philosophical-enc.slovaronline.com/ </w:t>
      </w:r>
    </w:p>
    <w:p w14:paraId="60A662EB" w14:textId="77777777" w:rsidR="00896281" w:rsidRPr="005D37A8" w:rsidRDefault="00896281" w:rsidP="002248D8">
      <w:pPr>
        <w:pStyle w:val="a0"/>
        <w:numPr>
          <w:ilvl w:val="0"/>
          <w:numId w:val="2"/>
        </w:numPr>
        <w:spacing w:line="300" w:lineRule="auto"/>
        <w:ind w:left="357" w:hanging="357"/>
        <w:rPr>
          <w:lang w:val="en-US"/>
        </w:rPr>
      </w:pPr>
      <w:r w:rsidRPr="005D37A8">
        <w:rPr>
          <w:lang w:val="en-US"/>
        </w:rPr>
        <w:t>Encyclopedia of Philosophy, ed. Donald M. Borchert, 2006.</w:t>
      </w:r>
    </w:p>
    <w:p w14:paraId="6A2DB493" w14:textId="77777777" w:rsidR="00896281" w:rsidRPr="00D34BA8" w:rsidRDefault="00896281" w:rsidP="002248D8">
      <w:pPr>
        <w:pStyle w:val="a0"/>
        <w:numPr>
          <w:ilvl w:val="0"/>
          <w:numId w:val="2"/>
        </w:numPr>
        <w:spacing w:line="300" w:lineRule="auto"/>
        <w:ind w:left="357" w:hanging="357"/>
      </w:pPr>
      <w:r w:rsidRPr="00D34BA8">
        <w:t>Routledge Encyclopedia of Philosophy, 1998.</w:t>
      </w:r>
    </w:p>
    <w:p w14:paraId="7AB4F8A0" w14:textId="77777777" w:rsidR="00CF09F9" w:rsidRPr="00D34BA8" w:rsidRDefault="00CF09F9" w:rsidP="004A5A31">
      <w:pPr>
        <w:rPr>
          <w:lang w:val="en-US"/>
        </w:rPr>
      </w:pPr>
    </w:p>
    <w:p w14:paraId="73B8EF38" w14:textId="4BBEF458" w:rsidR="008A5D34" w:rsidRPr="00D34BA8" w:rsidRDefault="008A5D34" w:rsidP="004A5A31">
      <w:pPr>
        <w:rPr>
          <w:b/>
          <w:bCs/>
        </w:rPr>
      </w:pPr>
      <w:r w:rsidRPr="00D34BA8">
        <w:rPr>
          <w:b/>
          <w:bCs/>
        </w:rPr>
        <w:t xml:space="preserve">Основная </w:t>
      </w:r>
      <w:r w:rsidR="00293134" w:rsidRPr="00D34BA8">
        <w:rPr>
          <w:b/>
          <w:bCs/>
        </w:rPr>
        <w:t xml:space="preserve">учебная </w:t>
      </w:r>
      <w:r w:rsidRPr="00D34BA8">
        <w:rPr>
          <w:b/>
          <w:bCs/>
        </w:rPr>
        <w:t>литература</w:t>
      </w:r>
    </w:p>
    <w:p w14:paraId="08F33CF3" w14:textId="77777777" w:rsidR="00662CA9" w:rsidRPr="00D34BA8" w:rsidRDefault="00662CA9" w:rsidP="002248D8">
      <w:pPr>
        <w:pStyle w:val="a0"/>
        <w:numPr>
          <w:ilvl w:val="0"/>
          <w:numId w:val="2"/>
        </w:numPr>
        <w:spacing w:line="300" w:lineRule="auto"/>
        <w:ind w:left="357" w:hanging="357"/>
      </w:pPr>
      <w:r w:rsidRPr="00D34BA8">
        <w:t>Миронов В. В. Философия с иллюстрациями (12 переиздание). — РГ- Пресс Москва, 2020. — 432 с.</w:t>
      </w:r>
    </w:p>
    <w:p w14:paraId="3E61ABEF" w14:textId="55D95AC1" w:rsidR="00CF09F9" w:rsidRPr="00D34BA8" w:rsidRDefault="00CF09F9" w:rsidP="002248D8">
      <w:pPr>
        <w:pStyle w:val="a0"/>
        <w:numPr>
          <w:ilvl w:val="0"/>
          <w:numId w:val="2"/>
        </w:numPr>
        <w:spacing w:line="300" w:lineRule="auto"/>
        <w:ind w:left="357" w:hanging="357"/>
      </w:pPr>
      <w:r w:rsidRPr="00D34BA8">
        <w:t>История философии.  Под ред. Васильева В.В., Кротова А.А., Бугая Д.В. М., 2014.</w:t>
      </w:r>
    </w:p>
    <w:p w14:paraId="48930EAF" w14:textId="77777777" w:rsidR="00896281" w:rsidRPr="00D34BA8" w:rsidRDefault="00896281" w:rsidP="002248D8">
      <w:pPr>
        <w:numPr>
          <w:ilvl w:val="0"/>
          <w:numId w:val="2"/>
        </w:numPr>
        <w:spacing w:line="300" w:lineRule="auto"/>
        <w:ind w:left="357" w:hanging="357"/>
        <w:rPr>
          <w:rFonts w:eastAsia="SimHei"/>
          <w:szCs w:val="28"/>
        </w:rPr>
      </w:pPr>
      <w:r w:rsidRPr="00D34BA8">
        <w:rPr>
          <w:rFonts w:eastAsia="SimHei"/>
          <w:szCs w:val="28"/>
        </w:rPr>
        <w:t>Гальперин П.Я. Лекции по психологии. М.: Высшая школа, 2002. – 400 с</w:t>
      </w:r>
    </w:p>
    <w:p w14:paraId="62881541" w14:textId="390D6864" w:rsidR="008A5D34" w:rsidRPr="00D34BA8" w:rsidRDefault="008A5D34" w:rsidP="004A5A31"/>
    <w:p w14:paraId="49C1EF98" w14:textId="5C35E3B6" w:rsidR="008A5D34" w:rsidRPr="008A5D34" w:rsidRDefault="008A5D34" w:rsidP="004A5A31">
      <w:pPr>
        <w:rPr>
          <w:b/>
          <w:bCs/>
        </w:rPr>
      </w:pPr>
      <w:r w:rsidRPr="00D34BA8">
        <w:rPr>
          <w:b/>
          <w:bCs/>
        </w:rPr>
        <w:t xml:space="preserve">Дополнительная </w:t>
      </w:r>
      <w:r w:rsidR="00293134" w:rsidRPr="00D34BA8">
        <w:rPr>
          <w:b/>
          <w:bCs/>
        </w:rPr>
        <w:t xml:space="preserve">учебная </w:t>
      </w:r>
      <w:r w:rsidRPr="00D34BA8">
        <w:rPr>
          <w:b/>
          <w:bCs/>
        </w:rPr>
        <w:t>литература</w:t>
      </w:r>
    </w:p>
    <w:p w14:paraId="5380F724" w14:textId="77777777" w:rsidR="00662CA9" w:rsidRPr="00D34BA8" w:rsidRDefault="00662CA9" w:rsidP="00662CA9">
      <w:pPr>
        <w:keepNext/>
        <w:keepLines/>
        <w:spacing w:before="120"/>
        <w:outlineLvl w:val="1"/>
        <w:rPr>
          <w:rFonts w:eastAsiaTheme="majorEastAsia"/>
          <w:b/>
          <w:bCs/>
          <w:szCs w:val="28"/>
          <w:lang w:val="uk-UA"/>
        </w:rPr>
      </w:pPr>
      <w:r w:rsidRPr="00D34BA8">
        <w:rPr>
          <w:rFonts w:eastAsiaTheme="majorEastAsia"/>
          <w:b/>
          <w:bCs/>
          <w:szCs w:val="28"/>
        </w:rPr>
        <w:t>Статьи</w:t>
      </w:r>
    </w:p>
    <w:p w14:paraId="15960CCD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Боас Ф. Развитие народных сказок и мифов // Социальные и гуманитарные науки на Дальнем Востоке. — 2014. — № 1 (41). — С. 29–34.</w:t>
      </w:r>
    </w:p>
    <w:p w14:paraId="3875DD74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Выготский Л.С. Игра и ее роль в психическом развитии ребенка // Психология развития. СПб.: Питер, 2001. С. 56–79.</w:t>
      </w:r>
    </w:p>
    <w:p w14:paraId="1CBD81D6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Гарфинкель Гарольд. Что такое этнометодология? // Социологическое обозрение. Т. 11. № 3. 2012. – С. 144-154. </w:t>
      </w:r>
      <w:r w:rsidRPr="004808C4">
        <w:rPr>
          <w:rFonts w:eastAsia="SimHei"/>
          <w:szCs w:val="28"/>
        </w:rPr>
        <w:br/>
        <w:t>URL: https://sociologica.hse.ru/data/2013/01/17/1302903565/11_3_13.pdf</w:t>
      </w:r>
    </w:p>
    <w:p w14:paraId="2D2AA84A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Костикова А. А. Фантастика как предмет междисциплинарных и трансдисциплинарных исследований // Вестник Московского университета. Серия 9: Филология. — 2020. — т. 4. — с. 151–153.</w:t>
      </w:r>
    </w:p>
    <w:p w14:paraId="5886E58A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Крейг Роберт Т Теория коммуникаций как область знания // Оптимальные коммуникации (OK), 29 октября 2010. URL: </w:t>
      </w:r>
      <w:hyperlink r:id="rId8" w:history="1">
        <w:r w:rsidRPr="004808C4">
          <w:rPr>
            <w:rFonts w:eastAsia="SimHei"/>
            <w:szCs w:val="28"/>
          </w:rPr>
          <w:t>http://jarki.ru/wpress/2010/10/29/1338/</w:t>
        </w:r>
      </w:hyperlink>
      <w:r w:rsidRPr="004808C4">
        <w:rPr>
          <w:rFonts w:eastAsia="SimHei"/>
          <w:szCs w:val="28"/>
        </w:rPr>
        <w:t xml:space="preserve"> </w:t>
      </w:r>
    </w:p>
    <w:p w14:paraId="4A20C3FC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Лепский В. Е. Экономическая кибернетика саморазвивающихся сред (кибернетика третьего порядка) // Управленческие науки. 2015. №4. URL: https://cyberleninka.ru/article/n/ekonomicheskaya-kibernetika-samorazvivayuschihsya-sred-kibernetika-tretiego-poryadka (дата обращения: 25.01.2021).</w:t>
      </w:r>
    </w:p>
    <w:p w14:paraId="660B871E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Лихачев Д. С. О национальном характере русских </w:t>
      </w:r>
      <w:r w:rsidRPr="004808C4">
        <w:rPr>
          <w:rFonts w:eastAsia="SimHei"/>
          <w:szCs w:val="28"/>
        </w:rPr>
        <w:br/>
        <w:t>(Расширенный текст выступления в телевизионной передаче “Философские беседы”.) // Вопросы философии. — 1990. — № 4. — С. 3—6.</w:t>
      </w:r>
    </w:p>
    <w:p w14:paraId="634B6B4E" w14:textId="77777777" w:rsidR="00662CA9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Лихачев Д.С. Концептосфера русского языка // Русская словесность: от теории словесности к структуре текста: антол. / Ин-т народов России [и др.]. — М., 1997. — С. 280–287.</w:t>
      </w:r>
    </w:p>
    <w:p w14:paraId="5F606E45" w14:textId="77777777" w:rsidR="00662CA9" w:rsidRPr="00906EFA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906EFA">
        <w:rPr>
          <w:rFonts w:eastAsia="SimHei"/>
          <w:szCs w:val="28"/>
        </w:rPr>
        <w:t>Миронов В., Сокулер З. Тоска по истинному бытию в дигитальной культуре // Вестник Московского университета. Серия 7: Философия. 2018. №1. С. 3-22.</w:t>
      </w:r>
    </w:p>
    <w:p w14:paraId="11732C3A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Московичи С. Социальное представление: исторический взгляд. // Психологический журнал. – 1995. – Том 16. №1.</w:t>
      </w:r>
    </w:p>
    <w:p w14:paraId="0A747AC6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 П. Будущее и прошлое в зеркале здравого смысла  // Вестник Московской международной высшей школы бизнеса (МИРБИС). </w:t>
      </w:r>
      <w:r w:rsidRPr="004808C4">
        <w:rPr>
          <w:rFonts w:eastAsia="SimHei"/>
          <w:szCs w:val="28"/>
          <w:lang w:val="en-US"/>
        </w:rPr>
        <w:t xml:space="preserve">2018. № 1 (13).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72-78. URL: </w:t>
      </w:r>
      <w:hyperlink r:id="rId9" w:history="1">
        <w:r w:rsidRPr="004808C4">
          <w:rPr>
            <w:rFonts w:eastAsia="SimHei"/>
            <w:szCs w:val="28"/>
            <w:lang w:val="en-US"/>
          </w:rPr>
          <w:t>https://cs.journal-mirbis.ru/-/EN9hh51kkBTftZmEr797fQ/sv/document/11/b0/32/521295/288/72-78.pdf?1521810997</w:t>
        </w:r>
      </w:hyperlink>
    </w:p>
    <w:p w14:paraId="3196BF45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Сегал А. П. Золотой век и Железная гвардия: к 30-й годовщине смерти Мирчи Элиаде // Логос. — 2017. — Т. 27, № 4 (119). — С. 179–192. URL: http://logosjournal.ru/arch/96/119_10.pdf</w:t>
      </w:r>
    </w:p>
    <w:p w14:paraId="7F347C86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«Образ будущего» или виртуальная реальность? О пространстве формирования личности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2017.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7, № 4.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1380–1387. URL: </w:t>
      </w:r>
      <w:hyperlink r:id="rId10" w:history="1">
        <w:r w:rsidRPr="004808C4">
          <w:rPr>
            <w:rFonts w:eastAsia="SimHei"/>
            <w:szCs w:val="28"/>
            <w:lang w:val="en-US"/>
          </w:rPr>
          <w:t>https://profed.nsau.edu.ru/jour/article/view/393/392</w:t>
        </w:r>
      </w:hyperlink>
      <w:r w:rsidRPr="004808C4">
        <w:rPr>
          <w:rFonts w:eastAsia="SimHei"/>
          <w:szCs w:val="28"/>
          <w:lang w:val="en-US"/>
        </w:rPr>
        <w:t xml:space="preserve"> </w:t>
      </w:r>
    </w:p>
    <w:p w14:paraId="1B9A254E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«Цифра» и «цифровое общество» как симулякры XXI века (о терминологической строгости при описании процессов коммуникации)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2019.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9, № 3.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2898–2908. URL: </w:t>
      </w:r>
      <w:hyperlink r:id="rId11" w:history="1">
        <w:r w:rsidRPr="004808C4">
          <w:rPr>
            <w:rFonts w:eastAsia="SimHei"/>
            <w:szCs w:val="28"/>
            <w:lang w:val="en-US"/>
          </w:rPr>
          <w:t>https://profed.nsau.edu.ru/jour/article/view/587/568</w:t>
        </w:r>
      </w:hyperlink>
    </w:p>
    <w:p w14:paraId="0395E84C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Сегал А. П. Кто меняет меняющийся мир? О субъектах и агентах стратегических коммуникаций. // Искусственные общества. – 2019. – T. 14. – Выпуск 3. URL: https://artsoc.jes.su/s207751800006883-0-1/ (дата обращения: 11.01.2021). URL: </w:t>
      </w:r>
      <w:hyperlink r:id="rId12" w:history="1">
        <w:r w:rsidRPr="004808C4">
          <w:rPr>
            <w:rFonts w:eastAsia="SimHei"/>
            <w:szCs w:val="28"/>
          </w:rPr>
          <w:t>https://artsoc.jes.su/s207751800006883-0-1/</w:t>
        </w:r>
      </w:hyperlink>
    </w:p>
    <w:p w14:paraId="28FD5F9D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Гумбольдтовская реформа школы как образец социальной стратегии (опыт ретроспективного проектного анализа)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2020.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10, № 1.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3409 – 3417. URL: </w:t>
      </w:r>
      <w:hyperlink r:id="rId13" w:history="1">
        <w:r w:rsidRPr="004808C4">
          <w:rPr>
            <w:rFonts w:eastAsia="SimHei"/>
            <w:szCs w:val="28"/>
            <w:lang w:val="en-US"/>
          </w:rPr>
          <w:t>https://profed.nsau.edu.ru/jour/article/view/644/623</w:t>
        </w:r>
      </w:hyperlink>
    </w:p>
    <w:p w14:paraId="1B49BFC3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Сегал А. П. Проблематика социального проектирования в свете обыденных представлений об историческом (социальном) времени // Искусственные общества. – 2020. – T. 15. – Выпуск 3. URL: </w:t>
      </w:r>
      <w:hyperlink r:id="rId14" w:history="1">
        <w:r w:rsidRPr="004808C4">
          <w:rPr>
            <w:rFonts w:eastAsia="SimHei"/>
            <w:szCs w:val="28"/>
          </w:rPr>
          <w:t>https://artsoc.jes.su/s207751800010977-3-1/</w:t>
        </w:r>
      </w:hyperlink>
      <w:r w:rsidRPr="004808C4">
        <w:rPr>
          <w:rFonts w:eastAsia="SimHei"/>
          <w:szCs w:val="28"/>
        </w:rPr>
        <w:t xml:space="preserve"> </w:t>
      </w:r>
    </w:p>
    <w:p w14:paraId="774E5861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Савченко А. В. , Сегал А. П. Виртуальная реальность - онтология, эпистемология, праксис. Постановка проблем // Искусственные общества. – 2020. – T. 15. – Выпуск 4. URL: </w:t>
      </w:r>
      <w:hyperlink r:id="rId15" w:history="1">
        <w:r w:rsidRPr="004808C4">
          <w:rPr>
            <w:rFonts w:eastAsia="SimHei"/>
            <w:szCs w:val="28"/>
          </w:rPr>
          <w:t>https://artsoc.jes.su/s207751800012841-4-1/</w:t>
        </w:r>
      </w:hyperlink>
      <w:r w:rsidRPr="004808C4">
        <w:rPr>
          <w:rFonts w:eastAsia="SimHei"/>
          <w:szCs w:val="28"/>
        </w:rPr>
        <w:t xml:space="preserve"> </w:t>
      </w:r>
    </w:p>
    <w:p w14:paraId="13A17874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Хабермас Ю. Понятие индивидуальности. // Вопросы философии. – 1989. – № 2. – С. 35-40.</w:t>
      </w:r>
    </w:p>
    <w:p w14:paraId="3496AD51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Эльконинова Л., Эльконин Б.Д. Знаковое опосредование, волшебная сказка и субъектность действия. //Вестник МГУ. Серия «Психология». – 1993. – Ж. 2. – С. 62-70.</w:t>
      </w:r>
    </w:p>
    <w:p w14:paraId="1383D897" w14:textId="77777777" w:rsidR="00662CA9" w:rsidRPr="004808C4" w:rsidRDefault="00662CA9" w:rsidP="002248D8">
      <w:pPr>
        <w:numPr>
          <w:ilvl w:val="0"/>
          <w:numId w:val="15"/>
        </w:numPr>
        <w:spacing w:line="300" w:lineRule="auto"/>
        <w:ind w:left="567" w:hanging="567"/>
        <w:jc w:val="left"/>
        <w:rPr>
          <w:rFonts w:eastAsia="SimHei"/>
          <w:szCs w:val="28"/>
        </w:rPr>
      </w:pPr>
      <w:r w:rsidRPr="004808C4">
        <w:rPr>
          <w:rFonts w:eastAsia="SimHei"/>
          <w:szCs w:val="28"/>
          <w:lang w:val="en-US"/>
        </w:rPr>
        <w:t>Big data: a loop or a challenge for human morality: mapping russian tradition in philosophy and methodology / A. Kostikova, A. Segal, G. Sorina, S. Spartak // Russian Journal of Communication. — 2017. — Vol. 9, no. 3. — P. 252–262.</w:t>
      </w:r>
      <w:r w:rsidRPr="004808C4">
        <w:rPr>
          <w:rFonts w:eastAsia="SimHei"/>
          <w:szCs w:val="28"/>
          <w:lang w:val="uk-UA"/>
        </w:rPr>
        <w:t xml:space="preserve"> </w:t>
      </w:r>
      <w:r w:rsidRPr="004808C4">
        <w:rPr>
          <w:rFonts w:eastAsia="SimHei"/>
          <w:szCs w:val="28"/>
          <w:lang w:val="en-US"/>
        </w:rPr>
        <w:t>URL: https://www.tandfonline.com/doi/full/10.1080/19409419.2017.1376533</w:t>
      </w:r>
    </w:p>
    <w:p w14:paraId="4418DC5E" w14:textId="77777777" w:rsidR="00662CA9" w:rsidRPr="00D34BA8" w:rsidRDefault="00662CA9" w:rsidP="00662CA9">
      <w:pPr>
        <w:keepNext/>
        <w:keepLines/>
        <w:spacing w:before="120"/>
        <w:outlineLvl w:val="1"/>
        <w:rPr>
          <w:rFonts w:eastAsiaTheme="majorEastAsia"/>
          <w:b/>
          <w:bCs/>
          <w:szCs w:val="28"/>
        </w:rPr>
      </w:pPr>
      <w:r w:rsidRPr="00D34BA8">
        <w:rPr>
          <w:rFonts w:eastAsiaTheme="majorEastAsia"/>
          <w:b/>
          <w:bCs/>
          <w:szCs w:val="28"/>
        </w:rPr>
        <w:t xml:space="preserve">Книги </w:t>
      </w:r>
    </w:p>
    <w:p w14:paraId="08CACEE1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  <w:lang w:val="en-US"/>
        </w:rPr>
        <w:t>Lupoff R.A.. Edgar Rice Burroughs: Master of Adventure (1965). https://search.rsl.ru/ru/record/01003029457</w:t>
      </w:r>
    </w:p>
    <w:p w14:paraId="676F4136" w14:textId="77777777" w:rsidR="00662CA9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Аристотель. Политика / Сочинения в 4-х томах. </w:t>
      </w:r>
      <w:r>
        <w:rPr>
          <w:rFonts w:eastAsia="SimHei"/>
          <w:szCs w:val="28"/>
        </w:rPr>
        <w:t xml:space="preserve">– </w:t>
      </w:r>
      <w:r w:rsidRPr="004808C4">
        <w:rPr>
          <w:rFonts w:eastAsia="SimHei"/>
          <w:szCs w:val="28"/>
        </w:rPr>
        <w:t>М., Мысль, 1983. Т.4.</w:t>
      </w:r>
    </w:p>
    <w:p w14:paraId="3225ACA7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Барбрук Р. Интернет-революция — М.: «Ад Маргинем Пресс», 2015</w:t>
      </w:r>
    </w:p>
    <w:p w14:paraId="6A5D5C0E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Барт Р. Мифологии. Mythologies. – М.: Изд-во им. Сабашниковых, 2000. – 320 с.</w:t>
      </w:r>
    </w:p>
    <w:p w14:paraId="1AA179A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>Белл Д. Грядущее постиндустриальное общество. Опыт социального прогнозирования. М.: Academia, 2004 .- 944 с.</w:t>
      </w:r>
    </w:p>
    <w:p w14:paraId="3FC5AD9A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Бахтин М.М. Творчество Франсуа Рабле и народная культура средневековья и Ренессанса. </w:t>
      </w:r>
      <w:r w:rsidRPr="004808C4">
        <w:rPr>
          <w:rFonts w:eastAsia="SimHei"/>
          <w:szCs w:val="28"/>
        </w:rPr>
        <w:noBreakHyphen/>
        <w:t xml:space="preserve"> 2-е изд . – М.: Художественная литература, 1990. – 543 с.</w:t>
      </w:r>
    </w:p>
    <w:p w14:paraId="1DA1B8E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Бергер П., Лукман Т. Социальное конструирование реальности. Трактат по социологии знания. – М.: Медиум, 1995. – 336 с.</w:t>
      </w:r>
    </w:p>
    <w:p w14:paraId="6040169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Боас Ф. Ум первобытного человека.– URSS, 2011. – 153 с.</w:t>
      </w:r>
    </w:p>
    <w:p w14:paraId="15B07FE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Гальперин П.Я. Лекции по психологии. М.: Высшая школа, 2002. – 400 с</w:t>
      </w:r>
    </w:p>
    <w:p w14:paraId="2F283004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Гоффман И. Представление себя другим в повседневной жизни — М.: «КАНОН-пресс-Ц», «Кучково поле», 2000. — 304 с.</w:t>
      </w:r>
    </w:p>
    <w:p w14:paraId="33C6D48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Гумбольдт В. Язык и философия культуры. – М.: Прогресс, 1985. – 449 с.</w:t>
      </w:r>
    </w:p>
    <w:p w14:paraId="6DD43F65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Гумилёв Л.Н. Этногенез и биосфера Земли. — 2 изд. испр. и доп. — Л.: Изд-во ЛГУ, 1989. — 496 с </w:t>
      </w:r>
    </w:p>
    <w:p w14:paraId="0290E54E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Донован Т. Играй! История видеоигр.— М.: Белое Яблоко, 2014 — 648 с.</w:t>
      </w:r>
    </w:p>
    <w:p w14:paraId="0BB98C20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Кастельс М. Власть коммуникации: учеб. Пособие. НИУ ВШЭ. — М. : Изд. </w:t>
      </w:r>
      <w:r w:rsidRPr="004808C4">
        <w:rPr>
          <w:rFonts w:eastAsia="SimHei" w:hint="eastAsia"/>
          <w:szCs w:val="28"/>
        </w:rPr>
        <w:t>Д</w:t>
      </w:r>
      <w:r w:rsidRPr="004808C4">
        <w:rPr>
          <w:rFonts w:eastAsia="SimHei"/>
          <w:szCs w:val="28"/>
        </w:rPr>
        <w:t>ом Высшей школы экономики, 2016 — 564 с.</w:t>
      </w:r>
    </w:p>
    <w:p w14:paraId="6841503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Кун Николай. </w:t>
      </w:r>
      <w:hyperlink r:id="rId16" w:tooltip="Кун Николай. Легенды и мифы Древней Греции - скачать книгу бесплатно" w:history="1">
        <w:r w:rsidRPr="004808C4">
          <w:rPr>
            <w:rFonts w:eastAsia="SimHei"/>
            <w:szCs w:val="28"/>
          </w:rPr>
          <w:t>Легенды и мифы Древней Греции</w:t>
        </w:r>
      </w:hyperlink>
      <w:r w:rsidRPr="004808C4">
        <w:rPr>
          <w:rFonts w:eastAsia="SimHei"/>
          <w:szCs w:val="28"/>
        </w:rPr>
        <w:t xml:space="preserve"> URL: http://www.sno.pro1.ru/lib/kun/</w:t>
      </w:r>
    </w:p>
    <w:p w14:paraId="2CB00FD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Ланир Д. Вы не гаджет. – М.: Издательство Астрель, Corpus, 2011.</w:t>
      </w:r>
    </w:p>
    <w:p w14:paraId="795D686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Леви-Брюль Л. Сверхъестественное в первобытном мышлении. – М.: Педагогика-Пресс, 1999. – 608 с.</w:t>
      </w:r>
    </w:p>
    <w:p w14:paraId="0F7C00F5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Леви-Строс К. Структурная антропология. – М.: Изд-во ЭКСМО-Пресс, 2001. – 512 с.</w:t>
      </w:r>
    </w:p>
    <w:p w14:paraId="233D6516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Лем Станислав. Сумма технологии = Summa Technologiae. — М. : АСТ ; СПб.: Terra Fantastica ; Минск : Харвест, 2002. — 668 с.</w:t>
      </w:r>
    </w:p>
    <w:p w14:paraId="055BCBA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Лотман Ю.М. Избранные статьи в 3 т. Т. 1: Статьи по семиотике и типологии культуры. – Таллин: Александра, 1992. – 479 с.</w:t>
      </w:r>
    </w:p>
    <w:p w14:paraId="2DA12E52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Луман Н. Медиа коммуникации. – М: Изд-во "Логос". 2005. - 280 с. </w:t>
      </w:r>
    </w:p>
    <w:p w14:paraId="1B7AD96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Макгонигал Дж. Реальность под вопросом. Почему игры делают нас лучше и как они могут изменить мир. — М.: Манн, Иванов и Фербер, 2018. — 384</w:t>
      </w:r>
      <w:r>
        <w:rPr>
          <w:rFonts w:eastAsia="SimHei"/>
          <w:szCs w:val="28"/>
        </w:rPr>
        <w:t> </w:t>
      </w:r>
      <w:r w:rsidRPr="004808C4">
        <w:rPr>
          <w:rFonts w:eastAsia="SimHei"/>
          <w:szCs w:val="28"/>
        </w:rPr>
        <w:t>с.</w:t>
      </w:r>
    </w:p>
    <w:p w14:paraId="52F3278C" w14:textId="77777777" w:rsidR="00662CA9" w:rsidRPr="00703C50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703C50">
        <w:rPr>
          <w:rFonts w:eastAsia="SimHei"/>
          <w:szCs w:val="28"/>
        </w:rPr>
        <w:t xml:space="preserve">Макиавелли Н. Государь. </w:t>
      </w:r>
      <w:r>
        <w:rPr>
          <w:rFonts w:eastAsia="SimHei"/>
          <w:szCs w:val="28"/>
        </w:rPr>
        <w:t xml:space="preserve">– </w:t>
      </w:r>
      <w:r w:rsidRPr="00703C50">
        <w:rPr>
          <w:rFonts w:eastAsia="SimHei"/>
          <w:szCs w:val="28"/>
        </w:rPr>
        <w:t>М.: Планета, 1990</w:t>
      </w:r>
      <w:r>
        <w:rPr>
          <w:rFonts w:eastAsia="SimHei"/>
          <w:szCs w:val="28"/>
        </w:rPr>
        <w:t>.</w:t>
      </w:r>
    </w:p>
    <w:p w14:paraId="55410B9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Маклюэн Г. M. Понимание Медиа: Внешние расширения человека. — М.; Жуковский: «КАНОН-пресс-Ц», «Кучково поле», 2003 — 464 с.</w:t>
      </w:r>
    </w:p>
    <w:p w14:paraId="3B675323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Маяк И.Л. Рим первых царей. Генезис римского полиса. – М.: Изд.-во МГУ, 1983. – 278</w:t>
      </w:r>
      <w:r>
        <w:rPr>
          <w:rFonts w:eastAsia="SimHei"/>
          <w:szCs w:val="28"/>
        </w:rPr>
        <w:t> </w:t>
      </w:r>
      <w:r w:rsidRPr="004808C4">
        <w:rPr>
          <w:rFonts w:eastAsia="SimHei"/>
          <w:szCs w:val="28"/>
        </w:rPr>
        <w:t>с.</w:t>
      </w:r>
    </w:p>
    <w:p w14:paraId="05ED3C09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t>Мелетинский Е.М.. Поэтика мифа.— М: Азбука-Аттикус, 2018— 676 с.</w:t>
      </w:r>
    </w:p>
    <w:p w14:paraId="7924E255" w14:textId="77777777" w:rsidR="00662CA9" w:rsidRPr="00906EFA" w:rsidRDefault="00662CA9" w:rsidP="002248D8">
      <w:pPr>
        <w:numPr>
          <w:ilvl w:val="0"/>
          <w:numId w:val="17"/>
        </w:numPr>
        <w:spacing w:line="300" w:lineRule="auto"/>
        <w:ind w:left="567" w:hanging="567"/>
      </w:pPr>
      <w:r w:rsidRPr="00906EFA">
        <w:t>Миронов В.В. Образы науки в современной культуре и философии. М.: Гуманитарий, 1997. 254 с.</w:t>
      </w:r>
    </w:p>
    <w:p w14:paraId="170BD882" w14:textId="77777777" w:rsidR="00662CA9" w:rsidRPr="004808C4" w:rsidRDefault="006E57EE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hyperlink r:id="rId17" w:history="1">
        <w:r w:rsidR="00662CA9" w:rsidRPr="004808C4">
          <w:rPr>
            <w:rFonts w:eastAsia="SimHei"/>
            <w:szCs w:val="28"/>
          </w:rPr>
          <w:t>Мюллер</w:t>
        </w:r>
      </w:hyperlink>
      <w:r w:rsidR="00662CA9" w:rsidRPr="004808C4">
        <w:rPr>
          <w:rFonts w:eastAsia="SimHei"/>
          <w:szCs w:val="28"/>
        </w:rPr>
        <w:t xml:space="preserve"> М.  </w:t>
      </w:r>
      <w:hyperlink r:id="rId18" w:history="1">
        <w:r w:rsidR="00662CA9" w:rsidRPr="004808C4">
          <w:rPr>
            <w:rFonts w:eastAsia="SimHei"/>
            <w:szCs w:val="28"/>
          </w:rPr>
          <w:t>У истоков компаративистики в религиоведении.</w:t>
        </w:r>
      </w:hyperlink>
      <w:r w:rsidR="00662CA9" w:rsidRPr="004808C4">
        <w:rPr>
          <w:rFonts w:eastAsia="SimHei"/>
          <w:szCs w:val="28"/>
        </w:rPr>
        <w:t xml:space="preserve"> // Введение в науку о религии: Четыре лекции, прочитанные в Лондонском Королевском институте в феврале — марте 1870 года. — М.: Книжный дом «Университет»: Высшая школа, 2002. — 264 с. </w:t>
      </w:r>
    </w:p>
    <w:p w14:paraId="3C7DAFFE" w14:textId="77777777" w:rsidR="00662CA9" w:rsidRPr="00457CD3" w:rsidRDefault="00662CA9" w:rsidP="002248D8">
      <w:pPr>
        <w:pStyle w:val="a0"/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Платон. Государство. Законы. Политик. – М.: Мысль, 1998. – 798 с.</w:t>
      </w:r>
    </w:p>
    <w:p w14:paraId="3CD58907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 xml:space="preserve">Поршнев Б.Ф. О начале человеческой истории (проблемы палеопсихологии): Монография. – СПб: Алетейя, 2007. – 714 с. </w:t>
      </w:r>
    </w:p>
    <w:p w14:paraId="66F69EA4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Пропп В.Я. Морфология волшебной сказки. – М.: Лабиринт, 2003. – 144 с.</w:t>
      </w:r>
    </w:p>
    <w:p w14:paraId="1E30F643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Пропп В.Я. Исторические корни волшебной сказки. – Л.: Изд-во ЛГУ, 1986. – 361 с.</w:t>
      </w:r>
    </w:p>
    <w:p w14:paraId="5764256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t>Ранк Отто. Миф о Рождении Героя.— М.: Изд-во «Академический проект», 2020.– 238 с.</w:t>
      </w:r>
    </w:p>
    <w:p w14:paraId="37FBE20B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Рат-Вег Иштван. История человеческой глупости. – Дубна: ИЦ Феникс, 1996. – 640 с.</w:t>
      </w:r>
    </w:p>
    <w:p w14:paraId="551BA2FA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jc w:val="left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Родари Д. Грамматика фантазии. Введение в искусство придумывания историй». М.: Прогресс, 1990 – 191 с. </w:t>
      </w:r>
      <w:r w:rsidRPr="004808C4">
        <w:rPr>
          <w:rFonts w:eastAsia="SimHei"/>
          <w:szCs w:val="28"/>
          <w:lang w:val="en-US"/>
        </w:rPr>
        <w:t>URL</w:t>
      </w:r>
      <w:r w:rsidRPr="004808C4">
        <w:rPr>
          <w:rFonts w:eastAsia="SimHei"/>
          <w:szCs w:val="28"/>
        </w:rPr>
        <w:t xml:space="preserve">: </w:t>
      </w:r>
      <w:hyperlink r:id="rId19" w:history="1"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https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://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prostranstvo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nethouse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ru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/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static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/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doc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/0000/0000/0146/146330.8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cbz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0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e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6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uur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pdf</w:t>
        </w:r>
      </w:hyperlink>
    </w:p>
    <w:p w14:paraId="204828A3" w14:textId="77777777" w:rsidR="00662CA9" w:rsidRPr="004808C4" w:rsidRDefault="006E57EE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hyperlink r:id="rId20" w:history="1">
        <w:r w:rsidR="00662CA9" w:rsidRPr="004808C4">
          <w:rPr>
            <w:rFonts w:eastAsia="SimHei"/>
            <w:szCs w:val="28"/>
          </w:rPr>
          <w:t>Савченко А.</w:t>
        </w:r>
      </w:hyperlink>
      <w:r w:rsidR="00662CA9" w:rsidRPr="004808C4">
        <w:rPr>
          <w:rFonts w:eastAsia="SimHei"/>
          <w:szCs w:val="28"/>
        </w:rPr>
        <w:t xml:space="preserve"> Игра как бизнес. От мечты до релиза. — М.: Изд-во </w:t>
      </w:r>
      <w:hyperlink r:id="rId21" w:history="1">
        <w:r w:rsidR="00662CA9" w:rsidRPr="004808C4">
          <w:rPr>
            <w:rFonts w:eastAsia="SimHei"/>
            <w:szCs w:val="28"/>
          </w:rPr>
          <w:t>Бомбора</w:t>
        </w:r>
      </w:hyperlink>
      <w:r w:rsidR="00662CA9" w:rsidRPr="004808C4">
        <w:rPr>
          <w:rFonts w:eastAsia="SimHei"/>
          <w:szCs w:val="28"/>
        </w:rPr>
        <w:t>, 2020 – 336 с.</w:t>
      </w:r>
    </w:p>
    <w:p w14:paraId="0B4BCA90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Слоттердайк П. Критика цинического разума. – Екатеринбург: Изд-во Уральского университета, 2001. – 584 с.</w:t>
      </w:r>
    </w:p>
    <w:p w14:paraId="75A6A584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Степин В.С. Цивилизация и культура. – СПб: СПбГУП, 2011. – 408 с.</w:t>
      </w:r>
    </w:p>
    <w:p w14:paraId="1528A36E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Стукалин Ю.В. Первая энциклопедия Дикого Запада – от A до Z. М., 2014.</w:t>
      </w:r>
    </w:p>
    <w:p w14:paraId="53126AC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Тойнби А. Дж. Постижение истории. — М.: Рольф, 2001—640 с</w:t>
      </w:r>
    </w:p>
    <w:p w14:paraId="049760DD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Тойнби А. Дж. Цивилизация перед судом истории — М.: Рольф, 2002—592 с</w:t>
      </w:r>
    </w:p>
    <w:p w14:paraId="3E6BA87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Тоффлер Э. Третья волна. - Москва : АСТ, 2009 - 795 с.</w:t>
      </w:r>
    </w:p>
    <w:p w14:paraId="432AE78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Утопия и утопическое мышление: Антология зарубежной литературы. – М.: Прогресс, 1991. – 405 с.</w:t>
      </w:r>
    </w:p>
    <w:p w14:paraId="6001CB89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Фрэзер Дж.Дж. Золотая Ветвь: Исследование магии и религии. — М.: ТЕРРА-Книжный клуб, 2001. — 528 с.</w:t>
      </w:r>
    </w:p>
    <w:p w14:paraId="3FEA3344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Фуко М. Археология знания. Изд. 2-е, испр. – СПб: Гуманитарная акад., 2012. - 415 с.</w:t>
      </w:r>
    </w:p>
    <w:p w14:paraId="16BD9225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Фуко М. Герменевтика субъекта: Курс лекций, прочитанных в Коллеж де Франс в 1981-1982 учебном году. – СПб: Наука, 2007. – 480 с.</w:t>
      </w:r>
    </w:p>
    <w:p w14:paraId="019C5223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Фукуяма Ф. Конец истории и последний человек. - Москва : Изд-во ACT: Полиграфиздат, 2010. - 588 с.</w:t>
      </w:r>
    </w:p>
    <w:p w14:paraId="6507C122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Хайдеггер М. Время и бытие: Статьи и выступления. – М.: Республика, 1993. – 447 с.</w:t>
      </w:r>
    </w:p>
    <w:p w14:paraId="75892CEF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t>Харари Ю.Н. «Sapiens. Краткая история человечества» М.: Синдбад, 2011. – 570 с.</w:t>
      </w:r>
    </w:p>
    <w:p w14:paraId="2A8DD499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Хёйзинга Й. Осень средневековья. – М.: Наука, 1988. – 544 с.</w:t>
      </w:r>
    </w:p>
    <w:p w14:paraId="1E21AA2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Хомский, Ноам. Прибыль на людях.: Неолиберализм и мировой порядок. </w:t>
      </w:r>
      <w:r w:rsidRPr="004808C4">
        <w:rPr>
          <w:rFonts w:eastAsia="SimHei"/>
          <w:szCs w:val="28"/>
        </w:rPr>
        <w:noBreakHyphen/>
        <w:t xml:space="preserve"> М.: Праксис, 2002. – 256 с. </w:t>
      </w:r>
    </w:p>
    <w:p w14:paraId="0C897955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Элиаде М. Аспекты мифа. – М.: Изд. центр «ACADEMIA», ИНВЕСТ-ППП, 1996. – 240 с.</w:t>
      </w:r>
    </w:p>
    <w:p w14:paraId="1100593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Элиаде М. Миф о вечном возвращении. Архетипы и повторяемость. – СПб: Алетейя, 1998. – 249 с.</w:t>
      </w:r>
    </w:p>
    <w:p w14:paraId="556B7AAE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jc w:val="left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Юнг К.Г. Человек и его символы </w:t>
      </w:r>
      <w:r w:rsidRPr="004808C4">
        <w:rPr>
          <w:rFonts w:eastAsia="SimHei"/>
          <w:szCs w:val="28"/>
        </w:rPr>
        <w:br/>
        <w:t xml:space="preserve">URL: </w:t>
      </w:r>
      <w:hyperlink r:id="rId22" w:history="1">
        <w:r w:rsidRPr="004808C4">
          <w:rPr>
            <w:rFonts w:eastAsia="SimHei"/>
            <w:szCs w:val="28"/>
          </w:rPr>
          <w:t>https://www.litmir.me/br/?b=139670&amp;p=1</w:t>
        </w:r>
      </w:hyperlink>
    </w:p>
    <w:p w14:paraId="174E4E0A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 xml:space="preserve">Юнг К.Г. Архетип и символ: Сб. работ. – М.: Издательство "Ренессанс" СП "ИВО-СиД",1991. </w:t>
      </w:r>
      <w:r w:rsidRPr="004808C4">
        <w:rPr>
          <w:rFonts w:eastAsia="SimHei"/>
          <w:szCs w:val="28"/>
        </w:rPr>
        <w:noBreakHyphen/>
        <w:t xml:space="preserve"> 304 С.</w:t>
      </w:r>
    </w:p>
    <w:p w14:paraId="32148D88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Язык и моделирование социального взаимодействия: Переводы. – М.: Прогресс, 1987. – 464 с.</w:t>
      </w:r>
    </w:p>
    <w:p w14:paraId="59866136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Якоби Иоланда. Комплекс/архетип/символ URL: </w:t>
      </w:r>
      <w:hyperlink r:id="rId23" w:history="1">
        <w:r w:rsidRPr="004808C4">
          <w:rPr>
            <w:rFonts w:eastAsia="SimHei"/>
            <w:szCs w:val="28"/>
          </w:rPr>
          <w:t>https://castalia.ru/translations/iolanda-yakobi-kompleks-arkhetip-simvol-glava-1-kompleks</w:t>
        </w:r>
      </w:hyperlink>
    </w:p>
    <w:p w14:paraId="134C4769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Якоби Иоланда. Психологическое учение К.Г.</w:t>
      </w:r>
      <w:r>
        <w:rPr>
          <w:rFonts w:eastAsia="SimHei"/>
          <w:szCs w:val="28"/>
        </w:rPr>
        <w:t> </w:t>
      </w:r>
      <w:r w:rsidRPr="004808C4">
        <w:rPr>
          <w:rFonts w:eastAsia="SimHei"/>
          <w:szCs w:val="28"/>
        </w:rPr>
        <w:t xml:space="preserve">Юнга/ URL: </w:t>
      </w:r>
      <w:hyperlink r:id="rId24" w:history="1">
        <w:r w:rsidRPr="004808C4">
          <w:rPr>
            <w:rFonts w:eastAsia="SimHei"/>
            <w:szCs w:val="28"/>
          </w:rPr>
          <w:t>https://carljung.ru/Library/Jacobi2.htm</w:t>
        </w:r>
      </w:hyperlink>
      <w:r w:rsidRPr="004808C4">
        <w:rPr>
          <w:rFonts w:eastAsia="SimHei"/>
          <w:szCs w:val="28"/>
        </w:rPr>
        <w:t xml:space="preserve"> </w:t>
      </w:r>
    </w:p>
    <w:p w14:paraId="705C451C" w14:textId="77777777" w:rsidR="00662CA9" w:rsidRPr="004808C4" w:rsidRDefault="00662CA9" w:rsidP="002248D8">
      <w:pPr>
        <w:numPr>
          <w:ilvl w:val="0"/>
          <w:numId w:val="17"/>
        </w:numPr>
        <w:spacing w:line="300" w:lineRule="auto"/>
        <w:ind w:left="567" w:hanging="567"/>
        <w:rPr>
          <w:rFonts w:eastAsia="SimHei"/>
          <w:szCs w:val="28"/>
        </w:rPr>
      </w:pPr>
      <w:r w:rsidRPr="004808C4">
        <w:rPr>
          <w:rFonts w:eastAsia="SimHei"/>
          <w:szCs w:val="28"/>
        </w:rPr>
        <w:t>Ясперс К. Смысл и назначение истории. / Пер. с нем. – М.: Политиздат, 1991. – 528 с.</w:t>
      </w:r>
    </w:p>
    <w:p w14:paraId="3F8C142B" w14:textId="77777777" w:rsidR="00951349" w:rsidRPr="00C458AD" w:rsidRDefault="00951349" w:rsidP="004A5A31"/>
    <w:p w14:paraId="6FF1986B" w14:textId="77777777" w:rsidR="00662CA9" w:rsidRPr="005D37A8" w:rsidRDefault="006E57EE" w:rsidP="002248D8">
      <w:pPr>
        <w:numPr>
          <w:ilvl w:val="0"/>
          <w:numId w:val="18"/>
        </w:numPr>
        <w:spacing w:line="276" w:lineRule="auto"/>
        <w:ind w:left="714" w:hanging="357"/>
        <w:contextualSpacing w:val="0"/>
        <w:jc w:val="left"/>
      </w:pPr>
      <w:hyperlink r:id="rId25" w:history="1">
        <w:r w:rsidR="00662CA9" w:rsidRPr="004808C4">
          <w:rPr>
            <w:color w:val="0000FF" w:themeColor="hyperlink"/>
            <w:u w:val="single"/>
            <w:lang w:val="de-DE"/>
          </w:rPr>
          <w:t>http</w:t>
        </w:r>
        <w:r w:rsidR="00662CA9" w:rsidRPr="005D37A8">
          <w:rPr>
            <w:color w:val="0000FF" w:themeColor="hyperlink"/>
            <w:u w:val="single"/>
          </w:rPr>
          <w:t>://</w:t>
        </w:r>
        <w:r w:rsidR="00662CA9" w:rsidRPr="004808C4">
          <w:rPr>
            <w:color w:val="0000FF" w:themeColor="hyperlink"/>
            <w:u w:val="single"/>
            <w:lang w:val="de-DE"/>
          </w:rPr>
          <w:t>www</w:t>
        </w:r>
        <w:r w:rsidR="00662CA9" w:rsidRPr="005D37A8">
          <w:rPr>
            <w:color w:val="0000FF" w:themeColor="hyperlink"/>
            <w:u w:val="single"/>
          </w:rPr>
          <w:t>.</w:t>
        </w:r>
        <w:r w:rsidR="00662CA9" w:rsidRPr="004808C4">
          <w:rPr>
            <w:color w:val="0000FF" w:themeColor="hyperlink"/>
            <w:u w:val="single"/>
            <w:lang w:val="de-DE"/>
          </w:rPr>
          <w:t>web</w:t>
        </w:r>
        <w:r w:rsidR="00662CA9" w:rsidRPr="005D37A8">
          <w:rPr>
            <w:color w:val="0000FF" w:themeColor="hyperlink"/>
            <w:u w:val="single"/>
          </w:rPr>
          <w:t>-</w:t>
        </w:r>
        <w:r w:rsidR="00662CA9" w:rsidRPr="004808C4">
          <w:rPr>
            <w:color w:val="0000FF" w:themeColor="hyperlink"/>
            <w:u w:val="single"/>
            <w:lang w:val="de-DE"/>
          </w:rPr>
          <w:t>writer</w:t>
        </w:r>
        <w:r w:rsidR="00662CA9" w:rsidRPr="005D37A8">
          <w:rPr>
            <w:color w:val="0000FF" w:themeColor="hyperlink"/>
            <w:u w:val="single"/>
          </w:rPr>
          <w:t>.</w:t>
        </w:r>
        <w:r w:rsidR="00662CA9" w:rsidRPr="004808C4">
          <w:rPr>
            <w:color w:val="0000FF" w:themeColor="hyperlink"/>
            <w:u w:val="single"/>
            <w:lang w:val="de-DE"/>
          </w:rPr>
          <w:t>net</w:t>
        </w:r>
        <w:r w:rsidR="00662CA9" w:rsidRPr="005D37A8">
          <w:rPr>
            <w:color w:val="0000FF" w:themeColor="hyperlink"/>
            <w:u w:val="single"/>
          </w:rPr>
          <w:t>/</w:t>
        </w:r>
        <w:r w:rsidR="00662CA9" w:rsidRPr="004808C4">
          <w:rPr>
            <w:color w:val="0000FF" w:themeColor="hyperlink"/>
            <w:u w:val="single"/>
            <w:lang w:val="de-DE"/>
          </w:rPr>
          <w:t>fantasy</w:t>
        </w:r>
        <w:r w:rsidR="00662CA9" w:rsidRPr="005D37A8">
          <w:rPr>
            <w:color w:val="0000FF" w:themeColor="hyperlink"/>
            <w:u w:val="single"/>
          </w:rPr>
          <w:t>/</w:t>
        </w:r>
        <w:r w:rsidR="00662CA9" w:rsidRPr="004808C4">
          <w:rPr>
            <w:color w:val="0000FF" w:themeColor="hyperlink"/>
            <w:u w:val="single"/>
            <w:lang w:val="de-DE"/>
          </w:rPr>
          <w:t>days</w:t>
        </w:r>
        <w:r w:rsidR="00662CA9" w:rsidRPr="005D37A8">
          <w:rPr>
            <w:color w:val="0000FF" w:themeColor="hyperlink"/>
            <w:u w:val="single"/>
          </w:rPr>
          <w:t>/</w:t>
        </w:r>
      </w:hyperlink>
    </w:p>
    <w:p w14:paraId="22713982" w14:textId="77777777" w:rsidR="00662CA9" w:rsidRPr="005D37A8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26" w:history="1">
        <w:r w:rsidR="00662CA9" w:rsidRPr="00703C50">
          <w:rPr>
            <w:color w:val="0000FF" w:themeColor="hyperlink"/>
            <w:u w:val="single"/>
            <w:lang w:val="de-DE"/>
          </w:rPr>
          <w:t>https</w:t>
        </w:r>
        <w:r w:rsidR="00662CA9" w:rsidRPr="005D37A8">
          <w:rPr>
            <w:color w:val="0000FF" w:themeColor="hyperlink"/>
            <w:u w:val="single"/>
          </w:rPr>
          <w:t>://</w:t>
        </w:r>
        <w:r w:rsidR="00662CA9" w:rsidRPr="00703C50">
          <w:rPr>
            <w:color w:val="0000FF" w:themeColor="hyperlink"/>
            <w:u w:val="single"/>
            <w:lang w:val="de-DE"/>
          </w:rPr>
          <w:t>worldbuilding</w:t>
        </w:r>
        <w:r w:rsidR="00662CA9" w:rsidRPr="005D37A8">
          <w:rPr>
            <w:color w:val="0000FF" w:themeColor="hyperlink"/>
            <w:u w:val="single"/>
          </w:rPr>
          <w:t>.</w:t>
        </w:r>
        <w:r w:rsidR="00662CA9" w:rsidRPr="005D02FB">
          <w:rPr>
            <w:color w:val="0000FF" w:themeColor="hyperlink"/>
            <w:u w:val="single"/>
            <w:lang w:val="de-DE"/>
          </w:rPr>
          <w:t>institute</w:t>
        </w:r>
        <w:r w:rsidR="00662CA9" w:rsidRPr="005D37A8">
          <w:rPr>
            <w:color w:val="0000FF" w:themeColor="hyperlink"/>
            <w:u w:val="single"/>
          </w:rPr>
          <w:t>/</w:t>
        </w:r>
        <w:r w:rsidR="00662CA9" w:rsidRPr="00457CD3">
          <w:rPr>
            <w:color w:val="0000FF" w:themeColor="hyperlink"/>
            <w:u w:val="single"/>
            <w:lang w:val="de-DE"/>
          </w:rPr>
          <w:t>people</w:t>
        </w:r>
        <w:r w:rsidR="00662CA9" w:rsidRPr="005D37A8">
          <w:rPr>
            <w:color w:val="0000FF" w:themeColor="hyperlink"/>
            <w:u w:val="single"/>
          </w:rPr>
          <w:t>/</w:t>
        </w:r>
        <w:r w:rsidR="00662CA9" w:rsidRPr="00457CD3">
          <w:rPr>
            <w:color w:val="0000FF" w:themeColor="hyperlink"/>
            <w:u w:val="single"/>
            <w:lang w:val="de-DE"/>
          </w:rPr>
          <w:t>alex</w:t>
        </w:r>
        <w:r w:rsidR="00662CA9" w:rsidRPr="005D37A8">
          <w:rPr>
            <w:color w:val="0000FF" w:themeColor="hyperlink"/>
            <w:u w:val="single"/>
          </w:rPr>
          <w:t>-</w:t>
        </w:r>
        <w:r w:rsidR="00662CA9" w:rsidRPr="00457CD3">
          <w:rPr>
            <w:color w:val="0000FF" w:themeColor="hyperlink"/>
            <w:u w:val="single"/>
            <w:lang w:val="de-DE"/>
          </w:rPr>
          <w:t>mcdowell</w:t>
        </w:r>
      </w:hyperlink>
    </w:p>
    <w:p w14:paraId="59A8F473" w14:textId="77777777" w:rsidR="00625520" w:rsidRPr="00C011D5" w:rsidRDefault="00625520" w:rsidP="00625520">
      <w:pPr>
        <w:rPr>
          <w:b/>
          <w:i/>
        </w:rPr>
      </w:pPr>
      <w:r w:rsidRPr="00C011D5">
        <w:rPr>
          <w:b/>
          <w:i/>
        </w:rPr>
        <w:t xml:space="preserve">8.2. Перечень лицензионного программного обеспечения </w:t>
      </w:r>
    </w:p>
    <w:p w14:paraId="41B6D797" w14:textId="77777777" w:rsidR="00625520" w:rsidRPr="00464D06" w:rsidRDefault="00625520" w:rsidP="002248D8">
      <w:pPr>
        <w:numPr>
          <w:ilvl w:val="0"/>
          <w:numId w:val="24"/>
        </w:numPr>
        <w:suppressAutoHyphens/>
        <w:contextualSpacing w:val="0"/>
        <w:jc w:val="left"/>
        <w:rPr>
          <w:bCs/>
          <w:lang w:val="en-US"/>
        </w:rPr>
      </w:pPr>
      <w:r w:rsidRPr="00CB147A">
        <w:rPr>
          <w:bCs/>
          <w:lang w:val="en-US"/>
        </w:rPr>
        <w:t>Яндекс Браузер</w:t>
      </w:r>
    </w:p>
    <w:p w14:paraId="1E798058" w14:textId="77777777" w:rsidR="00625520" w:rsidRPr="00464D06" w:rsidRDefault="00625520" w:rsidP="002248D8">
      <w:pPr>
        <w:numPr>
          <w:ilvl w:val="0"/>
          <w:numId w:val="24"/>
        </w:numPr>
        <w:suppressAutoHyphens/>
        <w:contextualSpacing w:val="0"/>
        <w:jc w:val="left"/>
        <w:rPr>
          <w:bCs/>
          <w:lang w:val="en-US"/>
        </w:rPr>
      </w:pPr>
      <w:r w:rsidRPr="0031024D">
        <w:rPr>
          <w:bCs/>
          <w:lang w:val="en-US"/>
        </w:rPr>
        <w:t>Libre</w:t>
      </w:r>
      <w:r w:rsidRPr="00464D06">
        <w:rPr>
          <w:bCs/>
          <w:lang w:val="en-US"/>
        </w:rPr>
        <w:t xml:space="preserve"> </w:t>
      </w:r>
      <w:r w:rsidRPr="0031024D">
        <w:rPr>
          <w:bCs/>
          <w:lang w:val="en-US"/>
        </w:rPr>
        <w:t>Office</w:t>
      </w:r>
    </w:p>
    <w:p w14:paraId="363D6432" w14:textId="77777777" w:rsidR="00625520" w:rsidRPr="00464D06" w:rsidRDefault="00625520" w:rsidP="002248D8">
      <w:pPr>
        <w:numPr>
          <w:ilvl w:val="0"/>
          <w:numId w:val="24"/>
        </w:numPr>
        <w:suppressAutoHyphens/>
        <w:contextualSpacing w:val="0"/>
        <w:jc w:val="left"/>
        <w:rPr>
          <w:bCs/>
          <w:lang w:val="en-US"/>
        </w:rPr>
      </w:pPr>
      <w:r w:rsidRPr="0031024D">
        <w:rPr>
          <w:bCs/>
          <w:lang w:val="en-US"/>
        </w:rPr>
        <w:t>Adobe</w:t>
      </w:r>
      <w:r w:rsidRPr="00464D06">
        <w:rPr>
          <w:bCs/>
          <w:lang w:val="en-US"/>
        </w:rPr>
        <w:t xml:space="preserve"> </w:t>
      </w:r>
      <w:r w:rsidRPr="0031024D">
        <w:rPr>
          <w:bCs/>
          <w:lang w:val="en-US"/>
        </w:rPr>
        <w:t>Acrobat</w:t>
      </w:r>
      <w:r w:rsidRPr="00464D06">
        <w:rPr>
          <w:bCs/>
          <w:lang w:val="en-US"/>
        </w:rPr>
        <w:t xml:space="preserve"> </w:t>
      </w:r>
      <w:r w:rsidRPr="0031024D">
        <w:rPr>
          <w:bCs/>
          <w:lang w:val="en-US"/>
        </w:rPr>
        <w:t>Reader</w:t>
      </w:r>
    </w:p>
    <w:p w14:paraId="59049790" w14:textId="77777777" w:rsidR="00625520" w:rsidRDefault="00625520" w:rsidP="00625520">
      <w:pPr>
        <w:spacing w:after="240"/>
        <w:ind w:left="357"/>
        <w:contextualSpacing w:val="0"/>
        <w:rPr>
          <w:b/>
          <w:bCs/>
        </w:rPr>
      </w:pPr>
    </w:p>
    <w:p w14:paraId="2AF7988A" w14:textId="20374D5A" w:rsidR="00625520" w:rsidRPr="00625520" w:rsidRDefault="00625520" w:rsidP="00625520">
      <w:pPr>
        <w:rPr>
          <w:b/>
          <w:i/>
        </w:rPr>
      </w:pPr>
      <w:r w:rsidRPr="00625520">
        <w:rPr>
          <w:b/>
          <w:i/>
        </w:rPr>
        <w:t>8.3. Перечень ресурсов информационно-телекоммуникационной сети «Интернет»</w:t>
      </w:r>
    </w:p>
    <w:p w14:paraId="77A3B45B" w14:textId="77777777" w:rsidR="00625520" w:rsidRPr="00662CA9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27" w:history="1">
        <w:r w:rsidR="00625520" w:rsidRPr="004808C4">
          <w:rPr>
            <w:color w:val="0000FF" w:themeColor="hyperlink"/>
            <w:u w:val="single"/>
            <w:lang w:val="de-DE"/>
          </w:rPr>
          <w:t>http</w:t>
        </w:r>
        <w:r w:rsidR="00625520" w:rsidRPr="00662CA9">
          <w:rPr>
            <w:color w:val="0000FF" w:themeColor="hyperlink"/>
            <w:u w:val="single"/>
          </w:rPr>
          <w:t>://</w:t>
        </w:r>
        <w:r w:rsidR="00625520" w:rsidRPr="004808C4">
          <w:rPr>
            <w:color w:val="0000FF" w:themeColor="hyperlink"/>
            <w:u w:val="single"/>
            <w:lang w:val="de-DE"/>
          </w:rPr>
          <w:t>kennethjorgensen</w:t>
        </w:r>
        <w:r w:rsidR="00625520" w:rsidRPr="00662CA9">
          <w:rPr>
            <w:color w:val="0000FF" w:themeColor="hyperlink"/>
            <w:u w:val="single"/>
          </w:rPr>
          <w:t>.</w:t>
        </w:r>
        <w:r w:rsidR="00625520" w:rsidRPr="004808C4">
          <w:rPr>
            <w:color w:val="0000FF" w:themeColor="hyperlink"/>
            <w:u w:val="single"/>
            <w:lang w:val="de-DE"/>
          </w:rPr>
          <w:t>com</w:t>
        </w:r>
        <w:r w:rsidR="00625520" w:rsidRPr="00662CA9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worldbuilding</w:t>
        </w:r>
        <w:r w:rsidR="00625520" w:rsidRPr="00662CA9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resources</w:t>
        </w:r>
      </w:hyperlink>
    </w:p>
    <w:p w14:paraId="5E4AF92C" w14:textId="77777777" w:rsidR="00625520" w:rsidRPr="005D37A8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28" w:history="1">
        <w:r w:rsidR="00625520" w:rsidRPr="004808C4">
          <w:rPr>
            <w:color w:val="0000FF" w:themeColor="hyperlink"/>
            <w:u w:val="single"/>
            <w:lang w:val="de-DE"/>
          </w:rPr>
          <w:t>https</w:t>
        </w:r>
        <w:r w:rsidR="00625520" w:rsidRPr="005D37A8">
          <w:rPr>
            <w:color w:val="0000FF" w:themeColor="hyperlink"/>
            <w:u w:val="single"/>
          </w:rPr>
          <w:t>://</w:t>
        </w:r>
        <w:r w:rsidR="00625520" w:rsidRPr="004808C4">
          <w:rPr>
            <w:color w:val="0000FF" w:themeColor="hyperlink"/>
            <w:u w:val="single"/>
            <w:lang w:val="de-DE"/>
          </w:rPr>
          <w:t>thedabbler</w:t>
        </w:r>
        <w:r w:rsidR="00625520" w:rsidRPr="005D37A8">
          <w:rPr>
            <w:color w:val="0000FF" w:themeColor="hyperlink"/>
            <w:u w:val="single"/>
          </w:rPr>
          <w:t>.</w:t>
        </w:r>
        <w:r w:rsidR="00625520" w:rsidRPr="004808C4">
          <w:rPr>
            <w:color w:val="0000FF" w:themeColor="hyperlink"/>
            <w:u w:val="single"/>
            <w:lang w:val="de-DE"/>
          </w:rPr>
          <w:t>ca</w:t>
        </w:r>
        <w:r w:rsidR="00625520" w:rsidRPr="005D37A8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ultimate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list</w:t>
        </w:r>
        <w:r w:rsidR="00625520" w:rsidRPr="005D37A8">
          <w:rPr>
            <w:color w:val="0000FF" w:themeColor="hyperlink"/>
            <w:u w:val="single"/>
          </w:rPr>
          <w:t>-42-</w:t>
        </w:r>
        <w:r w:rsidR="00625520" w:rsidRPr="004808C4">
          <w:rPr>
            <w:color w:val="0000FF" w:themeColor="hyperlink"/>
            <w:u w:val="single"/>
            <w:lang w:val="de-DE"/>
          </w:rPr>
          <w:t>worldbuilding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resources</w:t>
        </w:r>
        <w:r w:rsidR="00625520" w:rsidRPr="005D37A8">
          <w:rPr>
            <w:color w:val="0000FF" w:themeColor="hyperlink"/>
            <w:u w:val="single"/>
          </w:rPr>
          <w:t>/</w:t>
        </w:r>
      </w:hyperlink>
    </w:p>
    <w:p w14:paraId="7D45FF65" w14:textId="77777777" w:rsidR="00625520" w:rsidRPr="005D37A8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29" w:history="1">
        <w:r w:rsidR="00625520" w:rsidRPr="004808C4">
          <w:rPr>
            <w:color w:val="0000FF" w:themeColor="hyperlink"/>
            <w:u w:val="single"/>
            <w:lang w:val="de-DE"/>
          </w:rPr>
          <w:t>https</w:t>
        </w:r>
        <w:r w:rsidR="00625520" w:rsidRPr="005D37A8">
          <w:rPr>
            <w:color w:val="0000FF" w:themeColor="hyperlink"/>
            <w:u w:val="single"/>
          </w:rPr>
          <w:t>://</w:t>
        </w:r>
        <w:r w:rsidR="00625520" w:rsidRPr="004808C4">
          <w:rPr>
            <w:color w:val="0000FF" w:themeColor="hyperlink"/>
            <w:u w:val="single"/>
            <w:lang w:val="de-DE"/>
          </w:rPr>
          <w:t>karavansara</w:t>
        </w:r>
        <w:r w:rsidR="00625520" w:rsidRPr="005D37A8">
          <w:rPr>
            <w:color w:val="0000FF" w:themeColor="hyperlink"/>
            <w:u w:val="single"/>
          </w:rPr>
          <w:t>.</w:t>
        </w:r>
        <w:r w:rsidR="00625520" w:rsidRPr="004808C4">
          <w:rPr>
            <w:color w:val="0000FF" w:themeColor="hyperlink"/>
            <w:u w:val="single"/>
            <w:lang w:val="de-DE"/>
          </w:rPr>
          <w:t>live</w:t>
        </w:r>
        <w:r w:rsidR="00625520" w:rsidRPr="005D37A8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features</w:t>
        </w:r>
        <w:r w:rsidR="00625520" w:rsidRPr="005D37A8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worldbuilding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resources</w:t>
        </w:r>
        <w:r w:rsidR="00625520" w:rsidRPr="005D37A8">
          <w:rPr>
            <w:color w:val="0000FF" w:themeColor="hyperlink"/>
            <w:u w:val="single"/>
          </w:rPr>
          <w:t>/</w:t>
        </w:r>
      </w:hyperlink>
    </w:p>
    <w:p w14:paraId="0163D3E9" w14:textId="77777777" w:rsidR="00625520" w:rsidRPr="005D37A8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30" w:history="1">
        <w:r w:rsidR="00625520" w:rsidRPr="004808C4">
          <w:rPr>
            <w:color w:val="0000FF" w:themeColor="hyperlink"/>
            <w:u w:val="single"/>
            <w:lang w:val="de-DE"/>
          </w:rPr>
          <w:t>http</w:t>
        </w:r>
        <w:r w:rsidR="00625520" w:rsidRPr="005D37A8">
          <w:rPr>
            <w:color w:val="0000FF" w:themeColor="hyperlink"/>
            <w:u w:val="single"/>
          </w:rPr>
          <w:t>://</w:t>
        </w:r>
        <w:r w:rsidR="00625520" w:rsidRPr="004808C4">
          <w:rPr>
            <w:color w:val="0000FF" w:themeColor="hyperlink"/>
            <w:u w:val="single"/>
            <w:lang w:val="de-DE"/>
          </w:rPr>
          <w:t>thewritersaurus</w:t>
        </w:r>
        <w:r w:rsidR="00625520" w:rsidRPr="005D37A8">
          <w:rPr>
            <w:color w:val="0000FF" w:themeColor="hyperlink"/>
            <w:u w:val="single"/>
          </w:rPr>
          <w:t>.</w:t>
        </w:r>
        <w:r w:rsidR="00625520" w:rsidRPr="004808C4">
          <w:rPr>
            <w:color w:val="0000FF" w:themeColor="hyperlink"/>
            <w:u w:val="single"/>
            <w:lang w:val="de-DE"/>
          </w:rPr>
          <w:t>com</w:t>
        </w:r>
        <w:r w:rsidR="00625520" w:rsidRPr="005D37A8">
          <w:rPr>
            <w:color w:val="0000FF" w:themeColor="hyperlink"/>
            <w:u w:val="single"/>
          </w:rPr>
          <w:t>/2015/10/19/</w:t>
        </w:r>
        <w:r w:rsidR="00625520" w:rsidRPr="004808C4">
          <w:rPr>
            <w:color w:val="0000FF" w:themeColor="hyperlink"/>
            <w:u w:val="single"/>
            <w:lang w:val="de-DE"/>
          </w:rPr>
          <w:t>nanowrimo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world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building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resources</w:t>
        </w:r>
        <w:r w:rsidR="00625520" w:rsidRPr="005D37A8">
          <w:rPr>
            <w:color w:val="0000FF" w:themeColor="hyperlink"/>
            <w:u w:val="single"/>
          </w:rPr>
          <w:t>/</w:t>
        </w:r>
      </w:hyperlink>
    </w:p>
    <w:p w14:paraId="6DC53BD4" w14:textId="77777777" w:rsidR="00625520" w:rsidRPr="005D37A8" w:rsidRDefault="006E57EE" w:rsidP="002248D8">
      <w:pPr>
        <w:numPr>
          <w:ilvl w:val="0"/>
          <w:numId w:val="18"/>
        </w:numPr>
        <w:spacing w:line="360" w:lineRule="auto"/>
        <w:ind w:left="714" w:hanging="357"/>
        <w:contextualSpacing w:val="0"/>
      </w:pPr>
      <w:hyperlink r:id="rId31" w:history="1">
        <w:r w:rsidR="00625520" w:rsidRPr="004808C4">
          <w:rPr>
            <w:color w:val="0000FF" w:themeColor="hyperlink"/>
            <w:u w:val="single"/>
            <w:lang w:val="de-DE"/>
          </w:rPr>
          <w:t>https</w:t>
        </w:r>
        <w:r w:rsidR="00625520" w:rsidRPr="005D37A8">
          <w:rPr>
            <w:color w:val="0000FF" w:themeColor="hyperlink"/>
            <w:u w:val="single"/>
          </w:rPr>
          <w:t>://</w:t>
        </w:r>
        <w:r w:rsidR="00625520" w:rsidRPr="004808C4">
          <w:rPr>
            <w:color w:val="0000FF" w:themeColor="hyperlink"/>
            <w:u w:val="single"/>
            <w:lang w:val="de-DE"/>
          </w:rPr>
          <w:t>medium</w:t>
        </w:r>
        <w:r w:rsidR="00625520" w:rsidRPr="005D37A8">
          <w:rPr>
            <w:color w:val="0000FF" w:themeColor="hyperlink"/>
            <w:u w:val="single"/>
          </w:rPr>
          <w:t>.</w:t>
        </w:r>
        <w:r w:rsidR="00625520" w:rsidRPr="004808C4">
          <w:rPr>
            <w:color w:val="0000FF" w:themeColor="hyperlink"/>
            <w:u w:val="single"/>
            <w:lang w:val="de-DE"/>
          </w:rPr>
          <w:t>com</w:t>
        </w:r>
        <w:r w:rsidR="00625520" w:rsidRPr="005D37A8">
          <w:rPr>
            <w:color w:val="0000FF" w:themeColor="hyperlink"/>
            <w:u w:val="single"/>
          </w:rPr>
          <w:t>/</w:t>
        </w:r>
        <w:r w:rsidR="00625520" w:rsidRPr="004808C4">
          <w:rPr>
            <w:color w:val="0000FF" w:themeColor="hyperlink"/>
            <w:u w:val="single"/>
            <w:lang w:val="de-DE"/>
          </w:rPr>
          <w:t>columbia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dsl</w:t>
        </w:r>
        <w:r w:rsidR="00625520" w:rsidRPr="005D37A8">
          <w:rPr>
            <w:color w:val="0000FF" w:themeColor="hyperlink"/>
            <w:u w:val="single"/>
          </w:rPr>
          <w:t>/30-</w:t>
        </w:r>
        <w:r w:rsidR="00625520" w:rsidRPr="004808C4">
          <w:rPr>
            <w:color w:val="0000FF" w:themeColor="hyperlink"/>
            <w:u w:val="single"/>
            <w:lang w:val="de-DE"/>
          </w:rPr>
          <w:t>immersive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storytelling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platforms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apps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resources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tools</w:t>
        </w:r>
        <w:r w:rsidR="00625520" w:rsidRPr="005D37A8">
          <w:rPr>
            <w:color w:val="0000FF" w:themeColor="hyperlink"/>
            <w:u w:val="single"/>
          </w:rPr>
          <w:t>-</w:t>
        </w:r>
        <w:r w:rsidR="00625520" w:rsidRPr="004808C4">
          <w:rPr>
            <w:color w:val="0000FF" w:themeColor="hyperlink"/>
            <w:u w:val="single"/>
            <w:lang w:val="de-DE"/>
          </w:rPr>
          <w:t>e</w:t>
        </w:r>
        <w:r w:rsidR="00625520" w:rsidRPr="005D37A8">
          <w:rPr>
            <w:color w:val="0000FF" w:themeColor="hyperlink"/>
            <w:u w:val="single"/>
          </w:rPr>
          <w:t>428309574</w:t>
        </w:r>
        <w:r w:rsidR="00625520" w:rsidRPr="004808C4">
          <w:rPr>
            <w:color w:val="0000FF" w:themeColor="hyperlink"/>
            <w:u w:val="single"/>
            <w:lang w:val="de-DE"/>
          </w:rPr>
          <w:t>be</w:t>
        </w:r>
      </w:hyperlink>
    </w:p>
    <w:p w14:paraId="029AAB4A" w14:textId="0CBE34A6" w:rsidR="00F21D7B" w:rsidRDefault="00F21D7B" w:rsidP="004A5A31"/>
    <w:p w14:paraId="5B37D620" w14:textId="4023F4DF" w:rsidR="00F21D7B" w:rsidRPr="00625520" w:rsidRDefault="00625520" w:rsidP="00625520">
      <w:pPr>
        <w:ind w:left="360"/>
        <w:rPr>
          <w:b/>
          <w:bCs/>
        </w:rPr>
      </w:pPr>
      <w:r w:rsidRPr="00625520">
        <w:rPr>
          <w:b/>
          <w:bCs/>
          <w:i/>
        </w:rPr>
        <w:t>8.4. Описание материально-технической базы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9D30B6" w:rsidRPr="009D30B6" w14:paraId="2AF86F15" w14:textId="77777777" w:rsidTr="001E1F42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A788" w14:textId="77777777" w:rsidR="0027304B" w:rsidRPr="009D30B6" w:rsidRDefault="0027304B" w:rsidP="001E1F42">
            <w:pPr>
              <w:widowControl w:val="0"/>
              <w:spacing w:before="120" w:after="120" w:line="276" w:lineRule="auto"/>
            </w:pPr>
            <w:r w:rsidRPr="009D30B6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D48F" w14:textId="77777777" w:rsidR="0027304B" w:rsidRPr="009D30B6" w:rsidRDefault="0027304B" w:rsidP="001E1F42">
            <w:pPr>
              <w:widowControl w:val="0"/>
              <w:spacing w:before="120" w:after="120" w:line="276" w:lineRule="auto"/>
            </w:pPr>
            <w:r w:rsidRPr="009D30B6">
              <w:t>Перечень основного оборудования</w:t>
            </w:r>
          </w:p>
        </w:tc>
      </w:tr>
      <w:tr w:rsidR="009D30B6" w:rsidRPr="009D30B6" w14:paraId="224D53D1" w14:textId="77777777" w:rsidTr="001E1F42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394B" w14:textId="77777777" w:rsidR="0027304B" w:rsidRPr="009D30B6" w:rsidRDefault="0027304B" w:rsidP="001E1F42">
            <w:pPr>
              <w:widowControl w:val="0"/>
              <w:tabs>
                <w:tab w:val="left" w:pos="1443"/>
              </w:tabs>
              <w:spacing w:before="120" w:after="120" w:line="276" w:lineRule="auto"/>
            </w:pPr>
            <w:r w:rsidRPr="009D30B6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C2B8" w14:textId="77777777" w:rsidR="0027304B" w:rsidRPr="009D30B6" w:rsidRDefault="0027304B" w:rsidP="001E1F42">
            <w:pPr>
              <w:widowControl w:val="0"/>
              <w:spacing w:before="120" w:after="120" w:line="276" w:lineRule="auto"/>
            </w:pPr>
            <w:r w:rsidRPr="009D30B6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E9D5" w14:textId="77777777" w:rsidR="0027304B" w:rsidRPr="009D30B6" w:rsidRDefault="0027304B" w:rsidP="001E1F42">
            <w:pPr>
              <w:widowControl w:val="0"/>
              <w:snapToGrid w:val="0"/>
              <w:spacing w:before="120" w:after="120" w:line="276" w:lineRule="auto"/>
            </w:pPr>
          </w:p>
        </w:tc>
      </w:tr>
      <w:tr w:rsidR="009D30B6" w:rsidRPr="009D30B6" w14:paraId="53AB25B1" w14:textId="77777777" w:rsidTr="001E1F42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3EB0" w14:textId="0DCBF51E" w:rsidR="0027304B" w:rsidRPr="009D30B6" w:rsidRDefault="0027304B" w:rsidP="001E1F42">
            <w:pPr>
              <w:widowControl w:val="0"/>
              <w:spacing w:before="120" w:after="120" w:line="276" w:lineRule="auto"/>
            </w:pPr>
            <w:r w:rsidRPr="009D30B6">
              <w:t xml:space="preserve">Учебная аудитория для проведения лекционных </w:t>
            </w:r>
            <w:r w:rsidR="009D30B6" w:rsidRPr="009D30B6">
              <w:t xml:space="preserve">и семинарских </w:t>
            </w:r>
            <w:r w:rsidRPr="009D30B6">
              <w:t>занятий</w:t>
            </w:r>
            <w:r w:rsidR="009D30B6" w:rsidRPr="009D30B6">
              <w:t>,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9D88" w14:textId="1E4649B7" w:rsidR="0027304B" w:rsidRPr="009D30B6" w:rsidRDefault="009D30B6" w:rsidP="009D30B6">
            <w:pPr>
              <w:widowControl w:val="0"/>
              <w:spacing w:line="276" w:lineRule="auto"/>
            </w:pPr>
            <w:r w:rsidRPr="009D30B6">
              <w:t xml:space="preserve">119991, Москва, Ленинские горы, МГУ, учебно-научный корпус "Шуваловский </w:t>
            </w:r>
            <w:r w:rsidR="0027304B" w:rsidRPr="009D30B6">
              <w:t xml:space="preserve">(аудитории </w:t>
            </w:r>
            <w:r w:rsidRPr="009D30B6">
              <w:rPr>
                <w:i/>
              </w:rPr>
              <w:t>философского факультета</w:t>
            </w:r>
            <w:r w:rsidR="0027304B" w:rsidRPr="009D30B6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6211" w14:textId="77777777" w:rsidR="0027304B" w:rsidRPr="009D30B6" w:rsidRDefault="0027304B" w:rsidP="001E1F42">
            <w:pPr>
              <w:widowControl w:val="0"/>
              <w:spacing w:line="276" w:lineRule="auto"/>
            </w:pPr>
            <w:r w:rsidRPr="009D30B6">
              <w:t>Наборы ученической мебели, рабочее место преподавателя, ученическая доска.</w:t>
            </w:r>
          </w:p>
          <w:p w14:paraId="2C69032A" w14:textId="56220244" w:rsidR="0027304B" w:rsidRPr="009D30B6" w:rsidRDefault="0027304B" w:rsidP="009D30B6">
            <w:pPr>
              <w:widowControl w:val="0"/>
              <w:spacing w:line="276" w:lineRule="auto"/>
            </w:pPr>
            <w:r w:rsidRPr="009D30B6">
              <w:t>Демонстрационное оборудование: ноутбук, мультимедийный проектор</w:t>
            </w:r>
            <w:r w:rsidR="009D30B6" w:rsidRPr="009D30B6">
              <w:t xml:space="preserve"> / жк-</w:t>
            </w:r>
            <w:r w:rsidRPr="009D30B6">
              <w:t>экран, система для усиления звука, указка/лазерная указка.</w:t>
            </w:r>
          </w:p>
        </w:tc>
      </w:tr>
    </w:tbl>
    <w:p w14:paraId="76D620D6" w14:textId="77777777" w:rsidR="0027304B" w:rsidRPr="00D34BA8" w:rsidRDefault="0027304B" w:rsidP="004A5A31">
      <w:pPr>
        <w:pStyle w:val="a0"/>
        <w:ind w:left="0"/>
      </w:pPr>
    </w:p>
    <w:p w14:paraId="6A4DE930" w14:textId="3154FDD6" w:rsidR="00C775F0" w:rsidRPr="00D34BA8" w:rsidRDefault="00F473DF" w:rsidP="004A5A31">
      <w:pPr>
        <w:pStyle w:val="1"/>
      </w:pPr>
      <w:bookmarkStart w:id="9" w:name="_Toc501124043"/>
      <w:r w:rsidRPr="00D34BA8">
        <w:t>Язык преподавания.</w:t>
      </w:r>
      <w:bookmarkStart w:id="10" w:name="_Toc501124044"/>
      <w:bookmarkEnd w:id="9"/>
    </w:p>
    <w:p w14:paraId="249AD3AF" w14:textId="02B4E9B8" w:rsidR="00A876CC" w:rsidRPr="00D34BA8" w:rsidRDefault="00A876CC" w:rsidP="004A5A31">
      <w:r w:rsidRPr="00D34BA8">
        <w:t>Русский</w:t>
      </w:r>
    </w:p>
    <w:p w14:paraId="49F7C28F" w14:textId="7176E6D2" w:rsidR="000F00A9" w:rsidRPr="00D34BA8" w:rsidRDefault="00F473DF" w:rsidP="004A5A31">
      <w:pPr>
        <w:pStyle w:val="1"/>
      </w:pPr>
      <w:r w:rsidRPr="00D34BA8">
        <w:t>Преподаватель (преподаватели).</w:t>
      </w:r>
      <w:bookmarkEnd w:id="10"/>
    </w:p>
    <w:p w14:paraId="79820238" w14:textId="7013AC82" w:rsidR="00A876CC" w:rsidRDefault="00662CA9" w:rsidP="006E57EE">
      <w:pPr>
        <w:pStyle w:val="a0"/>
        <w:numPr>
          <w:ilvl w:val="0"/>
          <w:numId w:val="28"/>
        </w:numPr>
      </w:pPr>
      <w:r w:rsidRPr="00D34BA8">
        <w:lastRenderedPageBreak/>
        <w:t>Сегал Александр Петрович</w:t>
      </w:r>
      <w:r w:rsidR="009E3B9F" w:rsidRPr="00D34BA8">
        <w:t xml:space="preserve">, </w:t>
      </w:r>
      <w:r w:rsidRPr="00D34BA8">
        <w:t>кандидат философских наук</w:t>
      </w:r>
      <w:r w:rsidR="009E3B9F" w:rsidRPr="00D34BA8">
        <w:t xml:space="preserve">, </w:t>
      </w:r>
      <w:r w:rsidRPr="00D34BA8">
        <w:t>старший научный сотрудник философского факультета МГУ имени М.В. Ломоносова</w:t>
      </w:r>
      <w:r w:rsidR="009E3B9F" w:rsidRPr="00D34BA8">
        <w:t>.</w:t>
      </w:r>
      <w:r w:rsidR="009E3B9F">
        <w:t xml:space="preserve"> </w:t>
      </w:r>
    </w:p>
    <w:p w14:paraId="4FD4E1B1" w14:textId="2245FF31" w:rsidR="00087BC2" w:rsidRDefault="00087BC2" w:rsidP="006E57EE">
      <w:pPr>
        <w:pStyle w:val="a0"/>
        <w:numPr>
          <w:ilvl w:val="0"/>
          <w:numId w:val="28"/>
        </w:numPr>
      </w:pPr>
      <w:r>
        <w:t>Костикова Анна Анатольевна</w:t>
      </w:r>
      <w:r w:rsidR="00AC2B32" w:rsidRPr="00D34BA8">
        <w:t>, кандидат философских наук,</w:t>
      </w:r>
      <w:r w:rsidR="00AC2B32">
        <w:t xml:space="preserve"> доцент </w:t>
      </w:r>
      <w:r w:rsidR="00AC2B32" w:rsidRPr="00D34BA8">
        <w:t>философского факультета МГУ имени М.В. Ломоносова</w:t>
      </w:r>
      <w:r w:rsidR="00AC2B32">
        <w:t>, зав</w:t>
      </w:r>
      <w:r w:rsidR="00AC2B32" w:rsidRPr="00D34BA8">
        <w:t>.</w:t>
      </w:r>
      <w:r w:rsidR="00AC2B32">
        <w:t xml:space="preserve"> кафедрой философии языка и коммуникации.</w:t>
      </w:r>
    </w:p>
    <w:p w14:paraId="3345FFD7" w14:textId="4F46E061" w:rsidR="006E57EE" w:rsidRDefault="006E57EE" w:rsidP="006E57EE">
      <w:pPr>
        <w:pStyle w:val="a0"/>
        <w:numPr>
          <w:ilvl w:val="0"/>
          <w:numId w:val="28"/>
        </w:numPr>
      </w:pPr>
      <w:r>
        <w:t>Спартак Сергей Андреевич, кандидат политических наук, ст. преподаватель кафедры философии языка и коммуникации</w:t>
      </w:r>
    </w:p>
    <w:p w14:paraId="37056493" w14:textId="53563611" w:rsidR="006E57EE" w:rsidRDefault="006E57EE" w:rsidP="006E57EE">
      <w:pPr>
        <w:pStyle w:val="a0"/>
        <w:numPr>
          <w:ilvl w:val="0"/>
          <w:numId w:val="28"/>
        </w:numPr>
      </w:pPr>
      <w:r>
        <w:t>Киселев Михаил Сергеевич, кандидат философских наук, ст. преподаватель кафедры философии религии и религиоведения</w:t>
      </w:r>
    </w:p>
    <w:p w14:paraId="17BC7A9A" w14:textId="52131DF3" w:rsidR="006E57EE" w:rsidRDefault="006E57EE" w:rsidP="006E57EE">
      <w:pPr>
        <w:pStyle w:val="a0"/>
        <w:numPr>
          <w:ilvl w:val="0"/>
          <w:numId w:val="28"/>
        </w:numPr>
      </w:pPr>
      <w:r>
        <w:t>Курбанов Артемий Рустямович, кандидат политических наук, доцент кафедры философии образования</w:t>
      </w:r>
    </w:p>
    <w:p w14:paraId="3CE11741" w14:textId="242B7C23" w:rsidR="00AC2B32" w:rsidRDefault="00AC2B32" w:rsidP="006E57EE">
      <w:pPr>
        <w:pStyle w:val="a0"/>
        <w:numPr>
          <w:ilvl w:val="0"/>
          <w:numId w:val="28"/>
        </w:numPr>
      </w:pPr>
      <w:r>
        <w:t xml:space="preserve">Ханова Полина Андреевна, </w:t>
      </w:r>
      <w:r w:rsidRPr="00D34BA8">
        <w:t>кандидат философских наук,</w:t>
      </w:r>
      <w:r>
        <w:t xml:space="preserve"> </w:t>
      </w:r>
      <w:r w:rsidR="00B45F22" w:rsidRPr="00B45F22">
        <w:t>ассистент</w:t>
      </w:r>
      <w:r w:rsidR="00B45F22">
        <w:t xml:space="preserve"> </w:t>
      </w:r>
      <w:r w:rsidR="00B45F22" w:rsidRPr="00B45F22">
        <w:t>кафедр</w:t>
      </w:r>
      <w:r w:rsidR="00B45F22">
        <w:t>ы</w:t>
      </w:r>
      <w:r w:rsidR="00B45F22" w:rsidRPr="00B45F22">
        <w:t xml:space="preserve"> онтологии и теории познания</w:t>
      </w:r>
    </w:p>
    <w:p w14:paraId="569BBD56" w14:textId="77777777" w:rsidR="00AC2B32" w:rsidRDefault="00AC2B32" w:rsidP="004A5A31"/>
    <w:p w14:paraId="3CAF37F5" w14:textId="77777777" w:rsidR="00AC2B32" w:rsidRDefault="00AC2B32" w:rsidP="004A5A31"/>
    <w:p w14:paraId="7F2EACFC" w14:textId="570DFC3A" w:rsidR="00AC2B32" w:rsidRPr="009732F2" w:rsidRDefault="00AC2B32" w:rsidP="006E57EE">
      <w:pPr>
        <w:pStyle w:val="1"/>
      </w:pPr>
      <w:r w:rsidRPr="009732F2">
        <w:t>Автор программы.</w:t>
      </w:r>
    </w:p>
    <w:p w14:paraId="63E7F27B" w14:textId="77777777" w:rsidR="006E57EE" w:rsidRDefault="006E57EE" w:rsidP="006E57EE">
      <w:pPr>
        <w:pStyle w:val="a0"/>
        <w:numPr>
          <w:ilvl w:val="0"/>
          <w:numId w:val="29"/>
        </w:numPr>
      </w:pPr>
      <w:r w:rsidRPr="00D34BA8">
        <w:t>Сегал Александр Петрович, кандидат философских наук, старший научный сотрудник философского факультета МГУ имени М.В. Ломоносова.</w:t>
      </w:r>
      <w:r>
        <w:t xml:space="preserve"> </w:t>
      </w:r>
    </w:p>
    <w:p w14:paraId="544E360B" w14:textId="77777777" w:rsidR="006E57EE" w:rsidRDefault="006E57EE" w:rsidP="006E57EE">
      <w:pPr>
        <w:pStyle w:val="a0"/>
        <w:numPr>
          <w:ilvl w:val="0"/>
          <w:numId w:val="29"/>
        </w:numPr>
      </w:pPr>
      <w:r>
        <w:t>Костикова Анна Анатольевна</w:t>
      </w:r>
      <w:r w:rsidRPr="00D34BA8">
        <w:t>, кандидат философских наук,</w:t>
      </w:r>
      <w:r>
        <w:t xml:space="preserve"> доцент </w:t>
      </w:r>
      <w:r w:rsidRPr="00D34BA8">
        <w:t>философского факультета МГУ имени М.В. Ломоносова</w:t>
      </w:r>
      <w:r>
        <w:t>, зав</w:t>
      </w:r>
      <w:r w:rsidRPr="00D34BA8">
        <w:t>.</w:t>
      </w:r>
      <w:r>
        <w:t xml:space="preserve"> кафедрой философии языка и коммуникации.</w:t>
      </w:r>
    </w:p>
    <w:p w14:paraId="577C2A46" w14:textId="77777777" w:rsidR="006E57EE" w:rsidRDefault="006E57EE" w:rsidP="006E57EE">
      <w:pPr>
        <w:pStyle w:val="a0"/>
        <w:numPr>
          <w:ilvl w:val="0"/>
          <w:numId w:val="29"/>
        </w:numPr>
      </w:pPr>
      <w:r>
        <w:t>Спартак Сергей Андреевич, кандидат политических наук, ст. преподаватель кафедры философии языка и коммуникации</w:t>
      </w:r>
    </w:p>
    <w:p w14:paraId="516E96F2" w14:textId="77777777" w:rsidR="006E57EE" w:rsidRDefault="006E57EE" w:rsidP="006E57EE">
      <w:pPr>
        <w:pStyle w:val="a0"/>
        <w:numPr>
          <w:ilvl w:val="0"/>
          <w:numId w:val="29"/>
        </w:numPr>
      </w:pPr>
      <w:r>
        <w:t>Киселев Михаил Сергеевич, кандидат философских наук, ст. преподаватель кафедры философии религии и религиоведения</w:t>
      </w:r>
    </w:p>
    <w:p w14:paraId="1AA1A1C0" w14:textId="77777777" w:rsidR="006E57EE" w:rsidRDefault="006E57EE" w:rsidP="006E57EE">
      <w:pPr>
        <w:pStyle w:val="a0"/>
        <w:numPr>
          <w:ilvl w:val="0"/>
          <w:numId w:val="29"/>
        </w:numPr>
      </w:pPr>
      <w:r>
        <w:t>Курбанов Артемий Рустямович, кандидат политических наук, доцент кафедры философии образования</w:t>
      </w:r>
    </w:p>
    <w:p w14:paraId="45C70270" w14:textId="77777777" w:rsidR="006E57EE" w:rsidRDefault="006E57EE" w:rsidP="006E57EE">
      <w:pPr>
        <w:pStyle w:val="a0"/>
        <w:numPr>
          <w:ilvl w:val="0"/>
          <w:numId w:val="29"/>
        </w:numPr>
      </w:pPr>
      <w:r>
        <w:t xml:space="preserve">Ханова Полина Андреевна, </w:t>
      </w:r>
      <w:r w:rsidRPr="00D34BA8">
        <w:t>кандидат философских наук,</w:t>
      </w:r>
      <w:r>
        <w:t xml:space="preserve"> </w:t>
      </w:r>
      <w:r w:rsidRPr="00B45F22">
        <w:t>ассистент</w:t>
      </w:r>
      <w:r>
        <w:t xml:space="preserve"> </w:t>
      </w:r>
      <w:r w:rsidRPr="00B45F22">
        <w:t>кафедр</w:t>
      </w:r>
      <w:r>
        <w:t>ы</w:t>
      </w:r>
      <w:r w:rsidRPr="00B45F22">
        <w:t xml:space="preserve"> онтологии и теории познания</w:t>
      </w:r>
    </w:p>
    <w:p w14:paraId="242D7683" w14:textId="77777777" w:rsidR="00AC2B32" w:rsidRPr="009E3B9F" w:rsidRDefault="00AC2B32" w:rsidP="004A5A31"/>
    <w:sectPr w:rsidR="00AC2B32" w:rsidRPr="009E3B9F" w:rsidSect="00BC6185">
      <w:footerReference w:type="default" r:id="rId32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F76" w14:textId="77777777" w:rsidR="005E620A" w:rsidRDefault="005E620A" w:rsidP="00E21998">
      <w:r>
        <w:separator/>
      </w:r>
    </w:p>
  </w:endnote>
  <w:endnote w:type="continuationSeparator" w:id="0">
    <w:p w14:paraId="39F8C03E" w14:textId="77777777" w:rsidR="005E620A" w:rsidRDefault="005E620A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756BFF" w14:textId="2DED5659" w:rsidR="0064066D" w:rsidRPr="00E21998" w:rsidRDefault="0064066D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B45F22">
          <w:rPr>
            <w:noProof/>
            <w:sz w:val="16"/>
            <w:szCs w:val="16"/>
          </w:rPr>
          <w:t>12</w:t>
        </w:r>
        <w:r w:rsidRPr="00E21998">
          <w:rPr>
            <w:sz w:val="16"/>
            <w:szCs w:val="16"/>
          </w:rPr>
          <w:fldChar w:fldCharType="end"/>
        </w:r>
      </w:p>
    </w:sdtContent>
  </w:sdt>
  <w:p w14:paraId="36BCEC2E" w14:textId="77777777" w:rsidR="0064066D" w:rsidRDefault="006406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7326" w14:textId="77777777" w:rsidR="005E620A" w:rsidRDefault="005E620A" w:rsidP="00E21998">
      <w:r>
        <w:separator/>
      </w:r>
    </w:p>
  </w:footnote>
  <w:footnote w:type="continuationSeparator" w:id="0">
    <w:p w14:paraId="124D77DF" w14:textId="77777777" w:rsidR="005E620A" w:rsidRDefault="005E620A" w:rsidP="00E2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635"/>
    <w:multiLevelType w:val="hybridMultilevel"/>
    <w:tmpl w:val="B256F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54A36"/>
    <w:multiLevelType w:val="hybridMultilevel"/>
    <w:tmpl w:val="64A8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E81"/>
    <w:multiLevelType w:val="multilevel"/>
    <w:tmpl w:val="D91EDAFE"/>
    <w:lvl w:ilvl="0">
      <w:start w:val="1"/>
      <w:numFmt w:val="decimal"/>
      <w:suff w:val="space"/>
      <w:lvlText w:val="Вопрос 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E6327D"/>
    <w:multiLevelType w:val="multilevel"/>
    <w:tmpl w:val="19D4250A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246C6E"/>
    <w:multiLevelType w:val="hybridMultilevel"/>
    <w:tmpl w:val="583A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1A"/>
    <w:multiLevelType w:val="hybridMultilevel"/>
    <w:tmpl w:val="ED8C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03AC"/>
    <w:multiLevelType w:val="hybridMultilevel"/>
    <w:tmpl w:val="F72E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6D25"/>
    <w:multiLevelType w:val="hybridMultilevel"/>
    <w:tmpl w:val="C6DA33B2"/>
    <w:lvl w:ilvl="0" w:tplc="BA3C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A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EC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2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6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936C0"/>
    <w:multiLevelType w:val="hybridMultilevel"/>
    <w:tmpl w:val="4A4465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644025"/>
    <w:multiLevelType w:val="hybridMultilevel"/>
    <w:tmpl w:val="2466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1332F"/>
    <w:multiLevelType w:val="hybridMultilevel"/>
    <w:tmpl w:val="BBC6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36331"/>
    <w:multiLevelType w:val="hybridMultilevel"/>
    <w:tmpl w:val="1764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6FDA"/>
    <w:multiLevelType w:val="hybridMultilevel"/>
    <w:tmpl w:val="8F62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091F"/>
    <w:multiLevelType w:val="hybridMultilevel"/>
    <w:tmpl w:val="2EFE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4001"/>
    <w:multiLevelType w:val="hybridMultilevel"/>
    <w:tmpl w:val="4A6CA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A023A4"/>
    <w:multiLevelType w:val="hybridMultilevel"/>
    <w:tmpl w:val="7B26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68E9"/>
    <w:multiLevelType w:val="hybridMultilevel"/>
    <w:tmpl w:val="E0D4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59B1"/>
    <w:multiLevelType w:val="hybridMultilevel"/>
    <w:tmpl w:val="33BA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0F2D"/>
    <w:multiLevelType w:val="hybridMultilevel"/>
    <w:tmpl w:val="9082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B39F3"/>
    <w:multiLevelType w:val="hybridMultilevel"/>
    <w:tmpl w:val="D24A19F6"/>
    <w:lvl w:ilvl="0" w:tplc="9B6039D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E60C85"/>
    <w:multiLevelType w:val="hybridMultilevel"/>
    <w:tmpl w:val="B256F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3F590E"/>
    <w:multiLevelType w:val="hybridMultilevel"/>
    <w:tmpl w:val="CF3C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B76DA0"/>
    <w:multiLevelType w:val="hybridMultilevel"/>
    <w:tmpl w:val="A6BC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1B7C"/>
    <w:multiLevelType w:val="hybridMultilevel"/>
    <w:tmpl w:val="27E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83364">
    <w:abstractNumId w:val="5"/>
  </w:num>
  <w:num w:numId="2" w16cid:durableId="1231770429">
    <w:abstractNumId w:val="24"/>
  </w:num>
  <w:num w:numId="3" w16cid:durableId="1915705036">
    <w:abstractNumId w:val="12"/>
  </w:num>
  <w:num w:numId="4" w16cid:durableId="101925805">
    <w:abstractNumId w:val="18"/>
  </w:num>
  <w:num w:numId="5" w16cid:durableId="300892958">
    <w:abstractNumId w:val="14"/>
  </w:num>
  <w:num w:numId="6" w16cid:durableId="438642191">
    <w:abstractNumId w:val="15"/>
  </w:num>
  <w:num w:numId="7" w16cid:durableId="1765688137">
    <w:abstractNumId w:val="23"/>
  </w:num>
  <w:num w:numId="8" w16cid:durableId="995835756">
    <w:abstractNumId w:val="19"/>
  </w:num>
  <w:num w:numId="9" w16cid:durableId="530845807">
    <w:abstractNumId w:val="13"/>
  </w:num>
  <w:num w:numId="10" w16cid:durableId="1001395092">
    <w:abstractNumId w:val="8"/>
  </w:num>
  <w:num w:numId="11" w16cid:durableId="1179463875">
    <w:abstractNumId w:val="3"/>
  </w:num>
  <w:num w:numId="12" w16cid:durableId="858472326">
    <w:abstractNumId w:val="17"/>
  </w:num>
  <w:num w:numId="13" w16cid:durableId="677083219">
    <w:abstractNumId w:val="20"/>
  </w:num>
  <w:num w:numId="14" w16cid:durableId="929047695">
    <w:abstractNumId w:val="6"/>
  </w:num>
  <w:num w:numId="15" w16cid:durableId="413671493">
    <w:abstractNumId w:val="22"/>
  </w:num>
  <w:num w:numId="16" w16cid:durableId="1504587989">
    <w:abstractNumId w:val="4"/>
  </w:num>
  <w:num w:numId="17" w16cid:durableId="1900626507">
    <w:abstractNumId w:val="2"/>
  </w:num>
  <w:num w:numId="18" w16cid:durableId="632520092">
    <w:abstractNumId w:val="9"/>
  </w:num>
  <w:num w:numId="19" w16cid:durableId="1224101806">
    <w:abstractNumId w:val="7"/>
  </w:num>
  <w:num w:numId="20" w16cid:durableId="644354466">
    <w:abstractNumId w:val="0"/>
  </w:num>
  <w:num w:numId="21" w16cid:durableId="2050109498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ind w:left="786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isLgl/>
        <w:lvlText w:val="7.1."/>
        <w:lvlJc w:val="left"/>
        <w:pPr>
          <w:ind w:left="840" w:hanging="4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2" w16cid:durableId="623386808">
    <w:abstractNumId w:val="16"/>
  </w:num>
  <w:num w:numId="23" w16cid:durableId="1914922725">
    <w:abstractNumId w:val="11"/>
  </w:num>
  <w:num w:numId="24" w16cid:durableId="1302660586">
    <w:abstractNumId w:val="25"/>
  </w:num>
  <w:num w:numId="25" w16cid:durableId="1884052642">
    <w:abstractNumId w:val="1"/>
  </w:num>
  <w:num w:numId="26" w16cid:durableId="1346202307">
    <w:abstractNumId w:val="21"/>
  </w:num>
  <w:num w:numId="27" w16cid:durableId="1452627394">
    <w:abstractNumId w:val="5"/>
  </w:num>
  <w:num w:numId="28" w16cid:durableId="1788351882">
    <w:abstractNumId w:val="26"/>
  </w:num>
  <w:num w:numId="29" w16cid:durableId="43852389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F"/>
    <w:rsid w:val="0001113C"/>
    <w:rsid w:val="000206CB"/>
    <w:rsid w:val="00023959"/>
    <w:rsid w:val="0003287E"/>
    <w:rsid w:val="00050762"/>
    <w:rsid w:val="000526F6"/>
    <w:rsid w:val="00066432"/>
    <w:rsid w:val="00071575"/>
    <w:rsid w:val="00081270"/>
    <w:rsid w:val="00083F11"/>
    <w:rsid w:val="00087BC2"/>
    <w:rsid w:val="000901E0"/>
    <w:rsid w:val="000967A0"/>
    <w:rsid w:val="000A5D59"/>
    <w:rsid w:val="000A7E7A"/>
    <w:rsid w:val="000C3B4C"/>
    <w:rsid w:val="000C3F7F"/>
    <w:rsid w:val="000D1F0E"/>
    <w:rsid w:val="000E492C"/>
    <w:rsid w:val="000F00A9"/>
    <w:rsid w:val="000F00AB"/>
    <w:rsid w:val="000F69E4"/>
    <w:rsid w:val="001069BE"/>
    <w:rsid w:val="0011225C"/>
    <w:rsid w:val="0011336C"/>
    <w:rsid w:val="00116526"/>
    <w:rsid w:val="001176A0"/>
    <w:rsid w:val="0012081A"/>
    <w:rsid w:val="001346BF"/>
    <w:rsid w:val="001379AB"/>
    <w:rsid w:val="00140786"/>
    <w:rsid w:val="00142081"/>
    <w:rsid w:val="00156306"/>
    <w:rsid w:val="00157C5B"/>
    <w:rsid w:val="00165218"/>
    <w:rsid w:val="00166F47"/>
    <w:rsid w:val="00176861"/>
    <w:rsid w:val="001769AA"/>
    <w:rsid w:val="00196C72"/>
    <w:rsid w:val="00197AD7"/>
    <w:rsid w:val="001A5CC9"/>
    <w:rsid w:val="001B073B"/>
    <w:rsid w:val="001C0B79"/>
    <w:rsid w:val="001C5754"/>
    <w:rsid w:val="001D1F24"/>
    <w:rsid w:val="001D576B"/>
    <w:rsid w:val="001E1F42"/>
    <w:rsid w:val="001E28FF"/>
    <w:rsid w:val="001E7C26"/>
    <w:rsid w:val="001F1AD8"/>
    <w:rsid w:val="0022066A"/>
    <w:rsid w:val="00220E62"/>
    <w:rsid w:val="00222F96"/>
    <w:rsid w:val="002248D8"/>
    <w:rsid w:val="002272B3"/>
    <w:rsid w:val="00227D58"/>
    <w:rsid w:val="0023589B"/>
    <w:rsid w:val="00243C2A"/>
    <w:rsid w:val="002451AB"/>
    <w:rsid w:val="002469F1"/>
    <w:rsid w:val="00257024"/>
    <w:rsid w:val="002604B7"/>
    <w:rsid w:val="002641FF"/>
    <w:rsid w:val="0027304B"/>
    <w:rsid w:val="00274605"/>
    <w:rsid w:val="0028212E"/>
    <w:rsid w:val="00282BF0"/>
    <w:rsid w:val="00283A16"/>
    <w:rsid w:val="00283A1C"/>
    <w:rsid w:val="0028782E"/>
    <w:rsid w:val="00290B6D"/>
    <w:rsid w:val="00291224"/>
    <w:rsid w:val="00291A58"/>
    <w:rsid w:val="00293134"/>
    <w:rsid w:val="002948E7"/>
    <w:rsid w:val="002B1188"/>
    <w:rsid w:val="002B476C"/>
    <w:rsid w:val="002D2F29"/>
    <w:rsid w:val="002D76BE"/>
    <w:rsid w:val="002E5A87"/>
    <w:rsid w:val="0030442F"/>
    <w:rsid w:val="00313C6B"/>
    <w:rsid w:val="00314831"/>
    <w:rsid w:val="00314892"/>
    <w:rsid w:val="003354D9"/>
    <w:rsid w:val="00335551"/>
    <w:rsid w:val="003370F0"/>
    <w:rsid w:val="0035163E"/>
    <w:rsid w:val="00364171"/>
    <w:rsid w:val="003649A3"/>
    <w:rsid w:val="003717D1"/>
    <w:rsid w:val="00375C67"/>
    <w:rsid w:val="003876C2"/>
    <w:rsid w:val="00391396"/>
    <w:rsid w:val="00396D79"/>
    <w:rsid w:val="003A2A66"/>
    <w:rsid w:val="003A7688"/>
    <w:rsid w:val="003A77D0"/>
    <w:rsid w:val="003B3DB4"/>
    <w:rsid w:val="003B66A6"/>
    <w:rsid w:val="003C3114"/>
    <w:rsid w:val="003D2ED0"/>
    <w:rsid w:val="003E0655"/>
    <w:rsid w:val="003E1E6D"/>
    <w:rsid w:val="004001F2"/>
    <w:rsid w:val="00400E30"/>
    <w:rsid w:val="004167EE"/>
    <w:rsid w:val="00453F56"/>
    <w:rsid w:val="00455B3D"/>
    <w:rsid w:val="00472691"/>
    <w:rsid w:val="0047504D"/>
    <w:rsid w:val="00481024"/>
    <w:rsid w:val="00484141"/>
    <w:rsid w:val="004877A1"/>
    <w:rsid w:val="00487EE1"/>
    <w:rsid w:val="004A42DB"/>
    <w:rsid w:val="004A45D6"/>
    <w:rsid w:val="004A4D9E"/>
    <w:rsid w:val="004A5A31"/>
    <w:rsid w:val="004B509F"/>
    <w:rsid w:val="004C11F8"/>
    <w:rsid w:val="004C219F"/>
    <w:rsid w:val="004D212D"/>
    <w:rsid w:val="004D34D5"/>
    <w:rsid w:val="004E019E"/>
    <w:rsid w:val="004E1090"/>
    <w:rsid w:val="004E20E8"/>
    <w:rsid w:val="004F0C63"/>
    <w:rsid w:val="00511590"/>
    <w:rsid w:val="005251C8"/>
    <w:rsid w:val="00525492"/>
    <w:rsid w:val="00530F99"/>
    <w:rsid w:val="00530FDB"/>
    <w:rsid w:val="00532F83"/>
    <w:rsid w:val="00536DF9"/>
    <w:rsid w:val="005421BA"/>
    <w:rsid w:val="00557B6A"/>
    <w:rsid w:val="00557D33"/>
    <w:rsid w:val="005642EE"/>
    <w:rsid w:val="00591E2C"/>
    <w:rsid w:val="005A26D4"/>
    <w:rsid w:val="005C5C7D"/>
    <w:rsid w:val="005C75E6"/>
    <w:rsid w:val="005D36FB"/>
    <w:rsid w:val="005D37A8"/>
    <w:rsid w:val="005D7D2B"/>
    <w:rsid w:val="005E2B29"/>
    <w:rsid w:val="005E5C4D"/>
    <w:rsid w:val="005E620A"/>
    <w:rsid w:val="005F2769"/>
    <w:rsid w:val="00601480"/>
    <w:rsid w:val="00602D48"/>
    <w:rsid w:val="00610616"/>
    <w:rsid w:val="006115B7"/>
    <w:rsid w:val="006119D3"/>
    <w:rsid w:val="00611C22"/>
    <w:rsid w:val="00614BAB"/>
    <w:rsid w:val="00617041"/>
    <w:rsid w:val="00617D83"/>
    <w:rsid w:val="0062212B"/>
    <w:rsid w:val="00625520"/>
    <w:rsid w:val="00625AAD"/>
    <w:rsid w:val="00630B89"/>
    <w:rsid w:val="00634812"/>
    <w:rsid w:val="006371C5"/>
    <w:rsid w:val="0064066D"/>
    <w:rsid w:val="0065665C"/>
    <w:rsid w:val="00657B90"/>
    <w:rsid w:val="00660792"/>
    <w:rsid w:val="00662CA9"/>
    <w:rsid w:val="00672096"/>
    <w:rsid w:val="006758AF"/>
    <w:rsid w:val="006811B6"/>
    <w:rsid w:val="00681B7A"/>
    <w:rsid w:val="00683B37"/>
    <w:rsid w:val="00684CDA"/>
    <w:rsid w:val="0069313B"/>
    <w:rsid w:val="00697A7A"/>
    <w:rsid w:val="006A06CB"/>
    <w:rsid w:val="006C4997"/>
    <w:rsid w:val="006C5A5B"/>
    <w:rsid w:val="006E57EE"/>
    <w:rsid w:val="006E6542"/>
    <w:rsid w:val="00706CAD"/>
    <w:rsid w:val="00715AE4"/>
    <w:rsid w:val="00723C7B"/>
    <w:rsid w:val="007271FF"/>
    <w:rsid w:val="007340B6"/>
    <w:rsid w:val="0075119D"/>
    <w:rsid w:val="00753ECA"/>
    <w:rsid w:val="007562EC"/>
    <w:rsid w:val="007562F1"/>
    <w:rsid w:val="007800B2"/>
    <w:rsid w:val="00786BBE"/>
    <w:rsid w:val="00796074"/>
    <w:rsid w:val="007A08BB"/>
    <w:rsid w:val="007A45AE"/>
    <w:rsid w:val="007B0639"/>
    <w:rsid w:val="007C2A8F"/>
    <w:rsid w:val="007E24DD"/>
    <w:rsid w:val="007F2DA1"/>
    <w:rsid w:val="00801DAB"/>
    <w:rsid w:val="0080202D"/>
    <w:rsid w:val="00812B14"/>
    <w:rsid w:val="008136FA"/>
    <w:rsid w:val="00817228"/>
    <w:rsid w:val="00817503"/>
    <w:rsid w:val="00824780"/>
    <w:rsid w:val="00836305"/>
    <w:rsid w:val="00844BBE"/>
    <w:rsid w:val="0086176A"/>
    <w:rsid w:val="00862F03"/>
    <w:rsid w:val="00864601"/>
    <w:rsid w:val="00864818"/>
    <w:rsid w:val="00872918"/>
    <w:rsid w:val="00875DD8"/>
    <w:rsid w:val="00877EB3"/>
    <w:rsid w:val="00883445"/>
    <w:rsid w:val="008878A2"/>
    <w:rsid w:val="00890AC5"/>
    <w:rsid w:val="00896281"/>
    <w:rsid w:val="008A515E"/>
    <w:rsid w:val="008A59F5"/>
    <w:rsid w:val="008A5D34"/>
    <w:rsid w:val="008B4A83"/>
    <w:rsid w:val="008D3408"/>
    <w:rsid w:val="008D36D3"/>
    <w:rsid w:val="008E6D12"/>
    <w:rsid w:val="008E7AC8"/>
    <w:rsid w:val="008F1121"/>
    <w:rsid w:val="008F6E06"/>
    <w:rsid w:val="00920380"/>
    <w:rsid w:val="009502BD"/>
    <w:rsid w:val="00950514"/>
    <w:rsid w:val="0095068A"/>
    <w:rsid w:val="00951349"/>
    <w:rsid w:val="00953C38"/>
    <w:rsid w:val="0095742C"/>
    <w:rsid w:val="009635E5"/>
    <w:rsid w:val="00964D40"/>
    <w:rsid w:val="00983AF9"/>
    <w:rsid w:val="00986D52"/>
    <w:rsid w:val="0099053A"/>
    <w:rsid w:val="00990CD0"/>
    <w:rsid w:val="009959D8"/>
    <w:rsid w:val="009A2746"/>
    <w:rsid w:val="009A2A9D"/>
    <w:rsid w:val="009B2C05"/>
    <w:rsid w:val="009C70FC"/>
    <w:rsid w:val="009C7B5E"/>
    <w:rsid w:val="009D1136"/>
    <w:rsid w:val="009D1E21"/>
    <w:rsid w:val="009D30B6"/>
    <w:rsid w:val="009D7F34"/>
    <w:rsid w:val="009E3B9F"/>
    <w:rsid w:val="009F3004"/>
    <w:rsid w:val="00A0396C"/>
    <w:rsid w:val="00A06567"/>
    <w:rsid w:val="00A129FA"/>
    <w:rsid w:val="00A50DB4"/>
    <w:rsid w:val="00A522B0"/>
    <w:rsid w:val="00A55594"/>
    <w:rsid w:val="00A6089A"/>
    <w:rsid w:val="00A660C3"/>
    <w:rsid w:val="00A70208"/>
    <w:rsid w:val="00A819CD"/>
    <w:rsid w:val="00A82052"/>
    <w:rsid w:val="00A876CC"/>
    <w:rsid w:val="00A87E13"/>
    <w:rsid w:val="00A90C3F"/>
    <w:rsid w:val="00A91A43"/>
    <w:rsid w:val="00AA3CA9"/>
    <w:rsid w:val="00AC2B32"/>
    <w:rsid w:val="00AD0DDB"/>
    <w:rsid w:val="00AE1346"/>
    <w:rsid w:val="00AF69CC"/>
    <w:rsid w:val="00AF747F"/>
    <w:rsid w:val="00B01E00"/>
    <w:rsid w:val="00B02D53"/>
    <w:rsid w:val="00B04F2B"/>
    <w:rsid w:val="00B12749"/>
    <w:rsid w:val="00B15998"/>
    <w:rsid w:val="00B20BD7"/>
    <w:rsid w:val="00B31302"/>
    <w:rsid w:val="00B35D9E"/>
    <w:rsid w:val="00B422B1"/>
    <w:rsid w:val="00B45F22"/>
    <w:rsid w:val="00B54F70"/>
    <w:rsid w:val="00B56D65"/>
    <w:rsid w:val="00B6000C"/>
    <w:rsid w:val="00B60983"/>
    <w:rsid w:val="00B619E2"/>
    <w:rsid w:val="00B650FF"/>
    <w:rsid w:val="00B85AC4"/>
    <w:rsid w:val="00B91DB9"/>
    <w:rsid w:val="00BA06C0"/>
    <w:rsid w:val="00BB43C2"/>
    <w:rsid w:val="00BB53F7"/>
    <w:rsid w:val="00BB65E6"/>
    <w:rsid w:val="00BC4EE4"/>
    <w:rsid w:val="00BC6185"/>
    <w:rsid w:val="00BE064C"/>
    <w:rsid w:val="00BE70C9"/>
    <w:rsid w:val="00BF56DF"/>
    <w:rsid w:val="00BF5F8C"/>
    <w:rsid w:val="00BF75D0"/>
    <w:rsid w:val="00C040C1"/>
    <w:rsid w:val="00C1440A"/>
    <w:rsid w:val="00C2612A"/>
    <w:rsid w:val="00C34156"/>
    <w:rsid w:val="00C41997"/>
    <w:rsid w:val="00C443B8"/>
    <w:rsid w:val="00C458AD"/>
    <w:rsid w:val="00C468E9"/>
    <w:rsid w:val="00C57984"/>
    <w:rsid w:val="00C57A96"/>
    <w:rsid w:val="00C613FF"/>
    <w:rsid w:val="00C63F5D"/>
    <w:rsid w:val="00C723D7"/>
    <w:rsid w:val="00C73061"/>
    <w:rsid w:val="00C73D25"/>
    <w:rsid w:val="00C762D1"/>
    <w:rsid w:val="00C775F0"/>
    <w:rsid w:val="00C82D57"/>
    <w:rsid w:val="00C96FA8"/>
    <w:rsid w:val="00CA1E22"/>
    <w:rsid w:val="00CA4C0C"/>
    <w:rsid w:val="00CA62CB"/>
    <w:rsid w:val="00CA787A"/>
    <w:rsid w:val="00CB25F0"/>
    <w:rsid w:val="00CC1FAD"/>
    <w:rsid w:val="00CC20AC"/>
    <w:rsid w:val="00CC3F11"/>
    <w:rsid w:val="00CE2958"/>
    <w:rsid w:val="00CF09F9"/>
    <w:rsid w:val="00CF2025"/>
    <w:rsid w:val="00D06E48"/>
    <w:rsid w:val="00D07E94"/>
    <w:rsid w:val="00D207F0"/>
    <w:rsid w:val="00D2282F"/>
    <w:rsid w:val="00D3343E"/>
    <w:rsid w:val="00D34BA8"/>
    <w:rsid w:val="00D3555B"/>
    <w:rsid w:val="00D36F45"/>
    <w:rsid w:val="00D43145"/>
    <w:rsid w:val="00D43C69"/>
    <w:rsid w:val="00D46822"/>
    <w:rsid w:val="00D47BBF"/>
    <w:rsid w:val="00D5045A"/>
    <w:rsid w:val="00D53595"/>
    <w:rsid w:val="00D65819"/>
    <w:rsid w:val="00D65EE7"/>
    <w:rsid w:val="00D71C5D"/>
    <w:rsid w:val="00D83463"/>
    <w:rsid w:val="00D86B3E"/>
    <w:rsid w:val="00D87EF1"/>
    <w:rsid w:val="00D96D58"/>
    <w:rsid w:val="00DA44CB"/>
    <w:rsid w:val="00DA5255"/>
    <w:rsid w:val="00DC10CE"/>
    <w:rsid w:val="00DD254E"/>
    <w:rsid w:val="00DD5531"/>
    <w:rsid w:val="00DE3558"/>
    <w:rsid w:val="00DE42C8"/>
    <w:rsid w:val="00DE7132"/>
    <w:rsid w:val="00E04573"/>
    <w:rsid w:val="00E20D69"/>
    <w:rsid w:val="00E21998"/>
    <w:rsid w:val="00E2368A"/>
    <w:rsid w:val="00E3484C"/>
    <w:rsid w:val="00E401D5"/>
    <w:rsid w:val="00E50617"/>
    <w:rsid w:val="00E50B86"/>
    <w:rsid w:val="00E56108"/>
    <w:rsid w:val="00E56370"/>
    <w:rsid w:val="00E6320C"/>
    <w:rsid w:val="00E6414B"/>
    <w:rsid w:val="00E64F16"/>
    <w:rsid w:val="00E74649"/>
    <w:rsid w:val="00E75162"/>
    <w:rsid w:val="00E77C75"/>
    <w:rsid w:val="00E87AAE"/>
    <w:rsid w:val="00E97D02"/>
    <w:rsid w:val="00EA7EDF"/>
    <w:rsid w:val="00EB2987"/>
    <w:rsid w:val="00EC5132"/>
    <w:rsid w:val="00EF0C71"/>
    <w:rsid w:val="00F0055B"/>
    <w:rsid w:val="00F03081"/>
    <w:rsid w:val="00F04BDD"/>
    <w:rsid w:val="00F172DA"/>
    <w:rsid w:val="00F21D7B"/>
    <w:rsid w:val="00F3528C"/>
    <w:rsid w:val="00F37C87"/>
    <w:rsid w:val="00F473DF"/>
    <w:rsid w:val="00F50B15"/>
    <w:rsid w:val="00F53B7A"/>
    <w:rsid w:val="00F6575D"/>
    <w:rsid w:val="00F71A2D"/>
    <w:rsid w:val="00F833E0"/>
    <w:rsid w:val="00F97E56"/>
    <w:rsid w:val="00FA1663"/>
    <w:rsid w:val="00FA6B4B"/>
    <w:rsid w:val="00FA6C04"/>
    <w:rsid w:val="00FB0054"/>
    <w:rsid w:val="00FC2BA1"/>
    <w:rsid w:val="00FC2F99"/>
    <w:rsid w:val="00FD0F6C"/>
    <w:rsid w:val="00FE40BD"/>
    <w:rsid w:val="00FE693C"/>
    <w:rsid w:val="00FF06CB"/>
    <w:rsid w:val="00FF0FD3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88E310"/>
  <w15:docId w15:val="{2B6D8C8D-BB94-49C3-A4D8-94A1EAC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5D37A8"/>
    <w:pPr>
      <w:numPr>
        <w:numId w:val="1"/>
      </w:numPr>
      <w:spacing w:before="240" w:after="120" w:line="300" w:lineRule="auto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9"/>
    <w:rsid w:val="005D37A8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Заголовок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C762D1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customStyle="1" w:styleId="13">
    <w:name w:val="Без интервала1"/>
    <w:basedOn w:val="a"/>
    <w:link w:val="NoSpacingChar"/>
    <w:rsid w:val="00CC1FAD"/>
    <w:pPr>
      <w:contextualSpacing w:val="0"/>
      <w:jc w:val="left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13"/>
    <w:locked/>
    <w:rsid w:val="00CC1FA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468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468E9"/>
    <w:rPr>
      <w:rFonts w:ascii="Tahoma" w:hAnsi="Tahoma" w:cs="Tahoma"/>
      <w:sz w:val="16"/>
      <w:szCs w:val="16"/>
    </w:rPr>
  </w:style>
  <w:style w:type="character" w:styleId="af4">
    <w:name w:val="Emphasis"/>
    <w:basedOn w:val="a1"/>
    <w:uiPriority w:val="20"/>
    <w:qFormat/>
    <w:rsid w:val="008F1121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F3528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3528C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F3528C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3528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352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ki.ru/wpress/2010/10/29/1338/" TargetMode="External"/><Relationship Id="rId13" Type="http://schemas.openxmlformats.org/officeDocument/2006/relationships/hyperlink" Target="https://profed.nsau.edu.ru/jour/article/view/644/623" TargetMode="External"/><Relationship Id="rId18" Type="http://schemas.openxmlformats.org/officeDocument/2006/relationships/hyperlink" Target="http://allrefs.net/c22/3gz4e/" TargetMode="External"/><Relationship Id="rId26" Type="http://schemas.openxmlformats.org/officeDocument/2006/relationships/hyperlink" Target="https://worldbuilding.institute/people/alex-mcdowe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itai-gorod.ru/books/publishers/bombora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tsoc.jes.su/s207751800006883-0-1/" TargetMode="External"/><Relationship Id="rId17" Type="http://schemas.openxmlformats.org/officeDocument/2006/relationships/hyperlink" Target="https://ru.wikipedia.org/wiki/%D0%9C%D1%8E%D0%BB%D0%BB%D0%B5%D1%80,_%D0%A4%D1%80%D0%B8%D0%B4%D1%80%D0%B8%D1%85_%D0%9C%D0%B0%D0%BA%D1%81" TargetMode="External"/><Relationship Id="rId25" Type="http://schemas.openxmlformats.org/officeDocument/2006/relationships/hyperlink" Target="http://www.web-writer.net/fantasy/day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scafe.net/book/kun_nikolay-legendy_i_mify_drevney_grecii-41253.html" TargetMode="External"/><Relationship Id="rId20" Type="http://schemas.openxmlformats.org/officeDocument/2006/relationships/hyperlink" Target="https://www.chitai-gorod.ru/books/authors/savchenko_a/" TargetMode="External"/><Relationship Id="rId29" Type="http://schemas.openxmlformats.org/officeDocument/2006/relationships/hyperlink" Target="https://karavansara.live/features/worldbuilding-resourc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ed.nsau.edu.ru/jour/article/view/587/568" TargetMode="External"/><Relationship Id="rId24" Type="http://schemas.openxmlformats.org/officeDocument/2006/relationships/hyperlink" Target="https://carljung.ru/Library/Jacobi2.ht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rtsoc.jes.su/s207751800012841-4-1/" TargetMode="External"/><Relationship Id="rId23" Type="http://schemas.openxmlformats.org/officeDocument/2006/relationships/hyperlink" Target="https://castalia.ru/translations/iolanda-yakobi-kompleks-arkhetip-simvol-glava-1-kompleks" TargetMode="External"/><Relationship Id="rId28" Type="http://schemas.openxmlformats.org/officeDocument/2006/relationships/hyperlink" Target="https://thedabbler.ca/ultimate-list-42-worldbuilding-resources/" TargetMode="External"/><Relationship Id="rId10" Type="http://schemas.openxmlformats.org/officeDocument/2006/relationships/hyperlink" Target="https://profed.nsau.edu.ru/jour/article/view/393/392" TargetMode="External"/><Relationship Id="rId19" Type="http://schemas.openxmlformats.org/officeDocument/2006/relationships/hyperlink" Target="https://prostranstvo.nethouse.ru/static/doc/0000/0000/0146/146330.8cbz0e6uur.pdf" TargetMode="External"/><Relationship Id="rId31" Type="http://schemas.openxmlformats.org/officeDocument/2006/relationships/hyperlink" Target="https://medium.com/columbia-dsl/30-immersive-storytelling-platforms-apps-resources-tools-e428309574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journal-mirbis.ru/-/EN9hh51kkBTftZmEr797fQ/sv/document/11/b0/32/521295/288/72-78.pdf?1521810997" TargetMode="External"/><Relationship Id="rId14" Type="http://schemas.openxmlformats.org/officeDocument/2006/relationships/hyperlink" Target="https://artsoc.jes.su/s207751800010977-3-1/" TargetMode="External"/><Relationship Id="rId22" Type="http://schemas.openxmlformats.org/officeDocument/2006/relationships/hyperlink" Target="https://www.litmir.me/br/?b=139670&amp;p=1" TargetMode="External"/><Relationship Id="rId27" Type="http://schemas.openxmlformats.org/officeDocument/2006/relationships/hyperlink" Target="http://kennethjorgensen.com/worldbuilding/resources" TargetMode="External"/><Relationship Id="rId30" Type="http://schemas.openxmlformats.org/officeDocument/2006/relationships/hyperlink" Target="http://thewritersaurus.com/2015/10/19/nanowrimo-world-building-re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81D-C3A2-4E4F-ADB3-D640182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Крупник Игорь</cp:lastModifiedBy>
  <cp:revision>5</cp:revision>
  <cp:lastPrinted>2014-12-19T13:38:00Z</cp:lastPrinted>
  <dcterms:created xsi:type="dcterms:W3CDTF">2023-12-27T13:36:00Z</dcterms:created>
  <dcterms:modified xsi:type="dcterms:W3CDTF">2023-12-28T15:44:00Z</dcterms:modified>
</cp:coreProperties>
</file>