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Требования к зачёту по курсу </w:t>
      </w:r>
    </w:p>
    <w:p>
      <w:pPr>
        <w:jc w:val="center"/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 xml:space="preserve">Память как сфера человеческого и нечеловеческого: философия памяти в свете развития исследований в области искусственного интеллекта.</w:t>
      </w:r>
    </w:p>
    <w:p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Козолупенко</w:t>
      </w:r>
      <w:r>
        <w:rPr>
          <w:rFonts w:ascii="Times New Roman" w:hAnsi="Times New Roman" w:cs="Times New Roman"/>
          <w:b/>
          <w:i/>
        </w:rPr>
        <w:t xml:space="preserve"> Дарья Павловна</w:t>
      </w:r>
      <w:r>
        <w:rPr>
          <w:rFonts w:ascii="Times New Roman" w:hAnsi="Times New Roman" w:cs="Times New Roman"/>
          <w:b/>
          <w:i/>
        </w:rPr>
        <w:t xml:space="preserve">,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 д.ф.н., профессор кафедры философской антропологии философского факультета МГУ.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Для получения автоматического зачёта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 по курсу студентам необходимо выполнить следующие условия: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посещение не менее 8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из 11 лекций + успешно сданный письменный тест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посещение не менее 6 из 11 лекций + успешно сданный письменный тест + письменное эссе  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по теме пропущенных лекций (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тема согласовывается с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 преподавателем индивидуально)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Тест 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пишется 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на очередном занятии 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в конце семестра 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в конце лекции на обычных листах с обязательным указанием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 ФИО и факультета и сдается на проверку преподавателю. 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Пример оформления теста: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Иванов Иван Иванович, филос. </w:t>
      </w:r>
    </w:p>
    <w:p>
      <w:pPr>
        <w:shd w:val="clear" w:color="auto" w:fill="ffffff"/>
        <w:spacing w:after="0" w:line="360" w:lineRule="auto"/>
        <w:ind w:left="2832" w:firstLine="708"/>
        <w:jc w:val="both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1.г</w:t>
      </w:r>
    </w:p>
    <w:p>
      <w:pPr>
        <w:shd w:val="clear" w:color="auto" w:fill="ffffff"/>
        <w:spacing w:after="0" w:line="360" w:lineRule="auto"/>
        <w:ind w:left="3540"/>
        <w:jc w:val="both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презентификация</w:t>
      </w:r>
    </w:p>
    <w:p>
      <w:pPr>
        <w:shd w:val="clear" w:color="auto" w:fill="ffffff"/>
        <w:spacing w:after="0" w:line="360" w:lineRule="auto"/>
        <w:ind w:left="2832" w:firstLine="708"/>
        <w:jc w:val="both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Гуссерль</w:t>
      </w:r>
    </w:p>
    <w:p>
      <w:pPr>
        <w:shd w:val="clear" w:color="auto" w:fill="ffffff"/>
        <w:spacing w:after="0" w:line="360" w:lineRule="auto"/>
        <w:ind w:left="2832" w:firstLine="708"/>
        <w:jc w:val="both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4.а,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Те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ст вкл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ючает в себя 9 вопросов, каждый из которых предполагает знание 1 из тем прочитанных лекций. Темы, которым будут посвящены лекции,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 читаемые после даты теста,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 не включаются в вопросы теста.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В случае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 если студент правильно ответил не менее, чем на 5 вопросов из 9, тест считается сданным.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Эссе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пишется 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только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 теми студентами, которые успешно написали тест и посетили менее 7, но не менее половины лекционных занятий. От 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одного студента принимается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 не более 1 эссе.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эссе должна соотноситься с темой (темами) пропущенных лекций.  То есть студент, пропустивший лекции 1-5 и успешно написавший тест, компенсирует пропуск лекций написанием эссе по темам, близким к темам лекций 1-5. Эссе, выполненное по темам 6-11, на которых студент присутствовал, не будет зачтено как компенсация пропущенных занятий. В случае неудачной сдачи теста написание эссе не позволяет получить автоматический зачёт по курсу независимо от количества пропущенных лекций. В этом случае студент </w:t>
      </w:r>
      <w:r>
        <w:rPr>
          <w:rFonts w:ascii="Times New Roman" w:hAnsi="Times New Roman" w:cs="Times New Roman"/>
          <w:sz w:val="24"/>
          <w:szCs w:val="24"/>
        </w:rPr>
        <w:t xml:space="preserve">готовится к устной сдаче зачёта без дополнительной подготовки эссе. </w:t>
      </w:r>
      <w:r>
        <w:rPr>
          <w:rFonts w:ascii="Times New Roman" w:hAnsi="Times New Roman" w:cs="Times New Roman"/>
          <w:sz w:val="24"/>
          <w:szCs w:val="24"/>
        </w:rPr>
        <w:t xml:space="preserve"> Эссе </w:t>
      </w:r>
      <w:r>
        <w:rPr>
          <w:rFonts w:ascii="Times New Roman" w:hAnsi="Times New Roman" w:cs="Times New Roman"/>
          <w:sz w:val="24"/>
          <w:szCs w:val="24"/>
        </w:rPr>
        <w:t xml:space="preserve">направляется на </w:t>
      </w:r>
      <w:r>
        <w:rPr>
          <w:rFonts w:ascii="Times New Roman" w:hAnsi="Times New Roman" w:cs="Times New Roman"/>
          <w:sz w:val="24"/>
          <w:szCs w:val="24"/>
        </w:rPr>
        <w:t xml:space="preserve">электронную </w:t>
      </w:r>
      <w:r>
        <w:rPr>
          <w:rFonts w:ascii="Times New Roman" w:hAnsi="Times New Roman" w:cs="Times New Roman"/>
          <w:sz w:val="24"/>
          <w:szCs w:val="24"/>
        </w:rPr>
        <w:t xml:space="preserve">почту преподавателя </w:t>
      </w:r>
      <w:r>
        <w:rPr>
          <w:rFonts w:ascii="Times New Roman" w:hAnsi="Times New Roman" w:cs="Times New Roman"/>
          <w:sz w:val="24"/>
          <w:szCs w:val="24"/>
        </w:rPr>
        <w:t xml:space="preserve">не позднее 18  декабря</w:t>
      </w:r>
      <w:r>
        <w:rPr>
          <w:rFonts w:ascii="Times New Roman" w:hAnsi="Times New Roman" w:cs="Times New Roman"/>
          <w:sz w:val="24"/>
          <w:szCs w:val="24"/>
        </w:rPr>
        <w:t xml:space="preserve"> или сдаётся в печатном или разборчивом рукописном виде в руки преподавателю не позднее 14 декабря.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эссе – от 3,5 до 7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r>
        <w:rPr>
          <w:rFonts w:ascii="Times New Roman" w:hAnsi="Times New Roman" w:cs="Times New Roman"/>
          <w:sz w:val="24"/>
          <w:szCs w:val="24"/>
        </w:rPr>
        <w:t xml:space="preserve">. знаков. 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Устный зачёт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сдаётся </w:t>
      </w:r>
      <w:r>
        <w:rPr>
          <w:rFonts w:ascii="Times New Roman" w:hAnsi="Times New Roman" w:cs="Times New Roman"/>
          <w:sz w:val="24"/>
          <w:szCs w:val="24"/>
        </w:rPr>
        <w:t xml:space="preserve">на последнем занятии </w:t>
      </w:r>
      <w:r>
        <w:rPr>
          <w:rFonts w:ascii="Times New Roman" w:hAnsi="Times New Roman" w:cs="Times New Roman"/>
          <w:sz w:val="24"/>
          <w:szCs w:val="24"/>
        </w:rPr>
        <w:t xml:space="preserve">во время стандартных занятий по курсу и проводится в форме общего опроса.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Вопросы к зачёту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предполагают обобщающий ответ, исходя знания из нескольких тем курса, и не выходят за рамки лекционного материала.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Список общих вопросов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1. В чём заключается парадокс 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гиперпамяти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?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2. Как связано мышление и вычисление?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3. Память и воспоминание: связь и отличие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4. Что недоступно искусственному интеллекту?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Фантастматическое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иконическое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 подражание и их связь с памятью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6. Память как «сокровищница» и «сладостное убежище»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7. Память как разыскание и память как удержание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8. Основные философские метафоры памяти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9. Три вида следов в философии памяти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10. Как 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связаны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 память и воображение?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При ответе на общие вопросы студент должен показать понимание основных проблем, характерных для 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современного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 философско-антропологического 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дискурса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 о сознании и памяти, 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знание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 приводившихся в рамках лекций историко-философских концепций памяти, понимание базовых понятий и положений, а также знание авторов данных концепций и названий работ, в которых эти концепции отражены. В случае неуверенного, расплывчатого, слишком общего ответа на общий вопрос преподаватель мо</w:t>
      </w:r>
      <w:r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ru-RU"/>
        </w:rPr>
        <w:t xml:space="preserve">жет попросить ответить на более конкретные вопросы.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/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160" w:line="259" w:lineRule="auto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17DD5-B80F-4111-B795-56BCB9E8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haracters>2891</Characters>
  <CharactersWithSpaces>3392</CharactersWithSpaces>
  <Company>MyOrg</Company>
  <DocSecurity>0</DocSecurity>
  <HyperlinksChanged>false</HyperlinksChanged>
  <Lines>24</Lines>
  <LinksUpToDate>false</LinksUpToDate>
  <Pages>2</Pages>
  <Paragraphs>6</Paragraphs>
  <ScaleCrop>false</ScaleCrop>
  <SharedDoc>false</SharedDoc>
  <Template>Normal</Template>
  <TotalTime>4</TotalTime>
  <Words>507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2023-01-18T08:55:00Z</dcterms:created>
  <dcterms:modified xsi:type="dcterms:W3CDTF">2023-01-18T08:57:00Z</dcterms:modified>
</cp:coreProperties>
</file>