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30CD" w14:textId="4E232B20" w:rsidR="00B5159F" w:rsidRPr="00B5159F" w:rsidRDefault="00B5159F" w:rsidP="00B51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59F">
        <w:rPr>
          <w:rFonts w:ascii="Times New Roman" w:eastAsia="Calibri" w:hAnsi="Times New Roman" w:cs="Times New Roman"/>
          <w:b/>
          <w:sz w:val="24"/>
          <w:szCs w:val="24"/>
        </w:rPr>
        <w:t>Перечень вопросов к зачету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курсу «Феномен туризма и искусственный интеллект»</w:t>
      </w:r>
      <w:r w:rsidRPr="00B5159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7BB0AB3" w14:textId="77777777" w:rsidR="00B5159F" w:rsidRPr="00B5159F" w:rsidRDefault="00B5159F" w:rsidP="00B51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967A40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</w:pPr>
      <w:r w:rsidRPr="00B5159F"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  <w:t>Основные понятия и определения, применяемые в туризме и рекреации</w:t>
      </w:r>
    </w:p>
    <w:p w14:paraId="70DCC196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</w:pPr>
      <w:r w:rsidRPr="00B5159F"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  <w:t>Основные показатели развития туризма</w:t>
      </w:r>
    </w:p>
    <w:p w14:paraId="5FFB9D9D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</w:pPr>
      <w:r w:rsidRPr="00B5159F"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  <w:t>Туристская индустрия и ее составляющие</w:t>
      </w:r>
    </w:p>
    <w:p w14:paraId="52DA6F45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</w:pPr>
      <w:r w:rsidRPr="00B5159F"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  <w:t>Основные виды и типы туризма</w:t>
      </w:r>
    </w:p>
    <w:p w14:paraId="20EB7EBD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</w:pPr>
      <w:r w:rsidRPr="00B5159F"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  <w:t xml:space="preserve">Ключевые факторы, определяющие развитие туризма в </w:t>
      </w:r>
      <w:r w:rsidRPr="00B5159F">
        <w:rPr>
          <w:rFonts w:ascii="Times New Roman" w:eastAsia="Calibri" w:hAnsi="Times New Roman" w:cs="Calibri"/>
          <w:color w:val="000000"/>
          <w:spacing w:val="1"/>
          <w:sz w:val="26"/>
          <w:szCs w:val="26"/>
          <w:lang w:val="en-US"/>
        </w:rPr>
        <w:t>XXI</w:t>
      </w:r>
      <w:r w:rsidRPr="00B5159F"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  <w:t xml:space="preserve"> веке</w:t>
      </w:r>
    </w:p>
    <w:p w14:paraId="0569D5E1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</w:pPr>
      <w:r w:rsidRPr="00B5159F"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  <w:t>Использование системного подхода в исследовании туризма. Туристская система</w:t>
      </w:r>
    </w:p>
    <w:p w14:paraId="483EDB93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</w:pPr>
      <w:r w:rsidRPr="00B5159F"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  <w:t>Туристский продукт и его свойства</w:t>
      </w:r>
    </w:p>
    <w:p w14:paraId="2E7A7124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</w:pPr>
      <w:r w:rsidRPr="00B5159F"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  <w:t>Основные мотивы туристских поездок, методы их исследования</w:t>
      </w:r>
    </w:p>
    <w:p w14:paraId="2A534AA5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</w:pPr>
      <w:r w:rsidRPr="00B5159F">
        <w:rPr>
          <w:rFonts w:ascii="Times New Roman" w:eastAsia="Calibri" w:hAnsi="Times New Roman" w:cs="Calibri"/>
          <w:color w:val="000000"/>
          <w:spacing w:val="1"/>
          <w:sz w:val="26"/>
          <w:szCs w:val="26"/>
        </w:rPr>
        <w:t>Туристский спрос, методы его изучения, современные тенденции</w:t>
      </w:r>
    </w:p>
    <w:p w14:paraId="58636A3E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spacing w:val="-2"/>
          <w:sz w:val="26"/>
          <w:szCs w:val="26"/>
        </w:rPr>
      </w:pPr>
      <w:r w:rsidRPr="00B5159F">
        <w:rPr>
          <w:rFonts w:ascii="Times New Roman" w:eastAsia="Calibri" w:hAnsi="Times New Roman" w:cs="Calibri"/>
          <w:spacing w:val="-2"/>
          <w:sz w:val="26"/>
          <w:szCs w:val="26"/>
        </w:rPr>
        <w:t>Мировой туристский рынок и его характеристика</w:t>
      </w:r>
    </w:p>
    <w:p w14:paraId="78EF9F3E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spacing w:val="-2"/>
          <w:sz w:val="26"/>
          <w:szCs w:val="26"/>
        </w:rPr>
      </w:pPr>
      <w:r w:rsidRPr="00B5159F">
        <w:rPr>
          <w:rFonts w:ascii="Times New Roman" w:eastAsia="Calibri" w:hAnsi="Times New Roman" w:cs="Calibri"/>
          <w:spacing w:val="-2"/>
          <w:sz w:val="26"/>
          <w:szCs w:val="26"/>
        </w:rPr>
        <w:t>Туристские регионы мира и их характеристика</w:t>
      </w:r>
    </w:p>
    <w:p w14:paraId="1BBCFBBF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spacing w:val="-2"/>
          <w:sz w:val="26"/>
          <w:szCs w:val="26"/>
        </w:rPr>
      </w:pPr>
      <w:r w:rsidRPr="00B5159F">
        <w:rPr>
          <w:rFonts w:ascii="Times New Roman" w:eastAsia="Calibri" w:hAnsi="Times New Roman" w:cs="Calibri"/>
          <w:spacing w:val="-2"/>
          <w:sz w:val="26"/>
          <w:szCs w:val="26"/>
        </w:rPr>
        <w:t xml:space="preserve">Примеры известных туристских </w:t>
      </w:r>
      <w:proofErr w:type="spellStart"/>
      <w:r w:rsidRPr="00B5159F">
        <w:rPr>
          <w:rFonts w:ascii="Times New Roman" w:eastAsia="Calibri" w:hAnsi="Times New Roman" w:cs="Calibri"/>
          <w:spacing w:val="-2"/>
          <w:sz w:val="26"/>
          <w:szCs w:val="26"/>
        </w:rPr>
        <w:t>дестинаций</w:t>
      </w:r>
      <w:proofErr w:type="spellEnd"/>
    </w:p>
    <w:p w14:paraId="3C12895B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spacing w:val="-2"/>
          <w:sz w:val="26"/>
          <w:szCs w:val="26"/>
        </w:rPr>
      </w:pPr>
      <w:r w:rsidRPr="00B5159F">
        <w:rPr>
          <w:rFonts w:ascii="Times New Roman" w:eastAsia="Calibri" w:hAnsi="Times New Roman" w:cs="Calibri"/>
          <w:spacing w:val="-2"/>
          <w:sz w:val="26"/>
          <w:szCs w:val="26"/>
        </w:rPr>
        <w:t>Российская Федерация на мировом туристском рынке</w:t>
      </w:r>
    </w:p>
    <w:p w14:paraId="2E2C4007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spacing w:val="-2"/>
          <w:sz w:val="26"/>
          <w:szCs w:val="26"/>
        </w:rPr>
      </w:pPr>
      <w:r w:rsidRPr="00B5159F">
        <w:rPr>
          <w:rFonts w:ascii="Times New Roman" w:eastAsia="Calibri" w:hAnsi="Times New Roman" w:cs="Calibri"/>
          <w:spacing w:val="-2"/>
          <w:sz w:val="26"/>
          <w:szCs w:val="26"/>
        </w:rPr>
        <w:t>Развитие внутреннего и въездного туризма в Российской Федерации</w:t>
      </w:r>
    </w:p>
    <w:p w14:paraId="72A10975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spacing w:val="-2"/>
          <w:sz w:val="26"/>
          <w:szCs w:val="26"/>
        </w:rPr>
      </w:pPr>
      <w:r w:rsidRPr="00B5159F">
        <w:rPr>
          <w:rFonts w:ascii="Times New Roman" w:eastAsia="Calibri" w:hAnsi="Times New Roman" w:cs="Calibri"/>
          <w:spacing w:val="-2"/>
          <w:sz w:val="26"/>
          <w:szCs w:val="26"/>
        </w:rPr>
        <w:t>Развитие выездного туризма в Российской Федерации</w:t>
      </w:r>
    </w:p>
    <w:p w14:paraId="26F4C132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spacing w:val="-2"/>
          <w:sz w:val="26"/>
          <w:szCs w:val="26"/>
        </w:rPr>
      </w:pPr>
      <w:r w:rsidRPr="00B5159F">
        <w:rPr>
          <w:rFonts w:ascii="Times New Roman" w:eastAsia="Calibri" w:hAnsi="Times New Roman" w:cs="Calibri"/>
          <w:spacing w:val="-2"/>
          <w:sz w:val="26"/>
          <w:szCs w:val="26"/>
        </w:rPr>
        <w:t>Приоритеты государственной политики Российской Федерации в сфере туризма</w:t>
      </w:r>
    </w:p>
    <w:p w14:paraId="16A46007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spacing w:val="-2"/>
          <w:sz w:val="26"/>
          <w:szCs w:val="26"/>
        </w:rPr>
      </w:pPr>
      <w:r w:rsidRPr="00B5159F">
        <w:rPr>
          <w:rFonts w:ascii="Times New Roman" w:eastAsia="Calibri" w:hAnsi="Times New Roman" w:cs="Calibri"/>
          <w:spacing w:val="-2"/>
          <w:sz w:val="26"/>
          <w:szCs w:val="26"/>
        </w:rPr>
        <w:t>Национальный проект «Туризм и индустрия гостеприимства»</w:t>
      </w:r>
    </w:p>
    <w:p w14:paraId="3B049D3F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</w:pPr>
      <w:r w:rsidRPr="00B5159F">
        <w:rPr>
          <w:rFonts w:ascii="Times New Roman" w:eastAsia="Calibri" w:hAnsi="Times New Roman" w:cs="Calibri"/>
          <w:color w:val="000000"/>
          <w:spacing w:val="-2"/>
          <w:sz w:val="26"/>
          <w:szCs w:val="26"/>
        </w:rPr>
        <w:t xml:space="preserve">Технологическая революция в туризме в </w:t>
      </w:r>
      <w:r w:rsidRPr="00B5159F">
        <w:rPr>
          <w:rFonts w:ascii="Times New Roman" w:eastAsia="Calibri" w:hAnsi="Times New Roman" w:cs="Calibri"/>
          <w:color w:val="000000"/>
          <w:spacing w:val="-2"/>
          <w:sz w:val="26"/>
          <w:szCs w:val="26"/>
          <w:lang w:val="en-US"/>
        </w:rPr>
        <w:t>XXI</w:t>
      </w:r>
      <w:r w:rsidRPr="00B5159F">
        <w:rPr>
          <w:rFonts w:ascii="Times New Roman" w:eastAsia="Calibri" w:hAnsi="Times New Roman" w:cs="Calibri"/>
          <w:color w:val="000000"/>
          <w:spacing w:val="-2"/>
          <w:sz w:val="26"/>
          <w:szCs w:val="26"/>
        </w:rPr>
        <w:t xml:space="preserve"> веке</w:t>
      </w:r>
    </w:p>
    <w:p w14:paraId="3B115646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</w:pPr>
      <w:r w:rsidRPr="00B5159F">
        <w:rPr>
          <w:rFonts w:ascii="Times New Roman" w:eastAsia="Calibri" w:hAnsi="Times New Roman" w:cs="Calibri"/>
          <w:color w:val="000000"/>
          <w:spacing w:val="-2"/>
          <w:sz w:val="26"/>
          <w:szCs w:val="26"/>
        </w:rPr>
        <w:t>Понятие искусственного интеллекта (ИИ), виды</w:t>
      </w:r>
    </w:p>
    <w:p w14:paraId="232793D9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</w:pPr>
      <w:r w:rsidRPr="00B5159F">
        <w:rPr>
          <w:rFonts w:ascii="Times New Roman" w:eastAsia="Calibri" w:hAnsi="Times New Roman" w:cs="Calibri"/>
          <w:color w:val="000000"/>
          <w:spacing w:val="-2"/>
          <w:sz w:val="26"/>
          <w:szCs w:val="26"/>
        </w:rPr>
        <w:t>Проблемы и перспективы использования искусственного интеллекта в туризме</w:t>
      </w:r>
    </w:p>
    <w:p w14:paraId="405FAC32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</w:pPr>
      <w:r w:rsidRPr="00B5159F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Роль ИИ в позиционировании территориальных туристских продуктов и услуг</w:t>
      </w:r>
    </w:p>
    <w:p w14:paraId="315DD521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</w:pPr>
      <w:r w:rsidRPr="00B5159F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Использование ИИ в персонализации туристского предложения</w:t>
      </w:r>
    </w:p>
    <w:p w14:paraId="77C61A18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</w:pPr>
      <w:r w:rsidRPr="00B5159F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Использование ИИ в дистрибуции туристских продуктов и услуг</w:t>
      </w:r>
    </w:p>
    <w:p w14:paraId="05E3F306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</w:pPr>
      <w:r w:rsidRPr="00B5159F">
        <w:rPr>
          <w:rFonts w:ascii="Times New Roman" w:eastAsia="Calibri" w:hAnsi="Times New Roman" w:cs="Calibri"/>
          <w:sz w:val="24"/>
          <w:szCs w:val="24"/>
          <w:lang w:val="en-US"/>
        </w:rPr>
        <w:t xml:space="preserve">VR </w:t>
      </w:r>
      <w:r w:rsidRPr="00B5159F">
        <w:rPr>
          <w:rFonts w:ascii="Times New Roman" w:eastAsia="Calibri" w:hAnsi="Times New Roman" w:cs="Calibri"/>
          <w:sz w:val="24"/>
          <w:szCs w:val="24"/>
        </w:rPr>
        <w:t xml:space="preserve">и </w:t>
      </w:r>
      <w:r w:rsidRPr="00B5159F">
        <w:rPr>
          <w:rFonts w:ascii="Times New Roman" w:eastAsia="Calibri" w:hAnsi="Times New Roman" w:cs="Calibri"/>
          <w:sz w:val="24"/>
          <w:szCs w:val="24"/>
          <w:lang w:val="en-US"/>
        </w:rPr>
        <w:t xml:space="preserve">AR </w:t>
      </w:r>
      <w:r w:rsidRPr="00B5159F">
        <w:rPr>
          <w:rFonts w:ascii="Times New Roman" w:eastAsia="Calibri" w:hAnsi="Times New Roman" w:cs="Calibri"/>
          <w:sz w:val="24"/>
          <w:szCs w:val="24"/>
        </w:rPr>
        <w:t>в туризме</w:t>
      </w:r>
    </w:p>
    <w:p w14:paraId="14EEDAAA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</w:pPr>
      <w:r w:rsidRPr="00B5159F">
        <w:rPr>
          <w:rFonts w:ascii="Times New Roman" w:eastAsia="Calibri" w:hAnsi="Times New Roman" w:cs="Calibri"/>
          <w:sz w:val="24"/>
          <w:szCs w:val="24"/>
        </w:rPr>
        <w:t>Чат-боты в туризме</w:t>
      </w:r>
    </w:p>
    <w:p w14:paraId="2A47690D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</w:pPr>
      <w:r w:rsidRPr="00B5159F">
        <w:rPr>
          <w:rFonts w:ascii="Times New Roman" w:eastAsia="Calibri" w:hAnsi="Times New Roman" w:cs="Calibri"/>
          <w:sz w:val="24"/>
          <w:szCs w:val="24"/>
        </w:rPr>
        <w:t>ИИ и качество обслуживания в туризме</w:t>
      </w:r>
    </w:p>
    <w:p w14:paraId="1095E188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</w:pPr>
      <w:r w:rsidRPr="00B515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Решение кризисных ситуаций с использованием ИИ</w:t>
      </w:r>
    </w:p>
    <w:p w14:paraId="60F9CEA9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</w:pPr>
      <w:r w:rsidRPr="00B515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Использование ИИ при работе с большими данными</w:t>
      </w:r>
    </w:p>
    <w:p w14:paraId="6A7A0255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</w:pPr>
      <w:r w:rsidRPr="00B5159F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Бизнес-анализ с использованием ИИ</w:t>
      </w:r>
    </w:p>
    <w:p w14:paraId="65B86805" w14:textId="77777777" w:rsidR="00B5159F" w:rsidRPr="00B5159F" w:rsidRDefault="00B5159F" w:rsidP="00B515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B515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ИИ как ключевой фактор развития туризма </w:t>
      </w:r>
      <w:r w:rsidRPr="00B5159F">
        <w:rPr>
          <w:rFonts w:ascii="Times New Roman" w:eastAsia="Calibri" w:hAnsi="Times New Roman" w:cs="Calibri"/>
          <w:sz w:val="26"/>
          <w:szCs w:val="26"/>
          <w:lang w:eastAsia="ru-RU"/>
        </w:rPr>
        <w:t xml:space="preserve">в </w:t>
      </w:r>
      <w:r w:rsidRPr="00B5159F">
        <w:rPr>
          <w:rFonts w:ascii="Times New Roman" w:eastAsia="Calibri" w:hAnsi="Times New Roman" w:cs="Calibri"/>
          <w:sz w:val="26"/>
          <w:szCs w:val="26"/>
          <w:lang w:val="en-US" w:eastAsia="ru-RU"/>
        </w:rPr>
        <w:t>XXI</w:t>
      </w:r>
      <w:r w:rsidRPr="00B5159F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веке</w:t>
      </w:r>
    </w:p>
    <w:p w14:paraId="6E7B6C4B" w14:textId="77777777" w:rsidR="00B5159F" w:rsidRPr="00B5159F" w:rsidRDefault="00B5159F" w:rsidP="00B51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D5A0A1" w14:textId="77777777" w:rsidR="00A42B39" w:rsidRDefault="00A42B39"/>
    <w:sectPr w:rsidR="00A4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64F5"/>
    <w:multiLevelType w:val="hybridMultilevel"/>
    <w:tmpl w:val="77A43A36"/>
    <w:lvl w:ilvl="0" w:tplc="4CEC79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921718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9F"/>
    <w:rsid w:val="00A42B39"/>
    <w:rsid w:val="00B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D707"/>
  <w15:chartTrackingRefBased/>
  <w15:docId w15:val="{CFC0CFE7-8C2B-4808-943A-4FFE6333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Kudakaev</dc:creator>
  <cp:keywords/>
  <dc:description/>
  <cp:lastModifiedBy>Alexander Kudakaev</cp:lastModifiedBy>
  <cp:revision>1</cp:revision>
  <dcterms:created xsi:type="dcterms:W3CDTF">2023-01-20T09:05:00Z</dcterms:created>
  <dcterms:modified xsi:type="dcterms:W3CDTF">2023-01-20T09:06:00Z</dcterms:modified>
</cp:coreProperties>
</file>