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FD" w:rsidRDefault="00455CA8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:rsidR="00DD62FD" w:rsidRDefault="00455CA8">
      <w:pPr>
        <w:jc w:val="center"/>
      </w:pPr>
      <w:r>
        <w:t>Московский государственный университет имени М. В. Ломоносова</w:t>
      </w:r>
    </w:p>
    <w:p w:rsidR="00DD62FD" w:rsidRDefault="001C1C09">
      <w:pPr>
        <w:jc w:val="center"/>
        <w:rPr>
          <w:iCs/>
        </w:rPr>
      </w:pPr>
      <w:r>
        <w:rPr>
          <w:iCs/>
        </w:rPr>
        <w:t>Факультет глобальных процессов</w:t>
      </w:r>
    </w:p>
    <w:p w:rsidR="00DD62FD" w:rsidRDefault="00DD62FD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62FD">
        <w:tc>
          <w:tcPr>
            <w:tcW w:w="4814" w:type="dxa"/>
          </w:tcPr>
          <w:p w:rsidR="00DD62FD" w:rsidRDefault="00DD62FD"/>
        </w:tc>
        <w:tc>
          <w:tcPr>
            <w:tcW w:w="4814" w:type="dxa"/>
          </w:tcPr>
          <w:p w:rsidR="00DD62FD" w:rsidRDefault="00455CA8">
            <w:r>
              <w:t>УТВЕРЖДАЮ</w:t>
            </w:r>
          </w:p>
          <w:p w:rsidR="00DD62FD" w:rsidRDefault="00455CA8">
            <w:r>
              <w:t xml:space="preserve">Декан </w:t>
            </w:r>
            <w:r w:rsidR="001C1C09">
              <w:t>факультета глобальных процессов</w:t>
            </w:r>
            <w:r>
              <w:t xml:space="preserve"> МГУ</w:t>
            </w:r>
          </w:p>
          <w:p w:rsidR="00DD62FD" w:rsidRDefault="00DD62FD"/>
          <w:p w:rsidR="00DD62FD" w:rsidRDefault="00455CA8">
            <w:r>
              <w:t>______________/</w:t>
            </w:r>
            <w:r w:rsidR="001C1C09">
              <w:t>И.В. Ильин</w:t>
            </w:r>
            <w:r>
              <w:t>/</w:t>
            </w:r>
          </w:p>
          <w:p w:rsidR="00DD62FD" w:rsidRDefault="00DD62FD"/>
          <w:p w:rsidR="00DD62FD" w:rsidRDefault="00455CA8" w:rsidP="009562A1">
            <w:r>
              <w:t>«___» ________________202</w:t>
            </w:r>
            <w:r w:rsidR="009562A1">
              <w:t>3</w:t>
            </w:r>
            <w:r>
              <w:t xml:space="preserve"> г.</w:t>
            </w:r>
          </w:p>
        </w:tc>
      </w:tr>
      <w:tr w:rsidR="00DD62FD">
        <w:tc>
          <w:tcPr>
            <w:tcW w:w="4814" w:type="dxa"/>
          </w:tcPr>
          <w:p w:rsidR="00DD62FD" w:rsidRDefault="00DD62FD"/>
        </w:tc>
        <w:tc>
          <w:tcPr>
            <w:tcW w:w="4814" w:type="dxa"/>
          </w:tcPr>
          <w:p w:rsidR="00DD62FD" w:rsidRDefault="00455CA8">
            <w:r>
              <w:t>М.П.</w:t>
            </w:r>
          </w:p>
        </w:tc>
      </w:tr>
    </w:tbl>
    <w:p w:rsidR="00DD62FD" w:rsidRDefault="00DD62FD"/>
    <w:p w:rsidR="00DD62FD" w:rsidRDefault="00DD62FD">
      <w:pPr>
        <w:spacing w:line="360" w:lineRule="auto"/>
        <w:jc w:val="center"/>
        <w:rPr>
          <w:b/>
          <w:bCs/>
        </w:rPr>
      </w:pPr>
    </w:p>
    <w:p w:rsidR="00DD62FD" w:rsidRDefault="00455CA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62FD"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Наименование дисциплины (модуля):</w:t>
            </w:r>
          </w:p>
        </w:tc>
        <w:tc>
          <w:tcPr>
            <w:tcW w:w="4814" w:type="dxa"/>
          </w:tcPr>
          <w:p w:rsidR="00DD62FD" w:rsidRDefault="00757220">
            <w:pPr>
              <w:spacing w:line="360" w:lineRule="auto"/>
              <w:jc w:val="both"/>
              <w:rPr>
                <w:bCs/>
              </w:rPr>
            </w:pPr>
            <w:r w:rsidRPr="00757220">
              <w:t>Динамика цивилизаций: из прошлого в будущее</w:t>
            </w:r>
          </w:p>
        </w:tc>
      </w:tr>
      <w:tr w:rsidR="00DD62FD"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Уровень высшего образования:</w:t>
            </w:r>
          </w:p>
        </w:tc>
        <w:tc>
          <w:tcPr>
            <w:tcW w:w="4814" w:type="dxa"/>
          </w:tcPr>
          <w:p w:rsidR="00DD62FD" w:rsidRDefault="00455CA8">
            <w:proofErr w:type="spellStart"/>
            <w:r>
              <w:t>Бакалавриат</w:t>
            </w:r>
            <w:proofErr w:type="spellEnd"/>
            <w:r>
              <w:t xml:space="preserve">, магистратура, </w:t>
            </w:r>
            <w:proofErr w:type="spellStart"/>
            <w:r>
              <w:t>специалитет</w:t>
            </w:r>
            <w:proofErr w:type="spellEnd"/>
          </w:p>
        </w:tc>
      </w:tr>
      <w:tr w:rsidR="00DD62FD"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Направление подготовки / специальность:</w:t>
            </w:r>
          </w:p>
        </w:tc>
        <w:tc>
          <w:tcPr>
            <w:tcW w:w="4814" w:type="dxa"/>
          </w:tcPr>
          <w:p w:rsidR="00DD62FD" w:rsidRPr="00757220" w:rsidRDefault="00455CA8" w:rsidP="00757220">
            <w:proofErr w:type="gramStart"/>
            <w:r>
              <w:t>Межфакультетский</w:t>
            </w:r>
            <w:proofErr w:type="gramEnd"/>
            <w:r>
              <w:t>, по выбору студента</w:t>
            </w:r>
          </w:p>
        </w:tc>
      </w:tr>
      <w:tr w:rsidR="00DD62FD"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Направленность (профиль)/специализация ОПОП:</w:t>
            </w:r>
          </w:p>
        </w:tc>
        <w:tc>
          <w:tcPr>
            <w:tcW w:w="4814" w:type="dxa"/>
          </w:tcPr>
          <w:p w:rsidR="00DD62FD" w:rsidRPr="002E0A08" w:rsidRDefault="00455CA8" w:rsidP="002E0A08">
            <w:r>
              <w:t>Междисциплинарный общеобразовательный</w:t>
            </w:r>
          </w:p>
        </w:tc>
      </w:tr>
      <w:tr w:rsidR="00DD62FD"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/>
                <w:bCs/>
              </w:rPr>
            </w:pPr>
            <w:r>
              <w:t>Форма обучения:</w:t>
            </w:r>
          </w:p>
        </w:tc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Cs/>
              </w:rPr>
            </w:pPr>
            <w:r>
              <w:t xml:space="preserve">Очная </w:t>
            </w:r>
          </w:p>
        </w:tc>
      </w:tr>
      <w:tr w:rsidR="00DD62FD"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Язык преподавания:</w:t>
            </w:r>
          </w:p>
        </w:tc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</w:t>
            </w:r>
          </w:p>
        </w:tc>
      </w:tr>
      <w:tr w:rsidR="00DD62FD">
        <w:tc>
          <w:tcPr>
            <w:tcW w:w="4814" w:type="dxa"/>
          </w:tcPr>
          <w:p w:rsidR="00DD62FD" w:rsidRDefault="00455CA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Автор (авторы) программы:</w:t>
            </w:r>
          </w:p>
        </w:tc>
        <w:tc>
          <w:tcPr>
            <w:tcW w:w="4814" w:type="dxa"/>
          </w:tcPr>
          <w:p w:rsidR="00DD62FD" w:rsidRDefault="00A5798B">
            <w:pPr>
              <w:spacing w:line="360" w:lineRule="auto"/>
              <w:jc w:val="both"/>
              <w:rPr>
                <w:bCs/>
              </w:rPr>
            </w:pPr>
            <w:r>
              <w:t>Малков Сергей Юрьевич</w:t>
            </w:r>
          </w:p>
        </w:tc>
      </w:tr>
    </w:tbl>
    <w:p w:rsidR="00DD62FD" w:rsidRDefault="00DD62FD">
      <w:pPr>
        <w:spacing w:line="360" w:lineRule="auto"/>
        <w:jc w:val="both"/>
        <w:rPr>
          <w:b/>
          <w:bCs/>
        </w:rPr>
      </w:pPr>
    </w:p>
    <w:p w:rsidR="00DD62FD" w:rsidRDefault="00DD62FD">
      <w:pPr>
        <w:spacing w:line="360" w:lineRule="auto"/>
        <w:jc w:val="center"/>
        <w:rPr>
          <w:b/>
          <w:bCs/>
        </w:rPr>
      </w:pPr>
    </w:p>
    <w:p w:rsidR="00DD62FD" w:rsidRDefault="00DD62FD">
      <w:pPr>
        <w:spacing w:line="360" w:lineRule="auto"/>
        <w:jc w:val="center"/>
        <w:rPr>
          <w:b/>
          <w:bCs/>
        </w:rPr>
      </w:pPr>
    </w:p>
    <w:p w:rsidR="00DD62FD" w:rsidRDefault="00455CA8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DD62FD" w:rsidRDefault="00DD62FD">
      <w:pPr>
        <w:spacing w:line="360" w:lineRule="auto"/>
        <w:jc w:val="right"/>
      </w:pPr>
    </w:p>
    <w:p w:rsidR="001C1C09" w:rsidRDefault="001C1C09">
      <w:pPr>
        <w:spacing w:line="360" w:lineRule="auto"/>
        <w:jc w:val="right"/>
      </w:pPr>
    </w:p>
    <w:p w:rsidR="001C1C09" w:rsidRDefault="001C1C09">
      <w:pPr>
        <w:spacing w:line="360" w:lineRule="auto"/>
        <w:jc w:val="right"/>
      </w:pPr>
    </w:p>
    <w:p w:rsidR="00DD62FD" w:rsidRDefault="001C1C09">
      <w:pPr>
        <w:spacing w:line="360" w:lineRule="auto"/>
        <w:jc w:val="center"/>
      </w:pPr>
      <w:r>
        <w:t>Москва 2023</w:t>
      </w:r>
    </w:p>
    <w:p w:rsidR="00DD62FD" w:rsidRDefault="00455CA8">
      <w:pPr>
        <w:spacing w:line="360" w:lineRule="auto"/>
        <w:jc w:val="center"/>
      </w:pPr>
      <w:r>
        <w:br w:type="page"/>
      </w:r>
    </w:p>
    <w:p w:rsidR="00DD62FD" w:rsidRDefault="00455CA8">
      <w:r>
        <w:lastRenderedPageBreak/>
        <w:t xml:space="preserve">Рабочая программа дисциплины разработана в соответствии </w:t>
      </w:r>
      <w:proofErr w:type="gramStart"/>
      <w:r>
        <w:t>с</w:t>
      </w:r>
      <w:proofErr w:type="gramEnd"/>
      <w:r>
        <w:t xml:space="preserve"> самостоятельно</w:t>
      </w:r>
    </w:p>
    <w:p w:rsidR="00DD62FD" w:rsidRDefault="00455CA8">
      <w:r>
        <w:t xml:space="preserve">установленным МГУ образовательным стандартом (ОС МГУ) </w:t>
      </w:r>
      <w:proofErr w:type="gramStart"/>
      <w:r>
        <w:t>для</w:t>
      </w:r>
      <w:proofErr w:type="gramEnd"/>
      <w:r>
        <w:t xml:space="preserve"> реализуемых основных</w:t>
      </w:r>
    </w:p>
    <w:p w:rsidR="00DD62FD" w:rsidRDefault="00455CA8">
      <w:r>
        <w:t>профессиональных образовательных программ высшего образования по направлению</w:t>
      </w:r>
    </w:p>
    <w:p w:rsidR="00DD62FD" w:rsidRDefault="00455CA8">
      <w:r>
        <w:t>подготовки/ специальности для студентов всех факультетов МГУ в соответствии с приказом</w:t>
      </w:r>
    </w:p>
    <w:p w:rsidR="00DD62FD" w:rsidRDefault="00455CA8">
      <w:r>
        <w:t>№ 43 от _13 февраля 2013 г.</w:t>
      </w:r>
    </w:p>
    <w:p w:rsidR="00DD62FD" w:rsidRDefault="00DD62FD">
      <w:pPr>
        <w:spacing w:line="360" w:lineRule="auto"/>
        <w:jc w:val="both"/>
      </w:pPr>
    </w:p>
    <w:p w:rsidR="00DD62FD" w:rsidRDefault="00DD62FD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EndPr/>
      <w:sdtContent>
        <w:p w:rsidR="00DD62FD" w:rsidRDefault="00455CA8">
          <w:pPr>
            <w:pStyle w:val="aff6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:rsidR="00DD62FD" w:rsidRDefault="00455CA8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748145" w:tooltip="#_Toc76748145" w:history="1">
            <w:r>
              <w:rPr>
                <w:rStyle w:val="af"/>
              </w:rPr>
              <w:t>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"/>
              </w:rPr>
              <w:t>Место дисциплины (модуля) в структуре ОПОП ВО</w:t>
            </w:r>
            <w:r>
              <w:tab/>
            </w:r>
            <w:r>
              <w:fldChar w:fldCharType="begin"/>
            </w:r>
            <w:r>
              <w:instrText xml:space="preserve"> PAGEREF _Toc76748145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6" w:tooltip="#_Toc76748146" w:history="1">
            <w:r w:rsidR="00455CA8">
              <w:rPr>
                <w:rStyle w:val="af"/>
              </w:rPr>
              <w:t>2.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Объем дисциплины (модуля)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_Toc76748146 \h </w:instrText>
            </w:r>
            <w:r w:rsidR="00455CA8">
              <w:fldChar w:fldCharType="separate"/>
            </w:r>
            <w:r w:rsidR="00455CA8">
              <w:t>3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7" w:tooltip="#_Toc76748147" w:history="1">
            <w:r w:rsidR="00455CA8">
              <w:rPr>
                <w:rStyle w:val="af"/>
              </w:rPr>
              <w:t>3.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Формат обучения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_Toc76748147 \h </w:instrText>
            </w:r>
            <w:r w:rsidR="00455CA8">
              <w:fldChar w:fldCharType="separate"/>
            </w:r>
            <w:r w:rsidR="00455CA8">
              <w:t>3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8" w:tooltip="#_Toc76748148" w:history="1">
            <w:r w:rsidR="00455CA8">
              <w:rPr>
                <w:rStyle w:val="af"/>
              </w:rPr>
              <w:t>4.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Входные требования для освоения дисциплины (модуля)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_Toc76748148 \h </w:instrText>
            </w:r>
            <w:r w:rsidR="00455CA8">
              <w:fldChar w:fldCharType="separate"/>
            </w:r>
            <w:r w:rsidR="00455CA8">
              <w:t>3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9" w:tooltip="#_Toc76748149" w:history="1">
            <w:r w:rsidR="00455CA8">
              <w:rPr>
                <w:rStyle w:val="af"/>
              </w:rPr>
              <w:t>5.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Результаты обучения по дисциплине (модулю)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_Toc76748149 \h </w:instrText>
            </w:r>
            <w:r w:rsidR="00455CA8">
              <w:fldChar w:fldCharType="separate"/>
            </w:r>
            <w:r w:rsidR="00455CA8">
              <w:t>3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0" w:tooltip="#_Toc76748150" w:history="1">
            <w:r w:rsidR="00455CA8">
              <w:rPr>
                <w:rStyle w:val="af"/>
              </w:rPr>
              <w:t>6.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Содержание дисциплины (модуля)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_Toc76748150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1" w:tooltip="#_Toc76748151" w:history="1">
            <w:r w:rsidR="00455CA8">
              <w:rPr>
                <w:rStyle w:val="af"/>
              </w:rPr>
              <w:t>6.1.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Структура дисциплины (модуля)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_Toc76748151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2" w:tooltip="#_Toc76748152" w:history="1">
            <w:r w:rsidR="00455CA8">
              <w:rPr>
                <w:rStyle w:val="af"/>
              </w:rPr>
              <w:t>7.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Ресурсное обеспечение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_Toc76748152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3" w:tooltip="#_Toc76748153" w:history="1">
            <w:r w:rsidR="00455CA8">
              <w:rPr>
                <w:rStyle w:val="af"/>
              </w:rPr>
              <w:t>7.1.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основной литературы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_Toc76748153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4" w:tooltip="#_Toc76748154" w:history="1">
            <w:r w:rsidR="00455CA8">
              <w:rPr>
                <w:rStyle w:val="af"/>
              </w:rPr>
              <w:t>7.2.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дополнительной литературы (при наличии)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_Toc76748154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5" w:tooltip="#_Toc76748155" w:history="1">
            <w:r w:rsidR="00455CA8">
              <w:rPr>
                <w:rStyle w:val="af"/>
              </w:rPr>
              <w:t>7.3.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программного обеспечения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_Toc76748155 \h </w:instrText>
            </w:r>
            <w:r w:rsidR="00455CA8">
              <w:fldChar w:fldCharType="separate"/>
            </w:r>
            <w:r w:rsidR="00455CA8">
              <w:t>4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6" w:tooltip="#_Toc76748156" w:history="1">
            <w:r w:rsidR="00455CA8">
              <w:rPr>
                <w:rStyle w:val="af"/>
              </w:rPr>
              <w:t>7.4.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баз данных и информационных справочных систем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_Toc76748156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7" w:tooltip="#_Toc76748157" w:history="1">
            <w:r w:rsidR="00455CA8">
              <w:rPr>
                <w:rStyle w:val="af"/>
              </w:rPr>
              <w:t>7.5.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Список ресурсов сети «Интернет»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_Toc76748157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8" w:tooltip="#_Toc76748158" w:history="1">
            <w:r w:rsidR="00455CA8">
              <w:rPr>
                <w:rStyle w:val="af"/>
              </w:rPr>
              <w:t>7.6.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Материально-техническое обеспечение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_Toc76748158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9" w:tooltip="#_Toc76748159" w:history="1">
            <w:r w:rsidR="00455CA8">
              <w:rPr>
                <w:rStyle w:val="af"/>
              </w:rPr>
              <w:t>8.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Фонд оценочных средств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_Toc76748159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60" w:tooltip="#_Toc76748160" w:history="1">
            <w:r w:rsidR="00455CA8">
              <w:rPr>
                <w:rStyle w:val="af"/>
              </w:rPr>
              <w:t>8.1.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Текущий контроль успеваемости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_Toc76748160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:rsidR="00DD62FD" w:rsidRDefault="008E254B">
          <w:pPr>
            <w:pStyle w:val="11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61" w:tooltip="#_Toc76748161" w:history="1">
            <w:r w:rsidR="00455CA8">
              <w:rPr>
                <w:rStyle w:val="af"/>
              </w:rPr>
              <w:t>8.2.</w:t>
            </w:r>
            <w:r w:rsidR="00455CA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55CA8">
              <w:rPr>
                <w:rStyle w:val="af"/>
              </w:rPr>
              <w:t>Промежуточная аттестация</w:t>
            </w:r>
            <w:r w:rsidR="00455CA8">
              <w:tab/>
            </w:r>
            <w:r w:rsidR="00455CA8">
              <w:fldChar w:fldCharType="begin"/>
            </w:r>
            <w:r w:rsidR="00455CA8">
              <w:instrText xml:space="preserve"> PAGEREF _Toc76748161 \h </w:instrText>
            </w:r>
            <w:r w:rsidR="00455CA8">
              <w:fldChar w:fldCharType="separate"/>
            </w:r>
            <w:r w:rsidR="00455CA8">
              <w:t>5</w:t>
            </w:r>
            <w:r w:rsidR="00455CA8">
              <w:fldChar w:fldCharType="end"/>
            </w:r>
          </w:hyperlink>
        </w:p>
        <w:p w:rsidR="00DD62FD" w:rsidRDefault="00455CA8">
          <w:r>
            <w:rPr>
              <w:b/>
              <w:bCs/>
            </w:rPr>
            <w:fldChar w:fldCharType="end"/>
          </w:r>
        </w:p>
      </w:sdtContent>
    </w:sdt>
    <w:p w:rsidR="00DD62FD" w:rsidRDefault="00DD62FD">
      <w:pPr>
        <w:spacing w:line="360" w:lineRule="auto"/>
        <w:rPr>
          <w:b/>
          <w:bCs/>
          <w:i/>
          <w:iCs/>
        </w:rPr>
      </w:pPr>
    </w:p>
    <w:p w:rsidR="00DD62FD" w:rsidRDefault="00DD62FD">
      <w:pPr>
        <w:sectPr w:rsidR="00DD62FD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D62FD" w:rsidRDefault="00455CA8">
      <w:pPr>
        <w:pStyle w:val="01"/>
      </w:pPr>
      <w:bookmarkStart w:id="0" w:name="_Toc76748145"/>
      <w:r>
        <w:lastRenderedPageBreak/>
        <w:t xml:space="preserve">Место дисциплины (модуля) в структуре ОПОП </w:t>
      </w:r>
      <w:proofErr w:type="gramStart"/>
      <w:r>
        <w:t>ВО</w:t>
      </w:r>
      <w:bookmarkEnd w:id="0"/>
      <w:proofErr w:type="gramEnd"/>
    </w:p>
    <w:p w:rsidR="00DD62FD" w:rsidRDefault="00DD62FD">
      <w:pPr>
        <w:jc w:val="both"/>
      </w:pPr>
    </w:p>
    <w:p w:rsidR="00DD62FD" w:rsidRDefault="00455CA8">
      <w:r>
        <w:t>Является дисциплиной по выбору, избираемой в обязательном порядке.</w:t>
      </w:r>
    </w:p>
    <w:p w:rsidR="00DD62FD" w:rsidRDefault="00DD62FD">
      <w:pPr>
        <w:jc w:val="both"/>
        <w:rPr>
          <w:i/>
          <w:iCs/>
        </w:rPr>
      </w:pPr>
    </w:p>
    <w:p w:rsidR="00DD62FD" w:rsidRDefault="00DD62FD">
      <w:pPr>
        <w:rPr>
          <w:i/>
          <w:iCs/>
        </w:rPr>
      </w:pPr>
    </w:p>
    <w:p w:rsidR="00DD62FD" w:rsidRDefault="00455CA8">
      <w:pPr>
        <w:pStyle w:val="01"/>
      </w:pPr>
      <w:bookmarkStart w:id="1" w:name="_Toc76748146"/>
      <w:r>
        <w:t>Объем дисциплины (модуля)</w:t>
      </w:r>
      <w:bookmarkEnd w:id="1"/>
      <w:r>
        <w:t xml:space="preserve"> </w:t>
      </w:r>
    </w:p>
    <w:p w:rsidR="00DD62FD" w:rsidRDefault="00DD62FD">
      <w:pPr>
        <w:pStyle w:val="01"/>
        <w:numPr>
          <w:ilvl w:val="0"/>
          <w:numId w:val="0"/>
        </w:numPr>
        <w:ind w:left="360"/>
      </w:pPr>
    </w:p>
    <w:p w:rsidR="00DD62FD" w:rsidRDefault="00455CA8">
      <w:pPr>
        <w:ind w:firstLine="360"/>
        <w:jc w:val="both"/>
      </w:pPr>
      <w:r>
        <w:t xml:space="preserve">Объем дисциплины (модуля) составляет 1 </w:t>
      </w:r>
      <w:proofErr w:type="spellStart"/>
      <w:r>
        <w:t>з.е</w:t>
      </w:r>
      <w:proofErr w:type="spellEnd"/>
      <w:r>
        <w:t>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DD62FD" w:rsidRDefault="00DD62FD"/>
    <w:p w:rsidR="00DD62FD" w:rsidRDefault="00DD62FD"/>
    <w:p w:rsidR="00DD62FD" w:rsidRDefault="00455CA8">
      <w:pPr>
        <w:pStyle w:val="01"/>
      </w:pPr>
      <w:bookmarkStart w:id="2" w:name="_Toc76748147"/>
      <w:r>
        <w:t>Формат обучения</w:t>
      </w:r>
      <w:bookmarkEnd w:id="2"/>
      <w:r>
        <w:t xml:space="preserve"> </w:t>
      </w:r>
    </w:p>
    <w:p w:rsidR="00DD62FD" w:rsidRDefault="00DD62FD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:rsidR="00DD62FD" w:rsidRDefault="00455CA8">
      <w:r>
        <w:t>Дисциплина реализуется с использованием дистанционных образовательных технологий.</w:t>
      </w:r>
    </w:p>
    <w:p w:rsidR="00DD62FD" w:rsidRDefault="00DD62FD">
      <w:pPr>
        <w:pStyle w:val="01"/>
        <w:numPr>
          <w:ilvl w:val="0"/>
          <w:numId w:val="0"/>
        </w:numPr>
        <w:ind w:left="360"/>
      </w:pPr>
    </w:p>
    <w:p w:rsidR="00DD62FD" w:rsidRDefault="00455CA8">
      <w:pPr>
        <w:pStyle w:val="01"/>
      </w:pPr>
      <w:bookmarkStart w:id="3" w:name="_Toc76748148"/>
      <w:r>
        <w:t xml:space="preserve">Преподаватели </w:t>
      </w:r>
    </w:p>
    <w:p w:rsidR="00DD62FD" w:rsidRDefault="00DD62FD">
      <w:pPr>
        <w:pStyle w:val="01"/>
        <w:numPr>
          <w:ilvl w:val="0"/>
          <w:numId w:val="0"/>
        </w:numPr>
        <w:ind w:left="360"/>
      </w:pPr>
    </w:p>
    <w:p w:rsidR="00DD62FD" w:rsidRDefault="00455CA8">
      <w:r>
        <w:t>Дисциплину ведёт преподаватель кафедры вычислительная механика</w:t>
      </w:r>
    </w:p>
    <w:p w:rsidR="00DD62FD" w:rsidRDefault="00DD62FD">
      <w:pPr>
        <w:pStyle w:val="01"/>
        <w:numPr>
          <w:ilvl w:val="0"/>
          <w:numId w:val="0"/>
        </w:numPr>
        <w:ind w:left="360"/>
      </w:pPr>
    </w:p>
    <w:p w:rsidR="00DD62FD" w:rsidRDefault="00455CA8">
      <w:pPr>
        <w:pStyle w:val="01"/>
      </w:pPr>
      <w:r>
        <w:t>Входные требования для освоения дисциплины (модуля)</w:t>
      </w:r>
      <w:bookmarkEnd w:id="3"/>
      <w:r>
        <w:t xml:space="preserve"> </w:t>
      </w:r>
    </w:p>
    <w:p w:rsidR="00DD62FD" w:rsidRDefault="00DD62FD"/>
    <w:p w:rsidR="00DD62FD" w:rsidRDefault="00455CA8">
      <w:r>
        <w:t>Предварительные условия отсутствуют</w:t>
      </w:r>
    </w:p>
    <w:p w:rsidR="00DD62FD" w:rsidRDefault="00455CA8">
      <w:pPr>
        <w:rPr>
          <w:i/>
          <w:iCs/>
        </w:rPr>
      </w:pPr>
      <w:r>
        <w:rPr>
          <w:i/>
          <w:iCs/>
          <w:highlight w:val="lightGray"/>
        </w:rPr>
        <w:t>.</w:t>
      </w:r>
    </w:p>
    <w:p w:rsidR="00DD62FD" w:rsidRDefault="00DD62FD">
      <w:pPr>
        <w:rPr>
          <w:i/>
          <w:iCs/>
        </w:rPr>
      </w:pPr>
    </w:p>
    <w:p w:rsidR="00DD62FD" w:rsidRDefault="00455CA8">
      <w:pPr>
        <w:pStyle w:val="01"/>
      </w:pPr>
      <w:bookmarkStart w:id="4" w:name="_Toc76748149"/>
      <w:r>
        <w:t xml:space="preserve">Результаты </w:t>
      </w:r>
      <w:proofErr w:type="gramStart"/>
      <w:r>
        <w:t>обучения по дисциплине</w:t>
      </w:r>
      <w:proofErr w:type="gramEnd"/>
      <w:r>
        <w:t xml:space="preserve"> (модулю)</w:t>
      </w:r>
      <w:bookmarkEnd w:id="4"/>
    </w:p>
    <w:p w:rsidR="00DD62FD" w:rsidRDefault="00DD62FD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0"/>
        <w:gridCol w:w="3154"/>
        <w:gridCol w:w="4159"/>
      </w:tblGrid>
      <w:tr w:rsidR="00DD62FD">
        <w:trPr>
          <w:jc w:val="center"/>
        </w:trPr>
        <w:tc>
          <w:tcPr>
            <w:tcW w:w="2547" w:type="dxa"/>
          </w:tcPr>
          <w:p w:rsidR="00DD62FD" w:rsidRDefault="00455CA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176" w:type="dxa"/>
          </w:tcPr>
          <w:p w:rsidR="00DD62FD" w:rsidRDefault="00455CA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  <w:r>
              <w:rPr>
                <w:b/>
                <w:bCs/>
                <w:iCs/>
                <w:vertAlign w:val="superscript"/>
              </w:rPr>
              <w:footnoteReference w:id="1"/>
            </w:r>
          </w:p>
        </w:tc>
        <w:tc>
          <w:tcPr>
            <w:tcW w:w="4188" w:type="dxa"/>
          </w:tcPr>
          <w:p w:rsidR="00DD62FD" w:rsidRDefault="00455CA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Планируемые результаты </w:t>
            </w:r>
            <w:proofErr w:type="gramStart"/>
            <w:r>
              <w:rPr>
                <w:b/>
                <w:bCs/>
                <w:iCs/>
              </w:rPr>
              <w:t>обучения по дисциплине</w:t>
            </w:r>
            <w:proofErr w:type="gramEnd"/>
            <w:r>
              <w:rPr>
                <w:b/>
                <w:bCs/>
                <w:iCs/>
              </w:rPr>
              <w:t xml:space="preserve"> (модулю), соотнесенные с индикаторами достижения компетенций</w:t>
            </w:r>
          </w:p>
        </w:tc>
      </w:tr>
      <w:tr w:rsidR="00DD62FD">
        <w:trPr>
          <w:jc w:val="center"/>
        </w:trPr>
        <w:tc>
          <w:tcPr>
            <w:tcW w:w="2547" w:type="dxa"/>
            <w:vMerge w:val="restart"/>
          </w:tcPr>
          <w:p w:rsidR="00DD62FD" w:rsidRDefault="00455CA8">
            <w:pPr>
              <w:rPr>
                <w:b/>
                <w:iCs/>
              </w:rPr>
            </w:pPr>
            <w:r>
              <w:rPr>
                <w:b/>
                <w:iCs/>
              </w:rPr>
              <w:t>Компетенция СПК-1</w:t>
            </w:r>
          </w:p>
          <w:p w:rsidR="00DD62FD" w:rsidRDefault="00455CA8">
            <w:r>
              <w:t>Знание</w:t>
            </w:r>
          </w:p>
          <w:p w:rsidR="00DD62FD" w:rsidRDefault="00455CA8">
            <w:r>
              <w:t>теоретических основ</w:t>
            </w:r>
          </w:p>
          <w:p w:rsidR="00DD62FD" w:rsidRDefault="00455CA8">
            <w:r>
              <w:t>и умение применять</w:t>
            </w:r>
          </w:p>
          <w:p w:rsidR="00DD62FD" w:rsidRDefault="00455CA8">
            <w:r>
              <w:t>современные методы</w:t>
            </w:r>
          </w:p>
          <w:p w:rsidR="00DD62FD" w:rsidRDefault="00455CA8">
            <w:r>
              <w:t>анализа и</w:t>
            </w:r>
          </w:p>
          <w:p w:rsidR="00DD62FD" w:rsidRDefault="00455CA8">
            <w:r>
              <w:t>моделирования</w:t>
            </w:r>
          </w:p>
          <w:p w:rsidR="00DD62FD" w:rsidRPr="00840835" w:rsidRDefault="00840835">
            <w:r>
              <w:t>к цивилизационным процессам</w:t>
            </w:r>
          </w:p>
        </w:tc>
        <w:tc>
          <w:tcPr>
            <w:tcW w:w="3176" w:type="dxa"/>
          </w:tcPr>
          <w:p w:rsidR="00DD62FD" w:rsidRDefault="00455CA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 СПК-1.1</w:t>
            </w:r>
          </w:p>
          <w:p w:rsidR="00DD62FD" w:rsidRDefault="00455CA8" w:rsidP="0084083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Знает </w:t>
            </w:r>
            <w:r>
              <w:rPr>
                <w:iCs/>
              </w:rPr>
              <w:t xml:space="preserve">теоретические основы </w:t>
            </w:r>
            <w:r w:rsidR="00840835">
              <w:rPr>
                <w:iCs/>
              </w:rPr>
              <w:t>исследования цивилизаций</w:t>
            </w:r>
            <w:r>
              <w:rPr>
                <w:iCs/>
              </w:rPr>
              <w:t xml:space="preserve">. </w:t>
            </w:r>
          </w:p>
        </w:tc>
        <w:tc>
          <w:tcPr>
            <w:tcW w:w="4188" w:type="dxa"/>
          </w:tcPr>
          <w:p w:rsidR="00DD62FD" w:rsidRDefault="00455CA8">
            <w:r>
              <w:t>Может продемонстрировать владение</w:t>
            </w:r>
          </w:p>
          <w:p w:rsidR="00DD62FD" w:rsidRPr="00741897" w:rsidRDefault="00455CA8" w:rsidP="00741897">
            <w:r>
              <w:t>полученными знаниями на</w:t>
            </w:r>
            <w:r w:rsidR="00741897">
              <w:t xml:space="preserve"> зачете</w:t>
            </w:r>
          </w:p>
        </w:tc>
      </w:tr>
      <w:tr w:rsidR="00DD62FD">
        <w:trPr>
          <w:jc w:val="center"/>
        </w:trPr>
        <w:tc>
          <w:tcPr>
            <w:tcW w:w="2547" w:type="dxa"/>
            <w:vMerge/>
          </w:tcPr>
          <w:p w:rsidR="00DD62FD" w:rsidRDefault="00DD62FD">
            <w:pPr>
              <w:rPr>
                <w:iCs/>
              </w:rPr>
            </w:pPr>
          </w:p>
        </w:tc>
        <w:tc>
          <w:tcPr>
            <w:tcW w:w="3176" w:type="dxa"/>
          </w:tcPr>
          <w:p w:rsidR="00DD62FD" w:rsidRDefault="00455CA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 СПК-1.2</w:t>
            </w:r>
          </w:p>
          <w:p w:rsidR="00DD62FD" w:rsidRDefault="00455CA8" w:rsidP="00840835">
            <w:pPr>
              <w:rPr>
                <w:b/>
                <w:bCs/>
                <w:iCs/>
              </w:rPr>
            </w:pPr>
            <w:r>
              <w:rPr>
                <w:iCs/>
              </w:rPr>
              <w:t xml:space="preserve">Умеет применять современные теории </w:t>
            </w:r>
            <w:r w:rsidR="00840835">
              <w:rPr>
                <w:iCs/>
              </w:rPr>
              <w:t>анализа и моделирования к цивилизациям</w:t>
            </w:r>
            <w:r>
              <w:rPr>
                <w:iCs/>
              </w:rPr>
              <w:t>.</w:t>
            </w:r>
          </w:p>
        </w:tc>
        <w:tc>
          <w:tcPr>
            <w:tcW w:w="4188" w:type="dxa"/>
          </w:tcPr>
          <w:p w:rsidR="00DD62FD" w:rsidRDefault="00455CA8">
            <w:r>
              <w:t>Демонстрация понимания основ</w:t>
            </w:r>
          </w:p>
          <w:p w:rsidR="00DD62FD" w:rsidRDefault="00455CA8">
            <w:r>
              <w:t xml:space="preserve">математического  моделирования </w:t>
            </w:r>
            <w:proofErr w:type="gramStart"/>
            <w:r>
              <w:t>на</w:t>
            </w:r>
            <w:proofErr w:type="gramEnd"/>
          </w:p>
          <w:p w:rsidR="00DD62FD" w:rsidRDefault="00455CA8">
            <w:r>
              <w:t xml:space="preserve">типичных </w:t>
            </w:r>
            <w:proofErr w:type="gramStart"/>
            <w:r>
              <w:t>примерах</w:t>
            </w:r>
            <w:proofErr w:type="gramEnd"/>
            <w:r>
              <w:t xml:space="preserve"> из области</w:t>
            </w:r>
          </w:p>
          <w:p w:rsidR="00DD62FD" w:rsidRPr="00741897" w:rsidRDefault="00455CA8" w:rsidP="00741897">
            <w:r>
              <w:t>моделирование</w:t>
            </w:r>
            <w:r w:rsidR="00741897">
              <w:t xml:space="preserve"> цивилизаций</w:t>
            </w:r>
          </w:p>
        </w:tc>
      </w:tr>
    </w:tbl>
    <w:p w:rsidR="00DD62FD" w:rsidRDefault="00DD62FD">
      <w:pPr>
        <w:rPr>
          <w:i/>
          <w:iCs/>
        </w:rPr>
      </w:pPr>
    </w:p>
    <w:p w:rsidR="00DD62FD" w:rsidRDefault="00DD62FD">
      <w:pPr>
        <w:rPr>
          <w:i/>
          <w:iCs/>
        </w:rPr>
      </w:pPr>
    </w:p>
    <w:p w:rsidR="00DD62FD" w:rsidRDefault="00DD62FD"/>
    <w:p w:rsidR="00DD62FD" w:rsidRDefault="00455CA8">
      <w:pPr>
        <w:pStyle w:val="01"/>
      </w:pPr>
      <w:bookmarkStart w:id="5" w:name="_Toc76748150"/>
      <w:r>
        <w:t>Содержание дисциплины (модуля)</w:t>
      </w:r>
      <w:bookmarkEnd w:id="5"/>
    </w:p>
    <w:p w:rsidR="00DD62FD" w:rsidRDefault="00DD62FD"/>
    <w:p w:rsidR="00DD62FD" w:rsidRDefault="00455CA8">
      <w:pPr>
        <w:jc w:val="both"/>
      </w:pPr>
      <w:r>
        <w:t>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page" w:tblpX="1107" w:tblpY="238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9"/>
        <w:gridCol w:w="1128"/>
        <w:gridCol w:w="1269"/>
        <w:gridCol w:w="1269"/>
        <w:gridCol w:w="1268"/>
        <w:gridCol w:w="988"/>
      </w:tblGrid>
      <w:tr w:rsidR="00DD62FD" w:rsidTr="001D0D6C">
        <w:trPr>
          <w:trHeight w:val="135"/>
        </w:trPr>
        <w:tc>
          <w:tcPr>
            <w:tcW w:w="4079" w:type="dxa"/>
            <w:vMerge w:val="restart"/>
          </w:tcPr>
          <w:p w:rsidR="00DD62FD" w:rsidRDefault="0045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DD62FD" w:rsidRDefault="00DD62FD">
            <w:pPr>
              <w:jc w:val="center"/>
              <w:rPr>
                <w:b/>
                <w:bCs/>
              </w:rPr>
            </w:pPr>
          </w:p>
          <w:p w:rsidR="00DD62FD" w:rsidRDefault="00455CA8">
            <w:pPr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5922" w:type="dxa"/>
            <w:gridSpan w:val="5"/>
          </w:tcPr>
          <w:p w:rsidR="00DD62FD" w:rsidRDefault="00455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DD62FD" w:rsidTr="001D0D6C">
        <w:trPr>
          <w:trHeight w:val="135"/>
        </w:trPr>
        <w:tc>
          <w:tcPr>
            <w:tcW w:w="4079" w:type="dxa"/>
            <w:vMerge/>
          </w:tcPr>
          <w:p w:rsidR="00DD62FD" w:rsidRDefault="00DD62FD"/>
        </w:tc>
        <w:tc>
          <w:tcPr>
            <w:tcW w:w="1128" w:type="dxa"/>
          </w:tcPr>
          <w:p w:rsidR="00DD62FD" w:rsidRDefault="00DD62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06" w:type="dxa"/>
            <w:gridSpan w:val="3"/>
          </w:tcPr>
          <w:p w:rsidR="00DD62FD" w:rsidRDefault="00455C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DD62FD" w:rsidRDefault="00455C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Виды контактной работы, </w:t>
            </w:r>
            <w:proofErr w:type="spellStart"/>
            <w:r>
              <w:rPr>
                <w:b/>
                <w:bCs/>
                <w:sz w:val="20"/>
              </w:rPr>
              <w:t>ак</w:t>
            </w:r>
            <w:proofErr w:type="spellEnd"/>
            <w:r>
              <w:rPr>
                <w:b/>
                <w:bCs/>
                <w:sz w:val="20"/>
              </w:rPr>
              <w:t>. ч.</w:t>
            </w:r>
          </w:p>
        </w:tc>
        <w:tc>
          <w:tcPr>
            <w:tcW w:w="988" w:type="dxa"/>
            <w:vMerge w:val="restart"/>
            <w:vAlign w:val="bottom"/>
          </w:tcPr>
          <w:p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работа,</w:t>
            </w:r>
          </w:p>
          <w:p w:rsidR="00DD62FD" w:rsidRDefault="00455CA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</w:tr>
      <w:tr w:rsidR="00DD62FD" w:rsidTr="001D0D6C">
        <w:trPr>
          <w:trHeight w:val="768"/>
        </w:trPr>
        <w:tc>
          <w:tcPr>
            <w:tcW w:w="4079" w:type="dxa"/>
            <w:vMerge/>
          </w:tcPr>
          <w:p w:rsidR="00DD62FD" w:rsidRDefault="00DD62FD"/>
        </w:tc>
        <w:tc>
          <w:tcPr>
            <w:tcW w:w="1128" w:type="dxa"/>
            <w:vAlign w:val="bottom"/>
          </w:tcPr>
          <w:p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:rsidR="00DD62FD" w:rsidRDefault="00455CA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. ч. </w:t>
            </w:r>
          </w:p>
        </w:tc>
        <w:tc>
          <w:tcPr>
            <w:tcW w:w="1269" w:type="dxa"/>
            <w:vAlign w:val="bottom"/>
          </w:tcPr>
          <w:p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269" w:type="dxa"/>
            <w:vAlign w:val="bottom"/>
          </w:tcPr>
          <w:p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Лекции*, </w:t>
            </w:r>
          </w:p>
          <w:p w:rsidR="00DD62FD" w:rsidRDefault="00455CA8">
            <w:pPr>
              <w:jc w:val="center"/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268" w:type="dxa"/>
            <w:vAlign w:val="bottom"/>
          </w:tcPr>
          <w:p w:rsidR="00DD62FD" w:rsidRDefault="00455C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Семинары*, </w:t>
            </w: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 xml:space="preserve">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988" w:type="dxa"/>
            <w:vMerge/>
            <w:vAlign w:val="center"/>
          </w:tcPr>
          <w:p w:rsidR="00DD62FD" w:rsidRDefault="00DD62FD">
            <w:pPr>
              <w:jc w:val="center"/>
              <w:rPr>
                <w:b/>
                <w:bCs/>
              </w:rPr>
            </w:pPr>
          </w:p>
        </w:tc>
      </w:tr>
      <w:tr w:rsidR="001D0D6C" w:rsidTr="001D0D6C">
        <w:trPr>
          <w:trHeight w:val="3246"/>
        </w:trPr>
        <w:tc>
          <w:tcPr>
            <w:tcW w:w="4079" w:type="dxa"/>
          </w:tcPr>
          <w:p w:rsidR="001D0D6C" w:rsidRDefault="001D0D6C" w:rsidP="001D0D6C">
            <w:r>
              <w:t>ТЕМА 1. Современная историческая ситуация. Актуальность цивилизационной тематики</w:t>
            </w:r>
          </w:p>
          <w:p w:rsidR="001D0D6C" w:rsidRDefault="001D0D6C" w:rsidP="001D0D6C">
            <w:r>
              <w:t xml:space="preserve">Анализ современной исторической ситуации: окончание «эпохи роста» прошедших двух столетий и переход к принципиально новому этапу исторического развития. Рост значимости </w:t>
            </w:r>
            <w:proofErr w:type="spellStart"/>
            <w:r>
              <w:t>межцивилизационных</w:t>
            </w:r>
            <w:proofErr w:type="spellEnd"/>
            <w:r>
              <w:t xml:space="preserve"> взаимодействий в наступающую эпоху.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t>3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2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1</w:t>
            </w:r>
          </w:p>
        </w:tc>
      </w:tr>
      <w:tr w:rsidR="001D0D6C" w:rsidTr="001D0D6C">
        <w:tc>
          <w:tcPr>
            <w:tcW w:w="4079" w:type="dxa"/>
          </w:tcPr>
          <w:p w:rsidR="001D0D6C" w:rsidRP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>ТЕМА 2. Цивилизационные исследования: прошлое и настоящее</w:t>
            </w:r>
          </w:p>
          <w:p w:rsid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 xml:space="preserve">Анализ работ по цивилизационной тематике: </w:t>
            </w:r>
            <w:proofErr w:type="spellStart"/>
            <w:r w:rsidRPr="001D0D6C">
              <w:rPr>
                <w:sz w:val="24"/>
                <w:szCs w:val="24"/>
              </w:rPr>
              <w:t>А.К.Шторх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Н.Я.Данилевский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О.Шпенглер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А.Тойнби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П.Сорокин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Л.Н.Гумилев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Ш.Эйзенштадт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Ю.В.Яковец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С.И.Сухонос</w:t>
            </w:r>
            <w:proofErr w:type="spellEnd"/>
            <w:r w:rsidRPr="001D0D6C">
              <w:rPr>
                <w:sz w:val="24"/>
                <w:szCs w:val="24"/>
              </w:rPr>
              <w:t xml:space="preserve"> и др. Достижения и имеющиеся проблемы.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t>3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2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1</w:t>
            </w:r>
          </w:p>
        </w:tc>
      </w:tr>
      <w:tr w:rsidR="001D0D6C" w:rsidTr="001D0D6C">
        <w:trPr>
          <w:trHeight w:val="303"/>
        </w:trPr>
        <w:tc>
          <w:tcPr>
            <w:tcW w:w="4079" w:type="dxa"/>
          </w:tcPr>
          <w:p w:rsidR="001D0D6C" w:rsidRP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>ТЕМА 3. Методология цивилизационных исследований на основе междисциплинарного подхода</w:t>
            </w:r>
          </w:p>
          <w:p w:rsidR="001D0D6C" w:rsidRP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 xml:space="preserve">Синтез гуманитарных и естественных наук как основа современного подхода к анализу цивилизаций и их динамики. Синергетика, </w:t>
            </w:r>
            <w:proofErr w:type="spellStart"/>
            <w:r w:rsidRPr="001D0D6C">
              <w:rPr>
                <w:sz w:val="24"/>
                <w:szCs w:val="24"/>
              </w:rPr>
              <w:t>клиодинамика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proofErr w:type="spellStart"/>
            <w:r w:rsidRPr="001D0D6C">
              <w:rPr>
                <w:sz w:val="24"/>
                <w:szCs w:val="24"/>
              </w:rPr>
              <w:t>макросоциология</w:t>
            </w:r>
            <w:proofErr w:type="spellEnd"/>
            <w:r w:rsidRPr="001D0D6C">
              <w:rPr>
                <w:sz w:val="24"/>
                <w:szCs w:val="24"/>
              </w:rPr>
              <w:t>. Использование логико-математического моделирования для анализа макросоциальных и цивилизационных процессов: возможности, ограничения, перспективы.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t>6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4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2</w:t>
            </w:r>
          </w:p>
        </w:tc>
      </w:tr>
      <w:tr w:rsidR="001D0D6C" w:rsidTr="001D0D6C">
        <w:trPr>
          <w:trHeight w:val="303"/>
        </w:trPr>
        <w:tc>
          <w:tcPr>
            <w:tcW w:w="4079" w:type="dxa"/>
          </w:tcPr>
          <w:p w:rsidR="001D0D6C" w:rsidRP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 xml:space="preserve">ТЕМА 4. Социальная самоорганизация и макросоциальная историческая динамика как объект анализа и моделирования </w:t>
            </w:r>
          </w:p>
          <w:p w:rsid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 xml:space="preserve">Общие закономерности социальной самоорганизации и формирования устойчивых структур в социально-экономических системах. Влияние демографических, экономических, природно-климатических, технологических, политических, </w:t>
            </w:r>
            <w:r w:rsidRPr="001D0D6C">
              <w:rPr>
                <w:sz w:val="24"/>
                <w:szCs w:val="24"/>
              </w:rPr>
              <w:lastRenderedPageBreak/>
              <w:t xml:space="preserve">социально-психологических факторов на устойчивость социальных систем. Локальные цивилизации как результат </w:t>
            </w:r>
            <w:proofErr w:type="spellStart"/>
            <w:r w:rsidRPr="001D0D6C">
              <w:rPr>
                <w:sz w:val="24"/>
                <w:szCs w:val="24"/>
              </w:rPr>
              <w:t>макроисторических</w:t>
            </w:r>
            <w:proofErr w:type="spellEnd"/>
            <w:r w:rsidRPr="001D0D6C">
              <w:rPr>
                <w:sz w:val="24"/>
                <w:szCs w:val="24"/>
              </w:rPr>
              <w:t xml:space="preserve"> процессов социальной самоорганизации.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lastRenderedPageBreak/>
              <w:t>3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2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1</w:t>
            </w:r>
          </w:p>
        </w:tc>
      </w:tr>
      <w:tr w:rsidR="001D0D6C" w:rsidTr="001D0D6C">
        <w:trPr>
          <w:trHeight w:val="303"/>
        </w:trPr>
        <w:tc>
          <w:tcPr>
            <w:tcW w:w="4079" w:type="dxa"/>
          </w:tcPr>
          <w:p w:rsidR="001D0D6C" w:rsidRDefault="001D0D6C" w:rsidP="001D0D6C">
            <w:r>
              <w:lastRenderedPageBreak/>
              <w:t xml:space="preserve">ТЕМА 5. Глобальные демографические и </w:t>
            </w:r>
            <w:proofErr w:type="gramStart"/>
            <w:r>
              <w:t>экономические процессы</w:t>
            </w:r>
            <w:proofErr w:type="gramEnd"/>
            <w:r>
              <w:t xml:space="preserve"> как факторы цивилизационной динамики </w:t>
            </w:r>
          </w:p>
          <w:p w:rsidR="001D0D6C" w:rsidRDefault="001D0D6C" w:rsidP="001D0D6C">
            <w:r>
              <w:t>Закономерности демографической и экономической динамики. Демографические циклы в аграрных обществах. Экономические циклы в индустриальных обществах. Демографический переход в индустриальном обществе. Прогнозирование демографической и экономической динамики.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t>3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2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1</w:t>
            </w:r>
          </w:p>
        </w:tc>
      </w:tr>
      <w:tr w:rsidR="001D0D6C" w:rsidTr="001D0D6C">
        <w:trPr>
          <w:trHeight w:val="303"/>
        </w:trPr>
        <w:tc>
          <w:tcPr>
            <w:tcW w:w="4079" w:type="dxa"/>
          </w:tcPr>
          <w:p w:rsidR="001D0D6C" w:rsidRP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>ТЕМА 6. Технологическое развитие как фактор цивилизационной динамики</w:t>
            </w:r>
          </w:p>
          <w:p w:rsid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>Неравномерность исторического технологического развития. Влияние технологических революций на экономическую и демографическую динамику. Связь технологических революций и глобальных климатических изменений.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t>3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2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1</w:t>
            </w:r>
          </w:p>
        </w:tc>
      </w:tr>
      <w:tr w:rsidR="001D0D6C" w:rsidTr="001D0D6C">
        <w:trPr>
          <w:trHeight w:val="303"/>
        </w:trPr>
        <w:tc>
          <w:tcPr>
            <w:tcW w:w="4079" w:type="dxa"/>
          </w:tcPr>
          <w:p w:rsidR="001D0D6C" w:rsidRP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>ТЕМА 7. Социально-политические и социально-психологические факторы цивилизационной динамики</w:t>
            </w:r>
          </w:p>
          <w:p w:rsid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>Политические и социально-психологические процессы как предмет анализа и логико-математического моделирования. Социально-политические и социально-психологические факторы формирования устойчивых социальных структур и локальных цивилизаций. Формализация и объективизация категорий «духовность», «</w:t>
            </w:r>
            <w:proofErr w:type="spellStart"/>
            <w:r w:rsidRPr="001D0D6C">
              <w:rPr>
                <w:sz w:val="24"/>
                <w:szCs w:val="24"/>
              </w:rPr>
              <w:t>пассионарность</w:t>
            </w:r>
            <w:proofErr w:type="spellEnd"/>
            <w:r w:rsidRPr="001D0D6C">
              <w:rPr>
                <w:sz w:val="24"/>
                <w:szCs w:val="24"/>
              </w:rPr>
              <w:t>», «цивилизационный код» и т.п.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t>6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4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2</w:t>
            </w:r>
          </w:p>
        </w:tc>
      </w:tr>
      <w:tr w:rsidR="001D0D6C" w:rsidTr="001D0D6C">
        <w:trPr>
          <w:trHeight w:val="303"/>
        </w:trPr>
        <w:tc>
          <w:tcPr>
            <w:tcW w:w="4079" w:type="dxa"/>
          </w:tcPr>
          <w:p w:rsidR="001D0D6C" w:rsidRP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>ТЕМА 8. Особенности цивилизационной динамики. Жизненный цикл цивилизаций</w:t>
            </w:r>
          </w:p>
          <w:p w:rsidR="001D0D6C" w:rsidRDefault="001D0D6C" w:rsidP="001D0D6C">
            <w:pPr>
              <w:pStyle w:val="aff7"/>
              <w:rPr>
                <w:sz w:val="24"/>
                <w:szCs w:val="24"/>
                <w:lang w:val="en-US"/>
              </w:rPr>
            </w:pPr>
            <w:r w:rsidRPr="001D0D6C">
              <w:rPr>
                <w:sz w:val="24"/>
                <w:szCs w:val="24"/>
              </w:rPr>
              <w:t xml:space="preserve">Влияние внешних факторов (природно-климатических, ресурсных, геополитических) и технологических сдвигов на формирование и динамику локальных цивилизаций. Множественность устойчивых </w:t>
            </w:r>
            <w:r w:rsidRPr="001D0D6C">
              <w:rPr>
                <w:sz w:val="24"/>
                <w:szCs w:val="24"/>
              </w:rPr>
              <w:lastRenderedPageBreak/>
              <w:t xml:space="preserve">состояний (аттракторов) социальных систем, селекция аттракторов в ходе исторического развития. Формирование культурных и цивилизационных различий. Теория институциональных матриц </w:t>
            </w:r>
            <w:proofErr w:type="spellStart"/>
            <w:r w:rsidRPr="001D0D6C">
              <w:rPr>
                <w:sz w:val="24"/>
                <w:szCs w:val="24"/>
              </w:rPr>
              <w:t>С.Г.Кирдиной</w:t>
            </w:r>
            <w:proofErr w:type="spellEnd"/>
            <w:r w:rsidRPr="001D0D6C">
              <w:rPr>
                <w:sz w:val="24"/>
                <w:szCs w:val="24"/>
              </w:rPr>
              <w:t xml:space="preserve">, </w:t>
            </w:r>
            <w:r w:rsidRPr="001D0D6C">
              <w:rPr>
                <w:sz w:val="24"/>
                <w:szCs w:val="24"/>
                <w:lang w:val="en-US"/>
              </w:rPr>
              <w:t>X</w:t>
            </w:r>
            <w:r w:rsidRPr="001D0D6C">
              <w:rPr>
                <w:sz w:val="24"/>
                <w:szCs w:val="24"/>
              </w:rPr>
              <w:t xml:space="preserve">- и </w:t>
            </w:r>
            <w:r w:rsidRPr="001D0D6C">
              <w:rPr>
                <w:sz w:val="24"/>
                <w:szCs w:val="24"/>
                <w:lang w:val="en-US"/>
              </w:rPr>
              <w:t>Y</w:t>
            </w:r>
            <w:r w:rsidRPr="001D0D6C">
              <w:rPr>
                <w:sz w:val="24"/>
                <w:szCs w:val="24"/>
              </w:rPr>
              <w:t xml:space="preserve">-системы, их связь с цивилизационной динамикой. </w:t>
            </w:r>
            <w:proofErr w:type="spellStart"/>
            <w:r w:rsidRPr="001D0D6C">
              <w:rPr>
                <w:sz w:val="24"/>
                <w:szCs w:val="24"/>
                <w:lang w:val="en-US"/>
              </w:rPr>
              <w:t>Закономерности</w:t>
            </w:r>
            <w:proofErr w:type="spellEnd"/>
            <w:r w:rsidRPr="001D0D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D6C">
              <w:rPr>
                <w:sz w:val="24"/>
                <w:szCs w:val="24"/>
                <w:lang w:val="en-US"/>
              </w:rPr>
              <w:t>жизненного</w:t>
            </w:r>
            <w:proofErr w:type="spellEnd"/>
            <w:r w:rsidRPr="001D0D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D6C">
              <w:rPr>
                <w:sz w:val="24"/>
                <w:szCs w:val="24"/>
                <w:lang w:val="en-US"/>
              </w:rPr>
              <w:t>цикла</w:t>
            </w:r>
            <w:proofErr w:type="spellEnd"/>
            <w:r w:rsidRPr="001D0D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D6C">
              <w:rPr>
                <w:sz w:val="24"/>
                <w:szCs w:val="24"/>
                <w:lang w:val="en-US"/>
              </w:rPr>
              <w:t>цивилизаций</w:t>
            </w:r>
            <w:proofErr w:type="spellEnd"/>
            <w:r w:rsidRPr="001D0D6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lastRenderedPageBreak/>
              <w:t>3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2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1</w:t>
            </w:r>
          </w:p>
        </w:tc>
      </w:tr>
      <w:tr w:rsidR="001D0D6C" w:rsidTr="001D0D6C">
        <w:trPr>
          <w:trHeight w:val="303"/>
        </w:trPr>
        <w:tc>
          <w:tcPr>
            <w:tcW w:w="4079" w:type="dxa"/>
          </w:tcPr>
          <w:p w:rsidR="001D0D6C" w:rsidRP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lastRenderedPageBreak/>
              <w:t xml:space="preserve">ТЕМА 9. Моделирование </w:t>
            </w:r>
            <w:proofErr w:type="spellStart"/>
            <w:r w:rsidRPr="001D0D6C">
              <w:rPr>
                <w:sz w:val="24"/>
                <w:szCs w:val="24"/>
              </w:rPr>
              <w:t>межцивилизационных</w:t>
            </w:r>
            <w:proofErr w:type="spellEnd"/>
            <w:r w:rsidRPr="001D0D6C">
              <w:rPr>
                <w:sz w:val="24"/>
                <w:szCs w:val="24"/>
              </w:rPr>
              <w:t xml:space="preserve"> взаимодействий: прошлое, настоящее, будущее</w:t>
            </w:r>
          </w:p>
          <w:p w:rsidR="001D0D6C" w:rsidRDefault="001D0D6C" w:rsidP="001D0D6C">
            <w:pPr>
              <w:pStyle w:val="aff7"/>
              <w:rPr>
                <w:sz w:val="24"/>
                <w:szCs w:val="24"/>
              </w:rPr>
            </w:pPr>
            <w:r w:rsidRPr="001D0D6C">
              <w:rPr>
                <w:sz w:val="24"/>
                <w:szCs w:val="24"/>
              </w:rPr>
              <w:t xml:space="preserve">Локальные цивилизации в истории человечества. Историческое взаимодействие цивилизаций, периодическая смена цивилизаций-лидеров. Особенности современного взаимодействия цивилизаций и варианты дальнейшего развития: столкновение цивилизаций </w:t>
            </w:r>
            <w:proofErr w:type="spellStart"/>
            <w:r w:rsidRPr="001D0D6C">
              <w:rPr>
                <w:sz w:val="24"/>
                <w:szCs w:val="24"/>
              </w:rPr>
              <w:t>vs</w:t>
            </w:r>
            <w:proofErr w:type="spellEnd"/>
            <w:r w:rsidRPr="001D0D6C">
              <w:rPr>
                <w:sz w:val="24"/>
                <w:szCs w:val="24"/>
              </w:rPr>
              <w:t xml:space="preserve"> партнерство цивилизаций. Объединение БРИКС+ как модель партнерства цивилизаций и как инструмент формирования нового мироустройства.</w:t>
            </w:r>
          </w:p>
        </w:tc>
        <w:tc>
          <w:tcPr>
            <w:tcW w:w="1128" w:type="dxa"/>
          </w:tcPr>
          <w:p w:rsidR="001D0D6C" w:rsidRPr="00332396" w:rsidRDefault="001D0D6C" w:rsidP="00CB28DF">
            <w:r w:rsidRPr="00332396">
              <w:t>3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Pr="00CD7BF8" w:rsidRDefault="001D0D6C" w:rsidP="005C20D2">
            <w:r w:rsidRPr="00CD7BF8">
              <w:t>2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Pr="00A856D0" w:rsidRDefault="001D0D6C" w:rsidP="002671BA">
            <w:r w:rsidRPr="00A856D0">
              <w:t>1</w:t>
            </w:r>
          </w:p>
        </w:tc>
      </w:tr>
      <w:tr w:rsidR="001D0D6C" w:rsidTr="001D0D6C">
        <w:trPr>
          <w:trHeight w:val="303"/>
        </w:trPr>
        <w:tc>
          <w:tcPr>
            <w:tcW w:w="4079" w:type="dxa"/>
          </w:tcPr>
          <w:p w:rsidR="001D0D6C" w:rsidRDefault="001D0D6C" w:rsidP="001D0D6C">
            <w:r>
              <w:t>ТЕМА 10. Россия как государство-цивилизация. Роль России в формировании нового мироустройства</w:t>
            </w:r>
          </w:p>
          <w:p w:rsidR="001D0D6C" w:rsidRDefault="001D0D6C" w:rsidP="001D0D6C">
            <w:r>
              <w:t>Цивилизационные особенности России как результат социальной самоорганизации. Современная ситуация в России и необходимость цивилизационного самоопределения. Место России, как государства-цивилизации, в изменяющемся мире. Роль Российской цивилизации в формировании нового мироустройства.</w:t>
            </w:r>
          </w:p>
        </w:tc>
        <w:tc>
          <w:tcPr>
            <w:tcW w:w="1128" w:type="dxa"/>
          </w:tcPr>
          <w:p w:rsidR="001D0D6C" w:rsidRDefault="001D0D6C" w:rsidP="00CB28DF">
            <w:r w:rsidRPr="00332396">
              <w:t>3</w:t>
            </w:r>
          </w:p>
        </w:tc>
        <w:tc>
          <w:tcPr>
            <w:tcW w:w="1269" w:type="dxa"/>
          </w:tcPr>
          <w:p w:rsidR="001D0D6C" w:rsidRDefault="001D0D6C"/>
        </w:tc>
        <w:tc>
          <w:tcPr>
            <w:tcW w:w="1269" w:type="dxa"/>
          </w:tcPr>
          <w:p w:rsidR="001D0D6C" w:rsidRDefault="001D0D6C" w:rsidP="005C20D2">
            <w:r w:rsidRPr="00CD7BF8">
              <w:t>2</w:t>
            </w:r>
          </w:p>
        </w:tc>
        <w:tc>
          <w:tcPr>
            <w:tcW w:w="1268" w:type="dxa"/>
          </w:tcPr>
          <w:p w:rsidR="001D0D6C" w:rsidRDefault="001D0D6C"/>
        </w:tc>
        <w:tc>
          <w:tcPr>
            <w:tcW w:w="988" w:type="dxa"/>
          </w:tcPr>
          <w:p w:rsidR="001D0D6C" w:rsidRDefault="001D0D6C" w:rsidP="002671BA">
            <w:r w:rsidRPr="00A856D0">
              <w:t>1</w:t>
            </w:r>
          </w:p>
        </w:tc>
      </w:tr>
      <w:tr w:rsidR="00DD62FD" w:rsidTr="001D0D6C">
        <w:trPr>
          <w:trHeight w:val="254"/>
        </w:trPr>
        <w:tc>
          <w:tcPr>
            <w:tcW w:w="4079" w:type="dxa"/>
            <w:tcBorders>
              <w:top w:val="single" w:sz="4" w:space="0" w:color="auto"/>
            </w:tcBorders>
          </w:tcPr>
          <w:p w:rsidR="00DD62FD" w:rsidRDefault="00455CA8">
            <w:pPr>
              <w:rPr>
                <w:i/>
                <w:iCs/>
                <w:strike/>
              </w:rPr>
            </w:pPr>
            <w:r>
              <w:t>Промежуточная аттестация (заче</w:t>
            </w:r>
            <w:proofErr w:type="gramStart"/>
            <w:r>
              <w:t>т(</w:t>
            </w:r>
            <w:proofErr w:type="gramEnd"/>
            <w:r>
              <w:t>ы) и (или) экзамен(ы))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D62FD" w:rsidRDefault="00DD62FD"/>
        </w:tc>
        <w:tc>
          <w:tcPr>
            <w:tcW w:w="1269" w:type="dxa"/>
            <w:tcBorders>
              <w:top w:val="single" w:sz="4" w:space="0" w:color="auto"/>
            </w:tcBorders>
          </w:tcPr>
          <w:p w:rsidR="00DD62FD" w:rsidRDefault="00DD62FD"/>
        </w:tc>
        <w:tc>
          <w:tcPr>
            <w:tcW w:w="1269" w:type="dxa"/>
            <w:tcBorders>
              <w:top w:val="single" w:sz="4" w:space="0" w:color="auto"/>
            </w:tcBorders>
          </w:tcPr>
          <w:p w:rsidR="00DD62FD" w:rsidRDefault="00DD62FD"/>
        </w:tc>
        <w:tc>
          <w:tcPr>
            <w:tcW w:w="1268" w:type="dxa"/>
            <w:tcBorders>
              <w:top w:val="single" w:sz="4" w:space="0" w:color="auto"/>
            </w:tcBorders>
          </w:tcPr>
          <w:p w:rsidR="00DD62FD" w:rsidRDefault="00DD62FD"/>
        </w:tc>
        <w:tc>
          <w:tcPr>
            <w:tcW w:w="988" w:type="dxa"/>
            <w:tcBorders>
              <w:top w:val="single" w:sz="4" w:space="0" w:color="auto"/>
            </w:tcBorders>
          </w:tcPr>
          <w:p w:rsidR="00DD62FD" w:rsidRDefault="00DD62FD"/>
        </w:tc>
      </w:tr>
      <w:tr w:rsidR="00DD62FD" w:rsidTr="001D0D6C">
        <w:tc>
          <w:tcPr>
            <w:tcW w:w="4079" w:type="dxa"/>
          </w:tcPr>
          <w:p w:rsidR="00DD62FD" w:rsidRDefault="00455CA8">
            <w:r>
              <w:rPr>
                <w:b/>
                <w:bCs/>
              </w:rPr>
              <w:t>Итого</w:t>
            </w:r>
          </w:p>
        </w:tc>
        <w:tc>
          <w:tcPr>
            <w:tcW w:w="1128" w:type="dxa"/>
          </w:tcPr>
          <w:p w:rsidR="00DD62FD" w:rsidRDefault="00455CA8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</w:rPr>
              <w:t>36</w:t>
            </w:r>
          </w:p>
        </w:tc>
        <w:tc>
          <w:tcPr>
            <w:tcW w:w="1269" w:type="dxa"/>
          </w:tcPr>
          <w:p w:rsidR="00DD62FD" w:rsidRDefault="00DD62FD">
            <w:pPr>
              <w:rPr>
                <w:i/>
                <w:iCs/>
                <w:highlight w:val="lightGray"/>
              </w:rPr>
            </w:pPr>
          </w:p>
        </w:tc>
        <w:tc>
          <w:tcPr>
            <w:tcW w:w="1269" w:type="dxa"/>
          </w:tcPr>
          <w:p w:rsidR="00DD62FD" w:rsidRDefault="00455CA8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24</w:t>
            </w:r>
          </w:p>
        </w:tc>
        <w:tc>
          <w:tcPr>
            <w:tcW w:w="1268" w:type="dxa"/>
          </w:tcPr>
          <w:p w:rsidR="00DD62FD" w:rsidRDefault="00DD62FD">
            <w:pPr>
              <w:rPr>
                <w:i/>
                <w:iCs/>
                <w:highlight w:val="lightGray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DD62FD" w:rsidRDefault="00455CA8">
            <w:pPr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12</w:t>
            </w:r>
          </w:p>
        </w:tc>
      </w:tr>
    </w:tbl>
    <w:p w:rsidR="00DD62FD" w:rsidRDefault="00DD62FD">
      <w:pPr>
        <w:rPr>
          <w:bCs/>
          <w:i/>
        </w:rPr>
      </w:pPr>
    </w:p>
    <w:p w:rsidR="00DD62FD" w:rsidRDefault="00DD62FD">
      <w:pPr>
        <w:rPr>
          <w:bCs/>
        </w:rPr>
      </w:pPr>
    </w:p>
    <w:p w:rsidR="00DD62FD" w:rsidRDefault="00DD62FD">
      <w:pPr>
        <w:rPr>
          <w:bCs/>
        </w:rPr>
      </w:pPr>
    </w:p>
    <w:p w:rsidR="00DD62FD" w:rsidRDefault="00DD62FD"/>
    <w:p w:rsidR="00DD62FD" w:rsidRDefault="00455CA8">
      <w:pPr>
        <w:pStyle w:val="01"/>
      </w:pPr>
      <w:bookmarkStart w:id="6" w:name="_Toc76748152"/>
      <w:r>
        <w:t>Ресурсное обеспечение</w:t>
      </w:r>
      <w:bookmarkEnd w:id="6"/>
    </w:p>
    <w:p w:rsidR="00DD62FD" w:rsidRDefault="00DD62FD">
      <w:pPr>
        <w:rPr>
          <w:b/>
        </w:rPr>
      </w:pPr>
    </w:p>
    <w:p w:rsidR="00DD62FD" w:rsidRDefault="00455CA8">
      <w:pPr>
        <w:pStyle w:val="02"/>
      </w:pPr>
      <w:bookmarkStart w:id="7" w:name="_Toc76748153"/>
      <w:r>
        <w:lastRenderedPageBreak/>
        <w:t>Список основной литературы</w:t>
      </w:r>
      <w:bookmarkEnd w:id="7"/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 xml:space="preserve">1. Садовничий В.А., Акаев А.А., </w:t>
      </w:r>
      <w:proofErr w:type="spellStart"/>
      <w:r w:rsidRPr="00C37C33">
        <w:rPr>
          <w:b w:val="0"/>
        </w:rPr>
        <w:t>Коротаев</w:t>
      </w:r>
      <w:proofErr w:type="spellEnd"/>
      <w:r w:rsidRPr="00C37C33">
        <w:rPr>
          <w:b w:val="0"/>
        </w:rPr>
        <w:t xml:space="preserve"> А.В., Малков С.Ю. Моделирование и прогнозирование мировой динамики. – М.: Наука, 2012.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 xml:space="preserve">2. Садовничий В.А., Акаев А.А., </w:t>
      </w:r>
      <w:proofErr w:type="spellStart"/>
      <w:r w:rsidRPr="00C37C33">
        <w:rPr>
          <w:b w:val="0"/>
        </w:rPr>
        <w:t>Коротаев</w:t>
      </w:r>
      <w:proofErr w:type="spellEnd"/>
      <w:r w:rsidRPr="00C37C33">
        <w:rPr>
          <w:b w:val="0"/>
        </w:rPr>
        <w:t xml:space="preserve"> А.В., Малков С.Ю., Соколов В.Н. Анализ и моделирование мировой и </w:t>
      </w:r>
      <w:proofErr w:type="spellStart"/>
      <w:r w:rsidRPr="00C37C33">
        <w:rPr>
          <w:b w:val="0"/>
        </w:rPr>
        <w:t>страновой</w:t>
      </w:r>
      <w:proofErr w:type="spellEnd"/>
      <w:r w:rsidRPr="00C37C33">
        <w:rPr>
          <w:b w:val="0"/>
        </w:rPr>
        <w:t xml:space="preserve"> динамики. – М.: ЛЕНАНД, 2017.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 xml:space="preserve">3. Преодолевая пределы роста. Основные положения доклада для Римского клуба: монография / под ред. </w:t>
      </w:r>
      <w:proofErr w:type="spellStart"/>
      <w:r w:rsidRPr="00C37C33">
        <w:rPr>
          <w:b w:val="0"/>
        </w:rPr>
        <w:t>В.А.Садовничего</w:t>
      </w:r>
      <w:proofErr w:type="spellEnd"/>
      <w:r w:rsidRPr="00C37C33">
        <w:rPr>
          <w:b w:val="0"/>
        </w:rPr>
        <w:t>. – М.: Издательство Московского университета, 2023.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>4. Ерасов Б.С. Сравнительное изучение цивилизаций: Хрестоматия. - М.: Аспект Пресс, 1998.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  <w:lang w:val="en-US"/>
        </w:rPr>
        <w:t xml:space="preserve">5. Huntington S.P. </w:t>
      </w:r>
      <w:proofErr w:type="gramStart"/>
      <w:r w:rsidRPr="00C37C33">
        <w:rPr>
          <w:b w:val="0"/>
          <w:lang w:val="en-US"/>
        </w:rPr>
        <w:t>The Clash of Civilizations and the Remaking of World Or-der. - Simon &amp; Schuster.</w:t>
      </w:r>
      <w:proofErr w:type="gramEnd"/>
      <w:r w:rsidRPr="00C37C33">
        <w:rPr>
          <w:b w:val="0"/>
          <w:lang w:val="en-US"/>
        </w:rPr>
        <w:t xml:space="preserve"> </w:t>
      </w:r>
      <w:r w:rsidRPr="00C37C33">
        <w:rPr>
          <w:b w:val="0"/>
        </w:rPr>
        <w:t>1996.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 xml:space="preserve">6. </w:t>
      </w:r>
      <w:proofErr w:type="spellStart"/>
      <w:r w:rsidRPr="00C37C33">
        <w:rPr>
          <w:b w:val="0"/>
        </w:rPr>
        <w:t>Яковец</w:t>
      </w:r>
      <w:proofErr w:type="spellEnd"/>
      <w:r w:rsidRPr="00C37C33">
        <w:rPr>
          <w:b w:val="0"/>
        </w:rPr>
        <w:t xml:space="preserve"> Ю.В., Акаев А.А., Малков С.Ю. Теория и стратегия становления устойчивого многополярного мироустройства на базе партнерства цивилизаций (Ялтинского мира – 2). Монография в 2 т. - М.: МИСК - ИНЭС, 2020.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>7. Сухонос С.И. Эстафета цивилизаций. - М.: «Народное образование», 2020.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 xml:space="preserve">8. </w:t>
      </w:r>
      <w:proofErr w:type="spellStart"/>
      <w:r w:rsidRPr="00C37C33">
        <w:rPr>
          <w:b w:val="0"/>
        </w:rPr>
        <w:t>Кирдина</w:t>
      </w:r>
      <w:proofErr w:type="spellEnd"/>
      <w:r w:rsidRPr="00C37C33">
        <w:rPr>
          <w:b w:val="0"/>
        </w:rPr>
        <w:t xml:space="preserve"> С.Г. X- и Y-экономики: Институциональный анализ. - М.: Наука, 2004.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 xml:space="preserve">9. </w:t>
      </w:r>
      <w:proofErr w:type="spellStart"/>
      <w:r w:rsidRPr="00C37C33">
        <w:rPr>
          <w:b w:val="0"/>
        </w:rPr>
        <w:t>Капица</w:t>
      </w:r>
      <w:proofErr w:type="spellEnd"/>
      <w:r w:rsidRPr="00C37C33">
        <w:rPr>
          <w:b w:val="0"/>
        </w:rPr>
        <w:t xml:space="preserve"> С.П., </w:t>
      </w:r>
      <w:proofErr w:type="spellStart"/>
      <w:r w:rsidRPr="00C37C33">
        <w:rPr>
          <w:b w:val="0"/>
        </w:rPr>
        <w:t>Курдюмов</w:t>
      </w:r>
      <w:proofErr w:type="spellEnd"/>
      <w:r w:rsidRPr="00C37C33">
        <w:rPr>
          <w:b w:val="0"/>
        </w:rPr>
        <w:t xml:space="preserve"> С.П., </w:t>
      </w:r>
      <w:proofErr w:type="spellStart"/>
      <w:r w:rsidRPr="00C37C33">
        <w:rPr>
          <w:b w:val="0"/>
        </w:rPr>
        <w:t>Малинецкий</w:t>
      </w:r>
      <w:proofErr w:type="spellEnd"/>
      <w:r w:rsidRPr="00C37C33">
        <w:rPr>
          <w:b w:val="0"/>
        </w:rPr>
        <w:t xml:space="preserve"> Г.Г.</w:t>
      </w:r>
      <w:r w:rsidRPr="00C37C33">
        <w:rPr>
          <w:b w:val="0"/>
        </w:rPr>
        <w:tab/>
        <w:t>Синергетика и прогнозы будущего. – М.: Наука, 1997.</w:t>
      </w:r>
    </w:p>
    <w:p w:rsidR="00C37C33" w:rsidRPr="00C37C33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 xml:space="preserve">10. </w:t>
      </w:r>
      <w:proofErr w:type="spellStart"/>
      <w:r w:rsidRPr="00C37C33">
        <w:rPr>
          <w:b w:val="0"/>
        </w:rPr>
        <w:t>Коротаев</w:t>
      </w:r>
      <w:proofErr w:type="spellEnd"/>
      <w:r w:rsidRPr="00C37C33">
        <w:rPr>
          <w:b w:val="0"/>
        </w:rPr>
        <w:t xml:space="preserve"> А.В., Малков А.С., Халтурина Д.А. Законы истории. Математическое моделирование исторических макропроцессов. Демография, экономика, войны. – М.: </w:t>
      </w:r>
      <w:proofErr w:type="spellStart"/>
      <w:r w:rsidRPr="00C37C33">
        <w:rPr>
          <w:b w:val="0"/>
        </w:rPr>
        <w:t>КомКнига</w:t>
      </w:r>
      <w:proofErr w:type="spellEnd"/>
      <w:r w:rsidRPr="00C37C33">
        <w:rPr>
          <w:b w:val="0"/>
        </w:rPr>
        <w:t>, 2005.</w:t>
      </w:r>
    </w:p>
    <w:p w:rsidR="00DD62FD" w:rsidRDefault="00C37C33" w:rsidP="00C37C33">
      <w:pPr>
        <w:pStyle w:val="02"/>
        <w:numPr>
          <w:ilvl w:val="0"/>
          <w:numId w:val="0"/>
        </w:numPr>
        <w:ind w:left="1080"/>
        <w:jc w:val="both"/>
        <w:rPr>
          <w:b w:val="0"/>
        </w:rPr>
      </w:pPr>
      <w:r w:rsidRPr="00C37C33">
        <w:rPr>
          <w:b w:val="0"/>
        </w:rPr>
        <w:t>11. Малков С.Ю. Социальная самоорганизация и исторический процесс: Возможности математического моделирования. – М.: Книжный дом «ЛИБРОКОМ», 2009.</w:t>
      </w:r>
    </w:p>
    <w:p w:rsidR="00DD62FD" w:rsidRDefault="00DD62FD">
      <w:pPr>
        <w:pStyle w:val="02"/>
        <w:numPr>
          <w:ilvl w:val="0"/>
          <w:numId w:val="0"/>
        </w:numPr>
        <w:ind w:left="792"/>
      </w:pPr>
    </w:p>
    <w:p w:rsidR="00DD62FD" w:rsidRDefault="00DD62FD"/>
    <w:p w:rsidR="00DD62FD" w:rsidRDefault="00455CA8">
      <w:pPr>
        <w:pStyle w:val="02"/>
        <w:rPr>
          <w:szCs w:val="24"/>
        </w:rPr>
      </w:pPr>
      <w:bookmarkStart w:id="8" w:name="_Toc76748155"/>
      <w:r>
        <w:t>Список программного обеспечения</w:t>
      </w:r>
      <w:bookmarkEnd w:id="8"/>
    </w:p>
    <w:p w:rsidR="00DD62FD" w:rsidRDefault="00DD62FD"/>
    <w:p w:rsidR="00DD62FD" w:rsidRDefault="00DD62FD"/>
    <w:p w:rsidR="00DD62FD" w:rsidRDefault="00455CA8">
      <w:pPr>
        <w:pStyle w:val="02"/>
      </w:pPr>
      <w:bookmarkStart w:id="9" w:name="_Toc76748156"/>
      <w:r>
        <w:t>Список баз данных и информационных справочных систем</w:t>
      </w:r>
      <w:bookmarkEnd w:id="9"/>
    </w:p>
    <w:p w:rsidR="00DD62FD" w:rsidRDefault="00DD62FD"/>
    <w:p w:rsidR="00DD62FD" w:rsidRDefault="00455CA8">
      <w:pPr>
        <w:rPr>
          <w:i/>
        </w:rPr>
      </w:pPr>
      <w:r>
        <w:rPr>
          <w:i/>
        </w:rPr>
        <w:t>Перечень профессиональных баз данных и информационных справочных систем (подлежит обновлению при необходимости)</w:t>
      </w:r>
    </w:p>
    <w:p w:rsidR="00DD62FD" w:rsidRDefault="00DD62FD"/>
    <w:p w:rsidR="00DD62FD" w:rsidRDefault="00455CA8">
      <w:pPr>
        <w:pStyle w:val="02"/>
      </w:pPr>
      <w:bookmarkStart w:id="10" w:name="_Toc76748157"/>
      <w:r>
        <w:t>Список ресурсов сети «Интернет»</w:t>
      </w:r>
      <w:bookmarkEnd w:id="10"/>
    </w:p>
    <w:p w:rsidR="00DD62FD" w:rsidRDefault="00DD62FD"/>
    <w:p w:rsidR="00DD62FD" w:rsidRDefault="00455CA8">
      <w:pPr>
        <w:rPr>
          <w:i/>
        </w:rPr>
      </w:pPr>
      <w:r>
        <w:rPr>
          <w:i/>
        </w:rPr>
        <w:t>Перечень ресурсов информационно-телекоммуникационной сети «Интернет»</w:t>
      </w:r>
    </w:p>
    <w:p w:rsidR="00DD62FD" w:rsidRDefault="00DD62FD"/>
    <w:p w:rsidR="00DD62FD" w:rsidRDefault="00455CA8">
      <w:pPr>
        <w:pStyle w:val="02"/>
      </w:pPr>
      <w:bookmarkStart w:id="11" w:name="_Toc76748158"/>
      <w:r>
        <w:rPr>
          <w:szCs w:val="24"/>
        </w:rPr>
        <w:t>Материально-техническое обеспечение</w:t>
      </w:r>
      <w:bookmarkEnd w:id="11"/>
    </w:p>
    <w:p w:rsidR="00DD62FD" w:rsidRDefault="00DD62FD"/>
    <w:p w:rsidR="00DD62FD" w:rsidRDefault="00455CA8">
      <w:pPr>
        <w:pStyle w:val="01"/>
      </w:pPr>
      <w:bookmarkStart w:id="12" w:name="_Toc76748159"/>
      <w:r>
        <w:t>Фонд оценочных средств</w:t>
      </w:r>
      <w:bookmarkEnd w:id="12"/>
      <w:r>
        <w:t xml:space="preserve"> </w:t>
      </w:r>
    </w:p>
    <w:p w:rsidR="00DD62FD" w:rsidRDefault="00DD62FD"/>
    <w:p w:rsidR="00DD62FD" w:rsidRDefault="00DD62FD">
      <w:pPr>
        <w:jc w:val="both"/>
      </w:pPr>
    </w:p>
    <w:p w:rsidR="00DD62FD" w:rsidRDefault="00455CA8">
      <w:pPr>
        <w:pStyle w:val="02"/>
      </w:pPr>
      <w:bookmarkStart w:id="13" w:name="_Toc76748160"/>
      <w:r>
        <w:t>Текущий контроль успеваемости</w:t>
      </w:r>
      <w:bookmarkEnd w:id="13"/>
    </w:p>
    <w:p w:rsidR="00DD62FD" w:rsidRDefault="00DD62FD">
      <w:pPr>
        <w:jc w:val="both"/>
      </w:pPr>
    </w:p>
    <w:p w:rsidR="00DD62FD" w:rsidRDefault="00455CA8">
      <w:pPr>
        <w:rPr>
          <w:bCs/>
        </w:rPr>
      </w:pPr>
      <w:r>
        <w:rPr>
          <w:bCs/>
        </w:rPr>
        <w:t>Формы текущего контроля ус</w:t>
      </w:r>
      <w:r w:rsidR="007F702D">
        <w:rPr>
          <w:bCs/>
        </w:rPr>
        <w:t>певаемости: опрос; тестирование</w:t>
      </w:r>
    </w:p>
    <w:p w:rsidR="007F702D" w:rsidRDefault="007F702D">
      <w:pPr>
        <w:rPr>
          <w:bCs/>
        </w:rPr>
      </w:pPr>
    </w:p>
    <w:p w:rsidR="007F702D" w:rsidRDefault="007F702D" w:rsidP="007F702D">
      <w:pPr>
        <w:jc w:val="both"/>
      </w:pPr>
      <w:r>
        <w:t>Вопросы к зачету</w:t>
      </w:r>
    </w:p>
    <w:p w:rsidR="007F702D" w:rsidRDefault="007F702D" w:rsidP="007F702D">
      <w:pPr>
        <w:jc w:val="both"/>
      </w:pPr>
      <w:r>
        <w:t>1. Какова роль цивилизационных взаимодействий в современную историческую эпоху?</w:t>
      </w:r>
    </w:p>
    <w:p w:rsidR="007F702D" w:rsidRDefault="007F702D" w:rsidP="007F702D">
      <w:pPr>
        <w:jc w:val="both"/>
      </w:pPr>
      <w:r>
        <w:t>2. Насколько сильным является влияние природно-климатических факторов на мировое развитие? Есть ли связь между климатическими изменениями и цивилизационной динамикой?</w:t>
      </w:r>
    </w:p>
    <w:p w:rsidR="007F702D" w:rsidRDefault="007F702D" w:rsidP="007F702D">
      <w:pPr>
        <w:jc w:val="both"/>
      </w:pPr>
      <w:r>
        <w:t>3. Каковы особенности формирования локальных цивилизаций?</w:t>
      </w:r>
    </w:p>
    <w:p w:rsidR="007F702D" w:rsidRDefault="007F702D" w:rsidP="007F702D">
      <w:pPr>
        <w:jc w:val="both"/>
      </w:pPr>
      <w:r>
        <w:lastRenderedPageBreak/>
        <w:t>4. Каковы закономерности жизненного цикла локальных цивилизаций?</w:t>
      </w:r>
    </w:p>
    <w:p w:rsidR="007F702D" w:rsidRDefault="007F702D" w:rsidP="007F702D">
      <w:pPr>
        <w:jc w:val="both"/>
      </w:pPr>
      <w:r>
        <w:t>5. Каковы перспективы современной западной цивилизации в условиях глобальных изменений?</w:t>
      </w:r>
    </w:p>
    <w:p w:rsidR="007F702D" w:rsidRDefault="007F702D" w:rsidP="007F702D">
      <w:pPr>
        <w:jc w:val="both"/>
      </w:pPr>
      <w:r>
        <w:t>6. Каковы наиболее характерные особенности Российской цивилизации? Чем они обусловлены?</w:t>
      </w:r>
    </w:p>
    <w:p w:rsidR="00DD62FD" w:rsidRDefault="007F702D" w:rsidP="007F702D">
      <w:pPr>
        <w:jc w:val="both"/>
      </w:pPr>
      <w:r>
        <w:t>7. Каковы перспективы развития России, каково место России в будущем мире?</w:t>
      </w:r>
    </w:p>
    <w:p w:rsidR="00DD62FD" w:rsidRDefault="00DD62FD"/>
    <w:p w:rsidR="00DD62FD" w:rsidRDefault="00455CA8">
      <w:pPr>
        <w:pStyle w:val="02"/>
      </w:pPr>
      <w:bookmarkStart w:id="14" w:name="_Toc76748161"/>
      <w:r>
        <w:t>Промежуточная аттестация</w:t>
      </w:r>
      <w:bookmarkEnd w:id="14"/>
    </w:p>
    <w:p w:rsidR="00DD62FD" w:rsidRDefault="00DD62FD"/>
    <w:p w:rsidR="00DD62FD" w:rsidRDefault="007F702D">
      <w:r>
        <w:t>Нет.</w:t>
      </w:r>
      <w:bookmarkStart w:id="15" w:name="_GoBack"/>
      <w:bookmarkEnd w:id="15"/>
    </w:p>
    <w:p w:rsidR="00DD62FD" w:rsidRDefault="00DD62FD"/>
    <w:sectPr w:rsidR="00DD62FD">
      <w:footerReference w:type="even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4B" w:rsidRDefault="008E254B">
      <w:r>
        <w:separator/>
      </w:r>
    </w:p>
  </w:endnote>
  <w:endnote w:type="continuationSeparator" w:id="0">
    <w:p w:rsidR="008E254B" w:rsidRDefault="008E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FD" w:rsidRDefault="00455CA8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40835">
      <w:rPr>
        <w:rStyle w:val="afb"/>
        <w:noProof/>
      </w:rPr>
      <w:t>2</w:t>
    </w:r>
    <w:r>
      <w:rPr>
        <w:rStyle w:val="afb"/>
      </w:rPr>
      <w:fldChar w:fldCharType="end"/>
    </w:r>
  </w:p>
  <w:p w:rsidR="00DD62FD" w:rsidRDefault="00DD62F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FD" w:rsidRDefault="00455CA8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3</w:t>
    </w:r>
    <w:r>
      <w:rPr>
        <w:rStyle w:val="afb"/>
      </w:rPr>
      <w:fldChar w:fldCharType="end"/>
    </w:r>
  </w:p>
  <w:p w:rsidR="00DD62FD" w:rsidRDefault="00DD62F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FD" w:rsidRDefault="00455CA8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F702D">
      <w:rPr>
        <w:rStyle w:val="afb"/>
        <w:noProof/>
      </w:rPr>
      <w:t>8</w:t>
    </w:r>
    <w:r>
      <w:rPr>
        <w:rStyle w:val="afb"/>
      </w:rPr>
      <w:fldChar w:fldCharType="end"/>
    </w:r>
  </w:p>
  <w:p w:rsidR="00DD62FD" w:rsidRDefault="00DD62FD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FD" w:rsidRDefault="00455CA8">
    <w:pPr>
      <w:pStyle w:val="af7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F702D">
      <w:rPr>
        <w:rStyle w:val="afb"/>
        <w:noProof/>
      </w:rPr>
      <w:t>7</w:t>
    </w:r>
    <w:r>
      <w:rPr>
        <w:rStyle w:val="afb"/>
      </w:rPr>
      <w:fldChar w:fldCharType="end"/>
    </w:r>
  </w:p>
  <w:p w:rsidR="00DD62FD" w:rsidRDefault="00DD62F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4B" w:rsidRDefault="008E254B">
      <w:r>
        <w:separator/>
      </w:r>
    </w:p>
  </w:footnote>
  <w:footnote w:type="continuationSeparator" w:id="0">
    <w:p w:rsidR="008E254B" w:rsidRDefault="008E254B">
      <w:r>
        <w:continuationSeparator/>
      </w:r>
    </w:p>
  </w:footnote>
  <w:footnote w:id="1">
    <w:p w:rsidR="00DD62FD" w:rsidRDefault="00455CA8">
      <w:pPr>
        <w:pStyle w:val="afe"/>
      </w:pPr>
      <w:r>
        <w:rPr>
          <w:rStyle w:val="aff0"/>
        </w:rPr>
        <w:footnoteRef/>
      </w:r>
      <w:r>
        <w:t xml:space="preserve"> В настоящем столбце должны быть указаны только те индикаторы достижения компетенций, которые связаны с данной дисциплиной (модулем) согласно таблице 4.1. Общей характеристики ОПОП.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8F7"/>
    <w:multiLevelType w:val="multilevel"/>
    <w:tmpl w:val="367E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EF7FE9"/>
    <w:multiLevelType w:val="multilevel"/>
    <w:tmpl w:val="8E1A2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300560"/>
    <w:multiLevelType w:val="hybridMultilevel"/>
    <w:tmpl w:val="B0206282"/>
    <w:lvl w:ilvl="0" w:tplc="95F2EE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BC4B55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932B7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5820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BCB14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29A63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0E05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F23AE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F7ACF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B1C64"/>
    <w:multiLevelType w:val="hybridMultilevel"/>
    <w:tmpl w:val="DDE8A520"/>
    <w:lvl w:ilvl="0" w:tplc="4424A3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9E6F88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3EAF9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0065BA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A0889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09A8A6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D220E8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F328C7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6D41C3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2870D3"/>
    <w:multiLevelType w:val="hybridMultilevel"/>
    <w:tmpl w:val="3F48025C"/>
    <w:lvl w:ilvl="0" w:tplc="D5EA0A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4E13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46F2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8E12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66CE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78AB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54F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BE27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E026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AB0E6F"/>
    <w:multiLevelType w:val="hybridMultilevel"/>
    <w:tmpl w:val="E8D2570C"/>
    <w:lvl w:ilvl="0" w:tplc="02D02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F5C82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FC43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E07D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E689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823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EE11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EC21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5AE9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7C4B3B"/>
    <w:multiLevelType w:val="hybridMultilevel"/>
    <w:tmpl w:val="A4FAB4C0"/>
    <w:lvl w:ilvl="0" w:tplc="D8804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EC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4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B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0A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22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EB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3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C2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439C3"/>
    <w:multiLevelType w:val="hybridMultilevel"/>
    <w:tmpl w:val="787EE1E6"/>
    <w:lvl w:ilvl="0" w:tplc="BD48FC30">
      <w:start w:val="1"/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6FE643C8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C5CE12E6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3D927B72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D008D38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FE8E4FE0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DD989C80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817E2DFE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D4BCC906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239C541F"/>
    <w:multiLevelType w:val="hybridMultilevel"/>
    <w:tmpl w:val="CAC46004"/>
    <w:lvl w:ilvl="0" w:tplc="04661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246D22">
      <w:start w:val="1"/>
      <w:numFmt w:val="lowerLetter"/>
      <w:lvlText w:val="%2."/>
      <w:lvlJc w:val="left"/>
      <w:pPr>
        <w:ind w:left="1440" w:hanging="360"/>
      </w:pPr>
    </w:lvl>
    <w:lvl w:ilvl="2" w:tplc="3E1AB6EC">
      <w:start w:val="1"/>
      <w:numFmt w:val="lowerRoman"/>
      <w:lvlText w:val="%3."/>
      <w:lvlJc w:val="right"/>
      <w:pPr>
        <w:ind w:left="2160" w:hanging="180"/>
      </w:pPr>
    </w:lvl>
    <w:lvl w:ilvl="3" w:tplc="0798D3EA">
      <w:start w:val="1"/>
      <w:numFmt w:val="decimal"/>
      <w:lvlText w:val="%4."/>
      <w:lvlJc w:val="left"/>
      <w:pPr>
        <w:ind w:left="2880" w:hanging="360"/>
      </w:pPr>
    </w:lvl>
    <w:lvl w:ilvl="4" w:tplc="5A68BCDC">
      <w:start w:val="1"/>
      <w:numFmt w:val="lowerLetter"/>
      <w:lvlText w:val="%5."/>
      <w:lvlJc w:val="left"/>
      <w:pPr>
        <w:ind w:left="3600" w:hanging="360"/>
      </w:pPr>
    </w:lvl>
    <w:lvl w:ilvl="5" w:tplc="C2D4B676">
      <w:start w:val="1"/>
      <w:numFmt w:val="lowerRoman"/>
      <w:lvlText w:val="%6."/>
      <w:lvlJc w:val="right"/>
      <w:pPr>
        <w:ind w:left="4320" w:hanging="180"/>
      </w:pPr>
    </w:lvl>
    <w:lvl w:ilvl="6" w:tplc="439ADF1C">
      <w:start w:val="1"/>
      <w:numFmt w:val="decimal"/>
      <w:lvlText w:val="%7."/>
      <w:lvlJc w:val="left"/>
      <w:pPr>
        <w:ind w:left="5040" w:hanging="360"/>
      </w:pPr>
    </w:lvl>
    <w:lvl w:ilvl="7" w:tplc="BC64D34A">
      <w:start w:val="1"/>
      <w:numFmt w:val="lowerLetter"/>
      <w:lvlText w:val="%8."/>
      <w:lvlJc w:val="left"/>
      <w:pPr>
        <w:ind w:left="5760" w:hanging="360"/>
      </w:pPr>
    </w:lvl>
    <w:lvl w:ilvl="8" w:tplc="62D2771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60BDC"/>
    <w:multiLevelType w:val="hybridMultilevel"/>
    <w:tmpl w:val="3892ABC8"/>
    <w:lvl w:ilvl="0" w:tplc="AD588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08C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BAE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FCD0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30B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AC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864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0E63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7251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2CC7911"/>
    <w:multiLevelType w:val="hybridMultilevel"/>
    <w:tmpl w:val="8AE6257C"/>
    <w:lvl w:ilvl="0" w:tplc="7F9611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06177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DC2171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8C32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FECD6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27E4F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185D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F066D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9E1C2D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E04254"/>
    <w:multiLevelType w:val="hybridMultilevel"/>
    <w:tmpl w:val="875E8FAE"/>
    <w:lvl w:ilvl="0" w:tplc="83248A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014B9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92FE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B69B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FEBB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DEB0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10FB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7E4B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7C66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C84F5C"/>
    <w:multiLevelType w:val="multilevel"/>
    <w:tmpl w:val="82441134"/>
    <w:lvl w:ilvl="0">
      <w:start w:val="1"/>
      <w:numFmt w:val="decimal"/>
      <w:pStyle w:val="01"/>
      <w:lvlText w:val="%1."/>
      <w:lvlJc w:val="left"/>
      <w:pPr>
        <w:ind w:left="360" w:hanging="360"/>
      </w:pPr>
    </w:lvl>
    <w:lvl w:ilvl="1">
      <w:start w:val="1"/>
      <w:numFmt w:val="decimal"/>
      <w:pStyle w:val="0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B9420F9"/>
    <w:multiLevelType w:val="multilevel"/>
    <w:tmpl w:val="432C7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4B6EA3"/>
    <w:multiLevelType w:val="hybridMultilevel"/>
    <w:tmpl w:val="6816A15E"/>
    <w:lvl w:ilvl="0" w:tplc="28EA11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D60B8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FD8BB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030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54E33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9247E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CA49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421A6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56A26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6B086D"/>
    <w:multiLevelType w:val="hybridMultilevel"/>
    <w:tmpl w:val="D4600A1E"/>
    <w:lvl w:ilvl="0" w:tplc="6F103542">
      <w:start w:val="1"/>
      <w:numFmt w:val="decimal"/>
      <w:lvlText w:val="%1."/>
      <w:lvlJc w:val="left"/>
      <w:pPr>
        <w:ind w:left="360" w:hanging="360"/>
      </w:pPr>
    </w:lvl>
    <w:lvl w:ilvl="1" w:tplc="885259AC">
      <w:start w:val="1"/>
      <w:numFmt w:val="lowerLetter"/>
      <w:lvlText w:val="%2."/>
      <w:lvlJc w:val="left"/>
      <w:pPr>
        <w:ind w:left="1440" w:hanging="360"/>
      </w:pPr>
    </w:lvl>
    <w:lvl w:ilvl="2" w:tplc="ACD2AA18">
      <w:start w:val="1"/>
      <w:numFmt w:val="lowerRoman"/>
      <w:lvlText w:val="%3."/>
      <w:lvlJc w:val="right"/>
      <w:pPr>
        <w:ind w:left="2160" w:hanging="180"/>
      </w:pPr>
    </w:lvl>
    <w:lvl w:ilvl="3" w:tplc="C5E21C16">
      <w:start w:val="1"/>
      <w:numFmt w:val="decimal"/>
      <w:lvlText w:val="%4."/>
      <w:lvlJc w:val="left"/>
      <w:pPr>
        <w:ind w:left="2880" w:hanging="360"/>
      </w:pPr>
    </w:lvl>
    <w:lvl w:ilvl="4" w:tplc="EF8C840C">
      <w:start w:val="1"/>
      <w:numFmt w:val="lowerLetter"/>
      <w:lvlText w:val="%5."/>
      <w:lvlJc w:val="left"/>
      <w:pPr>
        <w:ind w:left="3600" w:hanging="360"/>
      </w:pPr>
    </w:lvl>
    <w:lvl w:ilvl="5" w:tplc="40B26F7A">
      <w:start w:val="1"/>
      <w:numFmt w:val="lowerRoman"/>
      <w:lvlText w:val="%6."/>
      <w:lvlJc w:val="right"/>
      <w:pPr>
        <w:ind w:left="4320" w:hanging="180"/>
      </w:pPr>
    </w:lvl>
    <w:lvl w:ilvl="6" w:tplc="0966F85C">
      <w:start w:val="1"/>
      <w:numFmt w:val="decimal"/>
      <w:lvlText w:val="%7."/>
      <w:lvlJc w:val="left"/>
      <w:pPr>
        <w:ind w:left="5040" w:hanging="360"/>
      </w:pPr>
    </w:lvl>
    <w:lvl w:ilvl="7" w:tplc="988E1464">
      <w:start w:val="1"/>
      <w:numFmt w:val="lowerLetter"/>
      <w:lvlText w:val="%8."/>
      <w:lvlJc w:val="left"/>
      <w:pPr>
        <w:ind w:left="5760" w:hanging="360"/>
      </w:pPr>
    </w:lvl>
    <w:lvl w:ilvl="8" w:tplc="ABAC73C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83A0B"/>
    <w:multiLevelType w:val="multilevel"/>
    <w:tmpl w:val="E2FA3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6C4E2C"/>
    <w:multiLevelType w:val="multilevel"/>
    <w:tmpl w:val="DC3438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F3754AA"/>
    <w:multiLevelType w:val="hybridMultilevel"/>
    <w:tmpl w:val="9EDC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F267E"/>
    <w:multiLevelType w:val="multilevel"/>
    <w:tmpl w:val="E94C88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19"/>
  </w:num>
  <w:num w:numId="12">
    <w:abstractNumId w:val="13"/>
  </w:num>
  <w:num w:numId="13">
    <w:abstractNumId w:val="8"/>
  </w:num>
  <w:num w:numId="14">
    <w:abstractNumId w:val="9"/>
  </w:num>
  <w:num w:numId="15">
    <w:abstractNumId w:val="16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FD"/>
    <w:rsid w:val="001B1804"/>
    <w:rsid w:val="001C1C09"/>
    <w:rsid w:val="001D0D6C"/>
    <w:rsid w:val="002E0A08"/>
    <w:rsid w:val="00455CA8"/>
    <w:rsid w:val="00531329"/>
    <w:rsid w:val="00741897"/>
    <w:rsid w:val="00757220"/>
    <w:rsid w:val="007F702D"/>
    <w:rsid w:val="00840835"/>
    <w:rsid w:val="008E254B"/>
    <w:rsid w:val="009562A1"/>
    <w:rsid w:val="00A5798B"/>
    <w:rsid w:val="00C37C33"/>
    <w:rsid w:val="00D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ad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uiPriority w:val="39"/>
    <w:pPr>
      <w:keepNext/>
      <w:jc w:val="right"/>
    </w:pPr>
  </w:style>
  <w:style w:type="paragraph" w:styleId="ae">
    <w:name w:val="caption"/>
    <w:basedOn w:val="a"/>
    <w:next w:val="a"/>
    <w:uiPriority w:val="99"/>
    <w:qFormat/>
    <w:rPr>
      <w:b/>
      <w:bCs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rFonts w:cs="Times New Roman"/>
      <w:sz w:val="24"/>
      <w:szCs w:val="24"/>
    </w:rPr>
  </w:style>
  <w:style w:type="table" w:styleId="af2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uiPriority w:val="99"/>
    <w:rPr>
      <w:rFonts w:cs="Times New Roman"/>
    </w:rPr>
  </w:style>
  <w:style w:type="paragraph" w:customStyle="1" w:styleId="afc">
    <w:name w:val="сп"/>
    <w:basedOn w:val="a"/>
    <w:uiPriority w:val="99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d">
    <w:name w:val="Стиль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semiHidden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f1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cs="Times New Roman"/>
      <w:b/>
      <w:bCs/>
      <w:sz w:val="20"/>
      <w:szCs w:val="20"/>
    </w:rPr>
  </w:style>
  <w:style w:type="paragraph" w:styleId="aff6">
    <w:name w:val="TOC Heading"/>
    <w:basedOn w:val="1"/>
    <w:next w:val="a"/>
    <w:uiPriority w:val="39"/>
    <w:unhideWhenUsed/>
    <w:qFormat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Pr>
      <w:rFonts w:ascii="Cambria" w:hAnsi="Cambria" w:cs="Cambria"/>
      <w:b/>
      <w:bCs/>
      <w:sz w:val="24"/>
      <w:szCs w:val="28"/>
    </w:rPr>
  </w:style>
  <w:style w:type="paragraph" w:styleId="aff7">
    <w:name w:val="No Spacing"/>
    <w:uiPriority w:val="1"/>
    <w:qFormat/>
    <w:pPr>
      <w:spacing w:after="0" w:line="240" w:lineRule="auto"/>
    </w:pPr>
    <w:rPr>
      <w:sz w:val="20"/>
      <w:szCs w:val="20"/>
    </w:rPr>
  </w:style>
  <w:style w:type="character" w:customStyle="1" w:styleId="mw-headline">
    <w:name w:val="mw-headline"/>
  </w:style>
  <w:style w:type="character" w:customStyle="1" w:styleId="st">
    <w:name w:val="st"/>
    <w:basedOn w:val="a0"/>
  </w:style>
  <w:style w:type="character" w:styleId="aff8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ad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uiPriority w:val="39"/>
    <w:pPr>
      <w:keepNext/>
      <w:jc w:val="right"/>
    </w:pPr>
  </w:style>
  <w:style w:type="paragraph" w:styleId="ae">
    <w:name w:val="caption"/>
    <w:basedOn w:val="a"/>
    <w:next w:val="a"/>
    <w:uiPriority w:val="99"/>
    <w:qFormat/>
    <w:rPr>
      <w:b/>
      <w:bCs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Pr>
      <w:rFonts w:cs="Times New Roman"/>
      <w:sz w:val="24"/>
      <w:szCs w:val="24"/>
    </w:rPr>
  </w:style>
  <w:style w:type="table" w:styleId="af2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uiPriority w:val="99"/>
    <w:rPr>
      <w:rFonts w:cs="Times New Roman"/>
    </w:rPr>
  </w:style>
  <w:style w:type="paragraph" w:customStyle="1" w:styleId="afc">
    <w:name w:val="сп"/>
    <w:basedOn w:val="a"/>
    <w:uiPriority w:val="99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d">
    <w:name w:val="Стиль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semiHidden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cs="Times New Roman"/>
      <w:sz w:val="20"/>
      <w:szCs w:val="20"/>
    </w:rPr>
  </w:style>
  <w:style w:type="character" w:styleId="af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f1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cs="Times New Roman"/>
      <w:b/>
      <w:bCs/>
      <w:sz w:val="20"/>
      <w:szCs w:val="20"/>
    </w:rPr>
  </w:style>
  <w:style w:type="paragraph" w:styleId="aff6">
    <w:name w:val="TOC Heading"/>
    <w:basedOn w:val="1"/>
    <w:next w:val="a"/>
    <w:uiPriority w:val="39"/>
    <w:unhideWhenUsed/>
    <w:qFormat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Pr>
      <w:rFonts w:ascii="Cambria" w:hAnsi="Cambria" w:cs="Cambria"/>
      <w:b/>
      <w:bCs/>
      <w:sz w:val="24"/>
      <w:szCs w:val="28"/>
    </w:rPr>
  </w:style>
  <w:style w:type="paragraph" w:styleId="aff7">
    <w:name w:val="No Spacing"/>
    <w:uiPriority w:val="1"/>
    <w:qFormat/>
    <w:pPr>
      <w:spacing w:after="0" w:line="240" w:lineRule="auto"/>
    </w:pPr>
    <w:rPr>
      <w:sz w:val="20"/>
      <w:szCs w:val="20"/>
    </w:rPr>
  </w:style>
  <w:style w:type="character" w:customStyle="1" w:styleId="mw-headline">
    <w:name w:val="mw-headline"/>
  </w:style>
  <w:style w:type="character" w:customStyle="1" w:styleId="st">
    <w:name w:val="st"/>
    <w:basedOn w:val="a0"/>
  </w:style>
  <w:style w:type="character" w:styleId="aff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6332D1D-0E7D-4C95-B64B-C9F80CCF1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1766</Words>
  <Characters>10071</Characters>
  <Application>Microsoft Office Word</Application>
  <DocSecurity>0</DocSecurity>
  <Lines>83</Lines>
  <Paragraphs>23</Paragraphs>
  <ScaleCrop>false</ScaleCrop>
  <Company>MSU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User User</cp:lastModifiedBy>
  <cp:revision>16</cp:revision>
  <dcterms:created xsi:type="dcterms:W3CDTF">2022-09-30T16:52:00Z</dcterms:created>
  <dcterms:modified xsi:type="dcterms:W3CDTF">2023-12-24T13:05:00Z</dcterms:modified>
</cp:coreProperties>
</file>