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1D6B9" w14:textId="77777777" w:rsidR="00C158CB" w:rsidRDefault="00C158CB">
      <w:pPr>
        <w:jc w:val="right"/>
        <w:rPr>
          <w:rFonts w:ascii="Cambria" w:eastAsia="Cambria" w:hAnsi="Cambria" w:cs="Cambria"/>
          <w:i/>
        </w:rPr>
      </w:pPr>
    </w:p>
    <w:p w14:paraId="57B74954" w14:textId="77777777" w:rsidR="00C158CB" w:rsidRDefault="00A92231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Федеральное государственное бюджетное образовательное</w:t>
      </w:r>
    </w:p>
    <w:p w14:paraId="2D84F85A" w14:textId="77777777" w:rsidR="00C158CB" w:rsidRDefault="00A92231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учреждение высшего образования </w:t>
      </w:r>
    </w:p>
    <w:p w14:paraId="6138708E" w14:textId="77777777" w:rsidR="00C158CB" w:rsidRPr="003B7D1E" w:rsidRDefault="00A92231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Московский </w:t>
      </w:r>
      <w:r w:rsidRPr="003B7D1E">
        <w:rPr>
          <w:rFonts w:ascii="Cambria" w:eastAsia="Cambria" w:hAnsi="Cambria" w:cs="Cambria"/>
        </w:rPr>
        <w:t>государственный университет имени М.В. Ломоносова</w:t>
      </w:r>
    </w:p>
    <w:p w14:paraId="4D42EBF3" w14:textId="77777777" w:rsidR="00C158CB" w:rsidRPr="009578AF" w:rsidRDefault="00F53AB0">
      <w:pPr>
        <w:jc w:val="center"/>
        <w:rPr>
          <w:rFonts w:ascii="Cambria" w:eastAsia="Cambria" w:hAnsi="Cambria" w:cs="Cambria"/>
        </w:rPr>
      </w:pPr>
      <w:r w:rsidRPr="003B7D1E">
        <w:rPr>
          <w:rFonts w:ascii="Cambria" w:eastAsia="Cambria" w:hAnsi="Cambria" w:cs="Cambria"/>
        </w:rPr>
        <w:t>Экономический факультет</w:t>
      </w:r>
    </w:p>
    <w:p w14:paraId="1B62A67E" w14:textId="77777777" w:rsidR="00C158CB" w:rsidRDefault="00C158CB">
      <w:pPr>
        <w:rPr>
          <w:rFonts w:ascii="Cambria" w:eastAsia="Cambria" w:hAnsi="Cambria" w:cs="Cambria"/>
        </w:rPr>
      </w:pPr>
    </w:p>
    <w:p w14:paraId="3299E1C0" w14:textId="77777777" w:rsidR="00C158CB" w:rsidRDefault="00A92231">
      <w:pPr>
        <w:pBdr>
          <w:top w:val="nil"/>
          <w:left w:val="nil"/>
          <w:bottom w:val="nil"/>
          <w:right w:val="nil"/>
          <w:between w:val="nil"/>
        </w:pBdr>
        <w:ind w:firstLine="5940"/>
        <w:jc w:val="right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УТВЕРЖДАЮ</w:t>
      </w:r>
    </w:p>
    <w:p w14:paraId="54766282" w14:textId="77777777" w:rsidR="001B3686" w:rsidRPr="001B3686" w:rsidRDefault="001B3686" w:rsidP="001B3686">
      <w:pPr>
        <w:pBdr>
          <w:top w:val="nil"/>
          <w:left w:val="nil"/>
          <w:bottom w:val="nil"/>
          <w:right w:val="nil"/>
          <w:between w:val="nil"/>
        </w:pBdr>
        <w:ind w:firstLine="5940"/>
        <w:jc w:val="right"/>
        <w:rPr>
          <w:rFonts w:ascii="Cambria" w:eastAsia="Cambria" w:hAnsi="Cambria" w:cs="Cambria"/>
          <w:b/>
          <w:color w:val="000000"/>
          <w:sz w:val="26"/>
          <w:szCs w:val="26"/>
        </w:rPr>
      </w:pPr>
      <w:r w:rsidRPr="001B3686">
        <w:rPr>
          <w:rFonts w:ascii="Cambria" w:eastAsia="Cambria" w:hAnsi="Cambria" w:cs="Cambria"/>
          <w:b/>
          <w:color w:val="000000"/>
          <w:sz w:val="26"/>
          <w:szCs w:val="26"/>
        </w:rPr>
        <w:t>Декан экономического факультета</w:t>
      </w:r>
    </w:p>
    <w:p w14:paraId="5CADF44F" w14:textId="77777777" w:rsidR="00C158CB" w:rsidRDefault="001B3686">
      <w:pPr>
        <w:pBdr>
          <w:top w:val="nil"/>
          <w:left w:val="nil"/>
          <w:bottom w:val="nil"/>
          <w:right w:val="nil"/>
          <w:between w:val="nil"/>
        </w:pBdr>
        <w:ind w:firstLine="5940"/>
        <w:jc w:val="right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проф. Аузан А.А</w:t>
      </w:r>
      <w:r w:rsidR="00A92231">
        <w:rPr>
          <w:rFonts w:ascii="Cambria" w:eastAsia="Cambria" w:hAnsi="Cambria" w:cs="Cambria"/>
          <w:b/>
          <w:color w:val="000000"/>
          <w:sz w:val="26"/>
          <w:szCs w:val="26"/>
        </w:rPr>
        <w:t>/____________ /</w:t>
      </w:r>
    </w:p>
    <w:p w14:paraId="188267CC" w14:textId="77777777" w:rsidR="00C158CB" w:rsidRDefault="00A92231">
      <w:pPr>
        <w:pBdr>
          <w:top w:val="nil"/>
          <w:left w:val="nil"/>
          <w:bottom w:val="nil"/>
          <w:right w:val="nil"/>
          <w:between w:val="nil"/>
        </w:pBdr>
        <w:ind w:firstLine="5940"/>
        <w:jc w:val="right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«___» ________________20</w:t>
      </w:r>
      <w:r w:rsidR="001B3686">
        <w:rPr>
          <w:rFonts w:ascii="Cambria" w:eastAsia="Cambria" w:hAnsi="Cambria" w:cs="Cambria"/>
          <w:b/>
          <w:color w:val="00B050"/>
          <w:sz w:val="26"/>
          <w:szCs w:val="26"/>
        </w:rPr>
        <w:t>23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г.</w:t>
      </w:r>
    </w:p>
    <w:p w14:paraId="5DD4C291" w14:textId="77777777" w:rsidR="00C158CB" w:rsidRDefault="00C158CB">
      <w:pPr>
        <w:spacing w:line="360" w:lineRule="auto"/>
        <w:jc w:val="center"/>
        <w:rPr>
          <w:rFonts w:ascii="Cambria" w:eastAsia="Cambria" w:hAnsi="Cambria" w:cs="Cambria"/>
          <w:b/>
        </w:rPr>
      </w:pPr>
    </w:p>
    <w:p w14:paraId="46391D20" w14:textId="77777777" w:rsidR="00C158CB" w:rsidRDefault="00A92231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РАБОЧАЯ ПРОГРАММА ДИСЦИПЛИНЫ (МОДУЛЯ)</w:t>
      </w:r>
    </w:p>
    <w:p w14:paraId="181F3669" w14:textId="77777777" w:rsidR="00C158CB" w:rsidRDefault="00F53AB0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Современные энергетические рынки</w:t>
      </w:r>
    </w:p>
    <w:p w14:paraId="00770F33" w14:textId="77777777" w:rsidR="00C158CB" w:rsidRDefault="00A92231">
      <w:pPr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highlight w:val="lightGray"/>
        </w:rPr>
        <w:t>наименование дисциплины (модуля)</w:t>
      </w:r>
    </w:p>
    <w:p w14:paraId="728EBBB7" w14:textId="77777777" w:rsidR="00C158CB" w:rsidRDefault="00A92231">
      <w:pPr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</w:rPr>
        <w:t xml:space="preserve">Уровень высшего образования: </w:t>
      </w:r>
    </w:p>
    <w:p w14:paraId="68C4516B" w14:textId="77777777" w:rsidR="00C158CB" w:rsidRPr="00F53AB0" w:rsidRDefault="00F53AB0">
      <w:pPr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iCs/>
        </w:rPr>
      </w:pPr>
      <w:r w:rsidRPr="001B3686">
        <w:rPr>
          <w:rFonts w:ascii="Cambria" w:eastAsia="Cambria" w:hAnsi="Cambria" w:cs="Cambria"/>
          <w:b/>
          <w:iCs/>
        </w:rPr>
        <w:t>бакалавриат, магистратура,  специалитет</w:t>
      </w:r>
    </w:p>
    <w:p w14:paraId="4E745781" w14:textId="77777777" w:rsidR="00C158CB" w:rsidRDefault="00A92231">
      <w:pPr>
        <w:jc w:val="center"/>
        <w:rPr>
          <w:rFonts w:ascii="Cambria" w:eastAsia="Cambria" w:hAnsi="Cambria" w:cs="Cambria"/>
          <w:i/>
        </w:rPr>
      </w:pPr>
      <w:bookmarkStart w:id="0" w:name="_Hlk132802708"/>
      <w:r>
        <w:rPr>
          <w:rFonts w:ascii="Cambria" w:eastAsia="Cambria" w:hAnsi="Cambria" w:cs="Cambria"/>
          <w:i/>
          <w:highlight w:val="lightGray"/>
        </w:rPr>
        <w:t>бакалавриат, магистратура,  специалитет</w:t>
      </w:r>
    </w:p>
    <w:bookmarkEnd w:id="0"/>
    <w:p w14:paraId="604DBD56" w14:textId="77777777" w:rsidR="00C158CB" w:rsidRDefault="00A92231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Направление подготовки / специальность: </w:t>
      </w:r>
    </w:p>
    <w:p w14:paraId="21658567" w14:textId="77777777" w:rsidR="00C158CB" w:rsidRDefault="00DA7F08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все</w:t>
      </w:r>
    </w:p>
    <w:p w14:paraId="4EBB8F3E" w14:textId="77777777" w:rsidR="00C158CB" w:rsidRDefault="00A92231">
      <w:pPr>
        <w:ind w:firstLine="40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highlight w:val="lightGray"/>
        </w:rPr>
        <w:t>(код и название направления/специальности)</w:t>
      </w:r>
    </w:p>
    <w:p w14:paraId="0C731AAA" w14:textId="77777777" w:rsidR="00C158CB" w:rsidRDefault="00A92231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Направленность (профиль)/специализация ОПОП:</w:t>
      </w:r>
    </w:p>
    <w:p w14:paraId="36D296C4" w14:textId="77777777" w:rsidR="00C158CB" w:rsidRPr="009578AF" w:rsidRDefault="00DA7F08">
      <w:pPr>
        <w:pBdr>
          <w:bottom w:val="single" w:sz="4" w:space="1" w:color="000000"/>
        </w:pBdr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все</w:t>
      </w:r>
    </w:p>
    <w:p w14:paraId="47EEC115" w14:textId="77777777" w:rsidR="00C158CB" w:rsidRDefault="00A92231">
      <w:pPr>
        <w:spacing w:line="360" w:lineRule="auto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i/>
          <w:highlight w:val="lightGray"/>
        </w:rPr>
        <w:t>(если дисциплина реализуется в рамках направленности (профиля))</w:t>
      </w:r>
    </w:p>
    <w:p w14:paraId="2D722157" w14:textId="77777777" w:rsidR="00C158CB" w:rsidRDefault="00A92231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Форма обучени</w:t>
      </w:r>
      <w:r w:rsidRPr="001B3686">
        <w:rPr>
          <w:rFonts w:ascii="Cambria" w:eastAsia="Cambria" w:hAnsi="Cambria" w:cs="Cambria"/>
          <w:color w:val="000000"/>
          <w:sz w:val="26"/>
          <w:szCs w:val="26"/>
        </w:rPr>
        <w:t>я:</w:t>
      </w:r>
    </w:p>
    <w:p w14:paraId="0E75D0DD" w14:textId="77777777" w:rsidR="00C158CB" w:rsidRDefault="00F53AB0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 w:rsidRPr="001B3686">
        <w:rPr>
          <w:rFonts w:ascii="Cambria" w:eastAsia="Cambria" w:hAnsi="Cambria" w:cs="Cambria"/>
          <w:color w:val="000000"/>
          <w:sz w:val="26"/>
          <w:szCs w:val="26"/>
        </w:rPr>
        <w:t>очная</w:t>
      </w:r>
    </w:p>
    <w:p w14:paraId="58DA61FC" w14:textId="77777777" w:rsidR="00C158CB" w:rsidRDefault="00A922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i/>
          <w:color w:val="000000"/>
          <w:sz w:val="26"/>
          <w:szCs w:val="26"/>
        </w:rPr>
      </w:pPr>
      <w:r>
        <w:rPr>
          <w:rFonts w:ascii="Cambria" w:eastAsia="Cambria" w:hAnsi="Cambria" w:cs="Cambria"/>
          <w:i/>
          <w:color w:val="000000"/>
          <w:sz w:val="26"/>
          <w:szCs w:val="26"/>
          <w:highlight w:val="lightGray"/>
        </w:rPr>
        <w:t>очная, очно-заочная</w:t>
      </w:r>
    </w:p>
    <w:p w14:paraId="4CEDE720" w14:textId="77777777" w:rsidR="00C158CB" w:rsidRDefault="00C158CB">
      <w:pPr>
        <w:spacing w:line="360" w:lineRule="auto"/>
        <w:jc w:val="right"/>
        <w:rPr>
          <w:rFonts w:ascii="Cambria" w:eastAsia="Cambria" w:hAnsi="Cambria" w:cs="Cambria"/>
        </w:rPr>
      </w:pPr>
    </w:p>
    <w:p w14:paraId="5DC883A6" w14:textId="77777777" w:rsidR="00C158CB" w:rsidRDefault="00A92231">
      <w:pPr>
        <w:spacing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Рабочая программа рассмотрена и одобрена </w:t>
      </w:r>
    </w:p>
    <w:p w14:paraId="706F6D04" w14:textId="77777777" w:rsidR="00E32481" w:rsidRDefault="00E32481">
      <w:pPr>
        <w:spacing w:line="360" w:lineRule="auto"/>
        <w:jc w:val="right"/>
      </w:pPr>
      <w:r>
        <w:t>Учебно-методической комиссией</w:t>
      </w:r>
    </w:p>
    <w:p w14:paraId="7DB61A00" w14:textId="77777777" w:rsidR="00E32481" w:rsidRDefault="00E32481">
      <w:pPr>
        <w:spacing w:line="360" w:lineRule="auto"/>
        <w:jc w:val="right"/>
      </w:pPr>
      <w:r>
        <w:t xml:space="preserve"> экономического факультета </w:t>
      </w:r>
    </w:p>
    <w:p w14:paraId="4E107367" w14:textId="77777777" w:rsidR="00C158CB" w:rsidRDefault="00E32481">
      <w:pPr>
        <w:spacing w:line="360" w:lineRule="auto"/>
        <w:jc w:val="right"/>
        <w:rPr>
          <w:rFonts w:ascii="Cambria" w:eastAsia="Cambria" w:hAnsi="Cambria" w:cs="Cambria"/>
          <w:i/>
        </w:rPr>
      </w:pPr>
      <w:r>
        <w:t>МГУ имени М.В.Ломоносова</w:t>
      </w:r>
    </w:p>
    <w:p w14:paraId="68280491" w14:textId="77777777" w:rsidR="00C158CB" w:rsidRDefault="00A92231">
      <w:pPr>
        <w:spacing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(протокол №__________, дата)</w:t>
      </w:r>
    </w:p>
    <w:p w14:paraId="624419D2" w14:textId="77777777" w:rsidR="00C158CB" w:rsidRDefault="00C158CB">
      <w:pPr>
        <w:spacing w:line="360" w:lineRule="auto"/>
        <w:jc w:val="right"/>
        <w:rPr>
          <w:rFonts w:ascii="Cambria" w:eastAsia="Cambria" w:hAnsi="Cambria" w:cs="Cambria"/>
        </w:rPr>
      </w:pPr>
    </w:p>
    <w:p w14:paraId="699F83C0" w14:textId="77777777" w:rsidR="00C158CB" w:rsidRPr="003B7D1E" w:rsidRDefault="00A92231">
      <w:pPr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Москва </w:t>
      </w:r>
      <w:r w:rsidRPr="003B7D1E">
        <w:rPr>
          <w:rFonts w:ascii="Cambria" w:eastAsia="Cambria" w:hAnsi="Cambria" w:cs="Cambria"/>
        </w:rPr>
        <w:t>20</w:t>
      </w:r>
      <w:r w:rsidR="00E32481" w:rsidRPr="003B7D1E">
        <w:rPr>
          <w:rFonts w:ascii="Cambria" w:eastAsia="Cambria" w:hAnsi="Cambria" w:cs="Cambria"/>
        </w:rPr>
        <w:t>23</w:t>
      </w:r>
    </w:p>
    <w:p w14:paraId="278E3D42" w14:textId="77777777" w:rsidR="00C158CB" w:rsidRDefault="00A92231">
      <w:pPr>
        <w:spacing w:line="360" w:lineRule="auto"/>
        <w:jc w:val="center"/>
        <w:rPr>
          <w:rFonts w:ascii="Cambria" w:eastAsia="Cambria" w:hAnsi="Cambria" w:cs="Cambria"/>
        </w:rPr>
      </w:pPr>
      <w:r>
        <w:br w:type="page"/>
      </w:r>
    </w:p>
    <w:p w14:paraId="16D0E505" w14:textId="77777777" w:rsidR="00C158CB" w:rsidRDefault="00A92231">
      <w:pP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lastRenderedPageBreak/>
        <w:t xml:space="preserve">Рабочая программа дисциплины (модуля) разработана в соответствии с </w:t>
      </w:r>
      <w:r>
        <w:rPr>
          <w:rFonts w:ascii="Cambria" w:eastAsia="Cambria" w:hAnsi="Cambria" w:cs="Cambria"/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«_____________</w:t>
      </w:r>
      <w:r>
        <w:rPr>
          <w:rFonts w:ascii="Cambria" w:eastAsia="Cambria" w:hAnsi="Cambria" w:cs="Cambria"/>
        </w:rPr>
        <w:t xml:space="preserve">» </w:t>
      </w:r>
      <w:r>
        <w:rPr>
          <w:rFonts w:ascii="Cambria" w:eastAsia="Cambria" w:hAnsi="Cambria" w:cs="Cambria"/>
          <w:color w:val="000000"/>
          <w:highlight w:val="lightGray"/>
        </w:rPr>
        <w:t>(</w:t>
      </w:r>
      <w:r>
        <w:rPr>
          <w:rFonts w:ascii="Cambria" w:eastAsia="Cambria" w:hAnsi="Cambria" w:cs="Cambria"/>
          <w:i/>
          <w:color w:val="000000"/>
          <w:highlight w:val="lightGray"/>
        </w:rPr>
        <w:t xml:space="preserve">программы бакалавриата, магистратуры, </w:t>
      </w:r>
      <w:r>
        <w:rPr>
          <w:rFonts w:ascii="Cambria" w:eastAsia="Cambria" w:hAnsi="Cambria" w:cs="Cambria"/>
          <w:i/>
          <w:highlight w:val="lightGray"/>
        </w:rPr>
        <w:t>реализуемых последовательно по схеме интегрированной подготовки</w:t>
      </w:r>
      <w:r>
        <w:rPr>
          <w:rFonts w:ascii="Cambria" w:eastAsia="Cambria" w:hAnsi="Cambria" w:cs="Cambria"/>
          <w:i/>
          <w:color w:val="000000"/>
          <w:highlight w:val="lightGray"/>
        </w:rPr>
        <w:t>; программы специалитета; программы магистратуры)</w:t>
      </w:r>
      <w:r>
        <w:rPr>
          <w:rFonts w:ascii="Cambria" w:eastAsia="Cambria" w:hAnsi="Cambria" w:cs="Cambria"/>
          <w:color w:val="000000"/>
        </w:rPr>
        <w:t xml:space="preserve"> в редакции приказа МГУ от ____________20</w:t>
      </w:r>
      <w:r>
        <w:rPr>
          <w:rFonts w:ascii="Cambria" w:eastAsia="Cambria" w:hAnsi="Cambria" w:cs="Cambria"/>
          <w:color w:val="00B050"/>
        </w:rPr>
        <w:t xml:space="preserve">___ </w:t>
      </w:r>
      <w:r>
        <w:rPr>
          <w:rFonts w:ascii="Cambria" w:eastAsia="Cambria" w:hAnsi="Cambria" w:cs="Cambria"/>
          <w:color w:val="000000"/>
        </w:rPr>
        <w:t>г.</w:t>
      </w:r>
    </w:p>
    <w:p w14:paraId="66EEB4B3" w14:textId="77777777" w:rsidR="00C158CB" w:rsidRDefault="00C158CB">
      <w:pPr>
        <w:spacing w:line="360" w:lineRule="auto"/>
        <w:rPr>
          <w:rFonts w:ascii="Cambria" w:eastAsia="Cambria" w:hAnsi="Cambria" w:cs="Cambria"/>
          <w:color w:val="000000"/>
        </w:rPr>
      </w:pPr>
    </w:p>
    <w:p w14:paraId="6E972698" w14:textId="77777777" w:rsidR="00C158CB" w:rsidRDefault="00C158CB">
      <w:pPr>
        <w:spacing w:line="360" w:lineRule="auto"/>
        <w:jc w:val="center"/>
        <w:rPr>
          <w:rFonts w:ascii="Cambria" w:eastAsia="Cambria" w:hAnsi="Cambria" w:cs="Cambria"/>
          <w:b/>
          <w:i/>
        </w:rPr>
        <w:sectPr w:rsidR="00C158CB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</w:p>
    <w:p w14:paraId="37B080D1" w14:textId="77777777" w:rsidR="00C158CB" w:rsidRDefault="00C158CB">
      <w:pPr>
        <w:pBdr>
          <w:bottom w:val="single" w:sz="12" w:space="1" w:color="000000"/>
        </w:pBdr>
        <w:jc w:val="both"/>
        <w:rPr>
          <w:rFonts w:ascii="Cambria" w:eastAsia="Cambria" w:hAnsi="Cambria" w:cs="Cambria"/>
          <w:b/>
        </w:rPr>
      </w:pPr>
    </w:p>
    <w:p w14:paraId="094AA579" w14:textId="77777777" w:rsidR="00C158CB" w:rsidRDefault="00C158CB">
      <w:pPr>
        <w:pBdr>
          <w:bottom w:val="single" w:sz="12" w:space="1" w:color="000000"/>
        </w:pBdr>
        <w:jc w:val="both"/>
        <w:rPr>
          <w:rFonts w:ascii="Cambria" w:eastAsia="Cambria" w:hAnsi="Cambria" w:cs="Cambria"/>
          <w:b/>
        </w:rPr>
      </w:pPr>
    </w:p>
    <w:p w14:paraId="0FBADABE" w14:textId="77777777" w:rsidR="00C158CB" w:rsidRDefault="00C158CB">
      <w:pPr>
        <w:pBdr>
          <w:bottom w:val="single" w:sz="12" w:space="1" w:color="000000"/>
        </w:pBdr>
        <w:jc w:val="both"/>
        <w:rPr>
          <w:rFonts w:ascii="Cambria" w:eastAsia="Cambria" w:hAnsi="Cambria" w:cs="Cambria"/>
          <w:b/>
        </w:rPr>
      </w:pPr>
    </w:p>
    <w:p w14:paraId="0E665EF4" w14:textId="77777777" w:rsidR="00C158CB" w:rsidRDefault="00A92231">
      <w:pPr>
        <w:pBdr>
          <w:bottom w:val="single" w:sz="12" w:space="1" w:color="000000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</w:t>
      </w:r>
      <w:r>
        <w:rPr>
          <w:rFonts w:ascii="Cambria" w:eastAsia="Cambria" w:hAnsi="Cambria" w:cs="Cambria"/>
        </w:rPr>
        <w:t> Место дисциплины (модуля) в структуре ОПОП ВО:</w:t>
      </w:r>
    </w:p>
    <w:p w14:paraId="08556566" w14:textId="77777777" w:rsidR="00C158CB" w:rsidRPr="00E95ACD" w:rsidRDefault="00E95ACD">
      <w:pPr>
        <w:pBdr>
          <w:bottom w:val="single" w:sz="12" w:space="1" w:color="000000"/>
        </w:pBdr>
        <w:jc w:val="both"/>
        <w:rPr>
          <w:rFonts w:ascii="Cambria" w:eastAsia="Cambria" w:hAnsi="Cambria" w:cs="Cambria"/>
        </w:rPr>
      </w:pPr>
      <w:r w:rsidRPr="001B3686">
        <w:rPr>
          <w:rFonts w:ascii="Cambria" w:eastAsia="Cambria" w:hAnsi="Cambria" w:cs="Cambria"/>
        </w:rPr>
        <w:t>Межфакультетский курс</w:t>
      </w:r>
    </w:p>
    <w:p w14:paraId="4F1FBAB8" w14:textId="77777777" w:rsidR="00C158CB" w:rsidRDefault="00C158CB">
      <w:pPr>
        <w:rPr>
          <w:rFonts w:ascii="Cambria" w:eastAsia="Cambria" w:hAnsi="Cambria" w:cs="Cambria"/>
          <w:i/>
        </w:rPr>
      </w:pPr>
    </w:p>
    <w:p w14:paraId="0F4AF552" w14:textId="77777777" w:rsidR="00C158CB" w:rsidRDefault="00A9223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</w:rPr>
        <w:t xml:space="preserve"> Входные требования для освоения дисциплины (модуля), предварительные условия (если есть): </w:t>
      </w:r>
    </w:p>
    <w:p w14:paraId="49B20169" w14:textId="77777777" w:rsidR="00C158CB" w:rsidRPr="00A00A96" w:rsidRDefault="00F94686">
      <w:pPr>
        <w:rPr>
          <w:rFonts w:ascii="Cambria" w:eastAsia="Cambria" w:hAnsi="Cambria" w:cs="Cambria"/>
        </w:rPr>
      </w:pPr>
      <w:r w:rsidRPr="00A00A96">
        <w:rPr>
          <w:rFonts w:ascii="Cambria" w:eastAsia="Cambria" w:hAnsi="Cambria" w:cs="Cambria"/>
        </w:rPr>
        <w:t>отсутствуют</w:t>
      </w:r>
    </w:p>
    <w:p w14:paraId="4CED02F1" w14:textId="77777777" w:rsidR="00C158CB" w:rsidRPr="00A00A96" w:rsidRDefault="00C158CB">
      <w:pPr>
        <w:rPr>
          <w:rFonts w:ascii="Cambria" w:eastAsia="Cambria" w:hAnsi="Cambria" w:cs="Cambria"/>
          <w:i/>
        </w:rPr>
      </w:pPr>
    </w:p>
    <w:p w14:paraId="3B96C3AC" w14:textId="77777777" w:rsidR="00C158CB" w:rsidRPr="00A00A96" w:rsidRDefault="00A92231">
      <w:pPr>
        <w:rPr>
          <w:rFonts w:ascii="Cambria" w:eastAsia="Cambria" w:hAnsi="Cambria" w:cs="Cambria"/>
          <w:i/>
        </w:rPr>
      </w:pPr>
      <w:r w:rsidRPr="00A00A96">
        <w:rPr>
          <w:rFonts w:ascii="Cambria" w:eastAsia="Cambria" w:hAnsi="Cambria" w:cs="Cambria"/>
          <w:b/>
        </w:rPr>
        <w:t>3.</w:t>
      </w:r>
      <w:r w:rsidRPr="00A00A96">
        <w:rPr>
          <w:rFonts w:ascii="Cambria" w:eastAsia="Cambria" w:hAnsi="Cambria" w:cs="Cambria"/>
        </w:rPr>
        <w:t> Результаты обучения по дисциплине (модулю):</w:t>
      </w:r>
    </w:p>
    <w:p w14:paraId="21DD7B72" w14:textId="77777777" w:rsidR="00C158CB" w:rsidRPr="00A00A96" w:rsidRDefault="00C158CB">
      <w:pPr>
        <w:jc w:val="right"/>
        <w:rPr>
          <w:rFonts w:ascii="Cambria" w:eastAsia="Cambria" w:hAnsi="Cambria" w:cs="Cambria"/>
        </w:rPr>
      </w:pPr>
    </w:p>
    <w:tbl>
      <w:tblPr>
        <w:tblStyle w:val="a5"/>
        <w:tblW w:w="13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31"/>
      </w:tblGrid>
      <w:tr w:rsidR="00C158CB" w:rsidRPr="00A00A96" w14:paraId="44DD4407" w14:textId="77777777">
        <w:tc>
          <w:tcPr>
            <w:tcW w:w="13331" w:type="dxa"/>
          </w:tcPr>
          <w:p w14:paraId="48D595B6" w14:textId="77777777" w:rsidR="00C158CB" w:rsidRPr="00A00A96" w:rsidRDefault="00A92231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A00A96">
              <w:rPr>
                <w:rFonts w:ascii="Cambria" w:eastAsia="Cambria" w:hAnsi="Cambria" w:cs="Cambria"/>
                <w:b/>
                <w:sz w:val="22"/>
                <w:szCs w:val="22"/>
              </w:rPr>
              <w:t>Планируемые результаты обучения по дисциплине (модулю)</w:t>
            </w:r>
          </w:p>
        </w:tc>
      </w:tr>
      <w:tr w:rsidR="00C158CB" w:rsidRPr="00A00A96" w14:paraId="0C8E1147" w14:textId="77777777">
        <w:trPr>
          <w:trHeight w:val="637"/>
        </w:trPr>
        <w:tc>
          <w:tcPr>
            <w:tcW w:w="13331" w:type="dxa"/>
          </w:tcPr>
          <w:p w14:paraId="7787A35F" w14:textId="77777777" w:rsidR="00C158CB" w:rsidRPr="00A00A96" w:rsidRDefault="00A9223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A00A96">
              <w:rPr>
                <w:rFonts w:ascii="Cambria" w:eastAsia="Cambria" w:hAnsi="Cambria" w:cs="Cambria"/>
                <w:sz w:val="22"/>
                <w:szCs w:val="22"/>
              </w:rPr>
              <w:t xml:space="preserve">Знать: </w:t>
            </w:r>
          </w:p>
          <w:p w14:paraId="299363C2" w14:textId="77777777" w:rsidR="00372232" w:rsidRPr="00A00A96" w:rsidRDefault="00A92231" w:rsidP="00372232">
            <w:pPr>
              <w:widowControl w:val="0"/>
              <w:spacing w:line="360" w:lineRule="auto"/>
              <w:rPr>
                <w:color w:val="000000"/>
              </w:rPr>
            </w:pPr>
            <w:r w:rsidRPr="00A00A96">
              <w:rPr>
                <w:rFonts w:ascii="Cambria" w:eastAsia="Cambria" w:hAnsi="Cambria" w:cs="Cambria"/>
                <w:i/>
                <w:sz w:val="22"/>
                <w:szCs w:val="22"/>
              </w:rPr>
              <w:t>и (или)</w:t>
            </w:r>
            <w:r w:rsidR="00372232" w:rsidRPr="00A00A96">
              <w:rPr>
                <w:color w:val="000000"/>
              </w:rPr>
              <w:t xml:space="preserve"> - факторы формирования мирового энергетического рынка</w:t>
            </w:r>
          </w:p>
          <w:p w14:paraId="1666C0DA" w14:textId="77777777" w:rsidR="00C158CB" w:rsidRPr="00A00A96" w:rsidRDefault="00372232">
            <w:pPr>
              <w:rPr>
                <w:color w:val="000000"/>
              </w:rPr>
            </w:pPr>
            <w:r w:rsidRPr="00A00A96">
              <w:rPr>
                <w:color w:val="000000"/>
              </w:rPr>
              <w:t xml:space="preserve">- влияние НТР </w:t>
            </w:r>
            <w:r w:rsidR="009034FE" w:rsidRPr="00A00A96">
              <w:rPr>
                <w:color w:val="000000"/>
              </w:rPr>
              <w:t xml:space="preserve">и инноваций </w:t>
            </w:r>
            <w:r w:rsidRPr="00A00A96">
              <w:rPr>
                <w:color w:val="000000"/>
              </w:rPr>
              <w:t>на развитие мирового энергетического рынка</w:t>
            </w:r>
          </w:p>
          <w:p w14:paraId="7F012796" w14:textId="77777777" w:rsidR="00372232" w:rsidRPr="00A00A96" w:rsidRDefault="00372232">
            <w:pPr>
              <w:rPr>
                <w:color w:val="000000"/>
              </w:rPr>
            </w:pPr>
            <w:r w:rsidRPr="00A00A96">
              <w:rPr>
                <w:color w:val="000000"/>
              </w:rPr>
              <w:t>- основные направления развития энергосберегающих технологий</w:t>
            </w:r>
          </w:p>
          <w:p w14:paraId="6A588EC4" w14:textId="77777777" w:rsidR="009034FE" w:rsidRPr="00A00A96" w:rsidRDefault="009034FE">
            <w:pPr>
              <w:rPr>
                <w:color w:val="000000"/>
              </w:rPr>
            </w:pPr>
            <w:r w:rsidRPr="00A00A96">
              <w:rPr>
                <w:color w:val="000000"/>
              </w:rPr>
              <w:t>- правовые основы регулирования энергетических рынков</w:t>
            </w:r>
          </w:p>
          <w:p w14:paraId="6269D6FC" w14:textId="77777777" w:rsidR="00372232" w:rsidRPr="00A00A96" w:rsidRDefault="00372232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A00A96">
              <w:rPr>
                <w:color w:val="000000"/>
              </w:rPr>
              <w:t xml:space="preserve">- </w:t>
            </w:r>
            <w:r w:rsidRPr="00A00A96">
              <w:t>международные организации, осуществляющие регулирующие функции на мировом энергетическом рынке</w:t>
            </w:r>
          </w:p>
          <w:p w14:paraId="11695CF6" w14:textId="77777777" w:rsidR="00C158CB" w:rsidRPr="00A00A96" w:rsidRDefault="00A9223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A00A96">
              <w:rPr>
                <w:rFonts w:ascii="Cambria" w:eastAsia="Cambria" w:hAnsi="Cambria" w:cs="Cambria"/>
                <w:sz w:val="22"/>
                <w:szCs w:val="22"/>
              </w:rPr>
              <w:t>Уметь:</w:t>
            </w:r>
          </w:p>
          <w:p w14:paraId="122013ED" w14:textId="77777777" w:rsidR="00372232" w:rsidRPr="00A00A96" w:rsidRDefault="0037223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3A9144E" w14:textId="77777777" w:rsidR="00C158CB" w:rsidRPr="00A00A96" w:rsidRDefault="00A92231">
            <w:pPr>
              <w:rPr>
                <w:color w:val="000000"/>
              </w:rPr>
            </w:pPr>
            <w:r w:rsidRPr="00A00A96">
              <w:rPr>
                <w:rFonts w:ascii="Cambria" w:eastAsia="Cambria" w:hAnsi="Cambria" w:cs="Cambria"/>
                <w:i/>
                <w:sz w:val="22"/>
                <w:szCs w:val="22"/>
              </w:rPr>
              <w:t>и (или)</w:t>
            </w:r>
            <w:r w:rsidR="00372232" w:rsidRPr="00A00A96">
              <w:rPr>
                <w:color w:val="000000"/>
              </w:rPr>
              <w:t xml:space="preserve"> - анализировать основные показатели энергоэффективности различных ресурсов</w:t>
            </w:r>
          </w:p>
          <w:p w14:paraId="387CF0CB" w14:textId="77777777" w:rsidR="00372232" w:rsidRPr="00A00A96" w:rsidRDefault="00372232">
            <w:pPr>
              <w:rPr>
                <w:color w:val="000000"/>
              </w:rPr>
            </w:pPr>
            <w:r w:rsidRPr="00A00A96">
              <w:rPr>
                <w:color w:val="000000"/>
              </w:rPr>
              <w:t>- анализировать особенности торговли энергоносителями в современном мире</w:t>
            </w:r>
          </w:p>
          <w:p w14:paraId="2C2E6A59" w14:textId="77777777" w:rsidR="009034FE" w:rsidRPr="00A00A96" w:rsidRDefault="009034FE">
            <w:pPr>
              <w:rPr>
                <w:color w:val="000000"/>
              </w:rPr>
            </w:pPr>
            <w:r w:rsidRPr="00A00A96">
              <w:rPr>
                <w:color w:val="000000"/>
              </w:rPr>
              <w:t>-</w:t>
            </w:r>
            <w:r w:rsidRPr="00A00A96">
              <w:t xml:space="preserve"> определять </w:t>
            </w:r>
            <w:r w:rsidRPr="00A00A96">
              <w:rPr>
                <w:color w:val="000000"/>
              </w:rPr>
              <w:t xml:space="preserve">детерминанты спроса и предложения на энергоресурсы, </w:t>
            </w:r>
          </w:p>
          <w:p w14:paraId="0BB2A091" w14:textId="77777777" w:rsidR="009034FE" w:rsidRPr="00A00A96" w:rsidRDefault="009034FE">
            <w:pPr>
              <w:rPr>
                <w:color w:val="000000"/>
              </w:rPr>
            </w:pPr>
            <w:r w:rsidRPr="00A00A96">
              <w:rPr>
                <w:color w:val="000000"/>
              </w:rPr>
              <w:t>- анализировать отраслевые аспекты энергетических рынков</w:t>
            </w:r>
          </w:p>
          <w:p w14:paraId="5EC6920C" w14:textId="77777777" w:rsidR="00372232" w:rsidRPr="00A00A96" w:rsidRDefault="00372232">
            <w:pPr>
              <w:rPr>
                <w:color w:val="000000"/>
              </w:rPr>
            </w:pPr>
            <w:r w:rsidRPr="00A00A96">
              <w:rPr>
                <w:color w:val="000000"/>
              </w:rPr>
              <w:t>- прогнозировать тенденции изменения энергетического баланса и стоимостных ориентиров энергоносителей</w:t>
            </w:r>
          </w:p>
          <w:p w14:paraId="02DDB91E" w14:textId="77777777" w:rsidR="00372232" w:rsidRPr="00A00A96" w:rsidRDefault="00372232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A00A96">
              <w:rPr>
                <w:color w:val="000000"/>
              </w:rPr>
              <w:t xml:space="preserve">- </w:t>
            </w:r>
            <w:r w:rsidRPr="00A00A96">
              <w:rPr>
                <w:bCs/>
                <w:iCs/>
              </w:rPr>
              <w:t>анализировать основные показатели энергоэффективности различных ресурсов</w:t>
            </w:r>
          </w:p>
          <w:p w14:paraId="0F1376D0" w14:textId="77777777" w:rsidR="00C158CB" w:rsidRPr="00A00A96" w:rsidRDefault="00A92231">
            <w:pPr>
              <w:rPr>
                <w:color w:val="000000"/>
              </w:rPr>
            </w:pPr>
            <w:r w:rsidRPr="00A00A96">
              <w:rPr>
                <w:rFonts w:ascii="Cambria" w:eastAsia="Cambria" w:hAnsi="Cambria" w:cs="Cambria"/>
                <w:sz w:val="22"/>
                <w:szCs w:val="22"/>
              </w:rPr>
              <w:t>Владеть</w:t>
            </w:r>
            <w:r w:rsidR="00372232" w:rsidRPr="00A00A96">
              <w:rPr>
                <w:rFonts w:ascii="Cambria" w:eastAsia="Cambria" w:hAnsi="Cambria" w:cs="Cambria"/>
                <w:sz w:val="22"/>
                <w:szCs w:val="22"/>
              </w:rPr>
              <w:t>:</w:t>
            </w:r>
            <w:r w:rsidR="00372232" w:rsidRPr="00A00A96">
              <w:rPr>
                <w:color w:val="000000"/>
              </w:rPr>
              <w:t xml:space="preserve">  - методами анализа рынка энергоносителей</w:t>
            </w:r>
          </w:p>
          <w:p w14:paraId="78C1C4E8" w14:textId="77777777" w:rsidR="00372232" w:rsidRPr="00A00A96" w:rsidRDefault="00372232">
            <w:pPr>
              <w:rPr>
                <w:color w:val="000000"/>
              </w:rPr>
            </w:pPr>
            <w:r w:rsidRPr="00A00A96">
              <w:rPr>
                <w:color w:val="000000"/>
              </w:rPr>
              <w:t>- методами планирования и прогнозирования</w:t>
            </w:r>
          </w:p>
          <w:p w14:paraId="3CABE3BB" w14:textId="77777777" w:rsidR="00372232" w:rsidRPr="00A00A96" w:rsidRDefault="00372232">
            <w:pPr>
              <w:rPr>
                <w:color w:val="000000"/>
              </w:rPr>
            </w:pPr>
            <w:r w:rsidRPr="00A00A96">
              <w:rPr>
                <w:color w:val="000000"/>
              </w:rPr>
              <w:t xml:space="preserve">- методами </w:t>
            </w:r>
            <w:r w:rsidR="009034FE" w:rsidRPr="00A00A96">
              <w:rPr>
                <w:color w:val="000000"/>
              </w:rPr>
              <w:t xml:space="preserve">анализа </w:t>
            </w:r>
            <w:r w:rsidRPr="00A00A96">
              <w:rPr>
                <w:color w:val="000000"/>
              </w:rPr>
              <w:t>ценообразования</w:t>
            </w:r>
            <w:r w:rsidR="009034FE" w:rsidRPr="00A00A96">
              <w:rPr>
                <w:color w:val="000000"/>
              </w:rPr>
              <w:t xml:space="preserve"> на энергетических рынках</w:t>
            </w:r>
          </w:p>
          <w:p w14:paraId="294C42B2" w14:textId="77777777" w:rsidR="009034FE" w:rsidRPr="00A00A96" w:rsidRDefault="009034FE">
            <w:pPr>
              <w:rPr>
                <w:color w:val="000000"/>
              </w:rPr>
            </w:pPr>
            <w:r w:rsidRPr="00A00A96">
              <w:rPr>
                <w:color w:val="000000"/>
              </w:rPr>
              <w:t xml:space="preserve"> - вопросам устойчивости энергетического сектора, стандартами ESG (экологического, социального и корпоративного управления)</w:t>
            </w:r>
          </w:p>
          <w:p w14:paraId="6DA75E42" w14:textId="77777777" w:rsidR="00372232" w:rsidRPr="00A00A96" w:rsidRDefault="00372232">
            <w:pPr>
              <w:rPr>
                <w:bCs/>
                <w:iCs/>
              </w:rPr>
            </w:pPr>
            <w:r w:rsidRPr="00A00A96">
              <w:rPr>
                <w:color w:val="000000"/>
              </w:rPr>
              <w:t>-</w:t>
            </w:r>
            <w:r w:rsidRPr="00A00A96">
              <w:rPr>
                <w:bCs/>
                <w:iCs/>
              </w:rPr>
              <w:t xml:space="preserve"> </w:t>
            </w:r>
            <w:r w:rsidRPr="00A00A96">
              <w:rPr>
                <w:color w:val="000000"/>
              </w:rPr>
              <w:t>методикой сбора и подготовки информации</w:t>
            </w:r>
            <w:r w:rsidR="009034FE" w:rsidRPr="00A00A96">
              <w:rPr>
                <w:color w:val="000000"/>
              </w:rPr>
              <w:t>, касающейся энергетического сектора.</w:t>
            </w:r>
          </w:p>
          <w:p w14:paraId="48D801A3" w14:textId="77777777" w:rsidR="00372232" w:rsidRPr="00A00A96" w:rsidRDefault="0037223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1C3A734" w14:textId="77777777" w:rsidR="00C158CB" w:rsidRPr="00A00A96" w:rsidRDefault="00A92231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A00A96">
              <w:rPr>
                <w:rFonts w:ascii="Cambria" w:eastAsia="Cambria" w:hAnsi="Cambria" w:cs="Cambria"/>
                <w:i/>
                <w:sz w:val="22"/>
                <w:szCs w:val="22"/>
              </w:rPr>
              <w:t>и (или)</w:t>
            </w:r>
          </w:p>
          <w:p w14:paraId="69F23953" w14:textId="77777777" w:rsidR="00C158CB" w:rsidRPr="00A00A96" w:rsidRDefault="00A92231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A00A96">
              <w:rPr>
                <w:rFonts w:ascii="Cambria" w:eastAsia="Cambria" w:hAnsi="Cambria" w:cs="Cambria"/>
                <w:sz w:val="22"/>
                <w:szCs w:val="22"/>
              </w:rPr>
              <w:lastRenderedPageBreak/>
              <w:t>Иметь навык (опыт):</w:t>
            </w:r>
            <w:r w:rsidR="009034FE" w:rsidRPr="00A00A96">
              <w:rPr>
                <w:rFonts w:ascii="Cambria" w:eastAsia="Cambria" w:hAnsi="Cambria" w:cs="Cambria"/>
                <w:sz w:val="22"/>
                <w:szCs w:val="22"/>
              </w:rPr>
              <w:t xml:space="preserve"> классификации энергоресурсов и энергетических рынков, анализа топливно-энергетического комплекса мира, России и ее регионов. </w:t>
            </w:r>
          </w:p>
        </w:tc>
      </w:tr>
      <w:tr w:rsidR="00C158CB" w:rsidRPr="00A00A96" w14:paraId="573235A0" w14:textId="77777777">
        <w:tc>
          <w:tcPr>
            <w:tcW w:w="13331" w:type="dxa"/>
          </w:tcPr>
          <w:p w14:paraId="41398864" w14:textId="77777777" w:rsidR="00C158CB" w:rsidRPr="00A00A96" w:rsidRDefault="00C158CB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3C401809" w14:textId="77777777" w:rsidR="00C158CB" w:rsidRPr="00A00A96" w:rsidRDefault="00C158CB">
      <w:pPr>
        <w:rPr>
          <w:rFonts w:ascii="Cambria" w:eastAsia="Cambria" w:hAnsi="Cambria" w:cs="Cambria"/>
          <w:i/>
        </w:rPr>
      </w:pPr>
    </w:p>
    <w:p w14:paraId="01E6F41B" w14:textId="5484A852" w:rsidR="00C158CB" w:rsidRDefault="00A92231">
      <w:pPr>
        <w:jc w:val="both"/>
        <w:rPr>
          <w:rFonts w:ascii="Cambria" w:eastAsia="Cambria" w:hAnsi="Cambria" w:cs="Cambria"/>
        </w:rPr>
      </w:pPr>
      <w:r w:rsidRPr="00A00A96">
        <w:rPr>
          <w:rFonts w:ascii="Cambria" w:eastAsia="Cambria" w:hAnsi="Cambria" w:cs="Cambria"/>
        </w:rPr>
        <w:t xml:space="preserve">4. Объем дисциплины (модуля) составляет </w:t>
      </w:r>
      <w:r w:rsidR="003B7D1E">
        <w:rPr>
          <w:rFonts w:ascii="Cambria" w:eastAsia="Cambria" w:hAnsi="Cambria" w:cs="Cambria"/>
        </w:rPr>
        <w:t>1</w:t>
      </w:r>
      <w:r w:rsidR="00DA7F08" w:rsidRPr="00A00A96">
        <w:rPr>
          <w:rFonts w:ascii="Cambria" w:eastAsia="Cambria" w:hAnsi="Cambria" w:cs="Cambria"/>
        </w:rPr>
        <w:t xml:space="preserve"> </w:t>
      </w:r>
      <w:r w:rsidRPr="00A00A96">
        <w:rPr>
          <w:rFonts w:ascii="Cambria" w:eastAsia="Cambria" w:hAnsi="Cambria" w:cs="Cambria"/>
        </w:rPr>
        <w:t>з.е.</w:t>
      </w:r>
      <w:r>
        <w:rPr>
          <w:rFonts w:ascii="Cambria" w:eastAsia="Cambria" w:hAnsi="Cambria" w:cs="Cambria"/>
        </w:rPr>
        <w:t xml:space="preserve"> </w:t>
      </w:r>
    </w:p>
    <w:p w14:paraId="142F5354" w14:textId="77777777" w:rsidR="00C158CB" w:rsidRDefault="00C158CB">
      <w:pPr>
        <w:rPr>
          <w:rFonts w:ascii="Cambria" w:eastAsia="Cambria" w:hAnsi="Cambria" w:cs="Cambria"/>
        </w:rPr>
      </w:pPr>
    </w:p>
    <w:p w14:paraId="769C74BD" w14:textId="77777777" w:rsidR="00C158CB" w:rsidRDefault="00A9223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5. 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занятий: </w:t>
      </w:r>
    </w:p>
    <w:p w14:paraId="6B37627B" w14:textId="77777777" w:rsidR="00C158CB" w:rsidRDefault="00A9223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5.1. 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14:paraId="46C9F135" w14:textId="77777777" w:rsidR="00C158CB" w:rsidRDefault="00C158CB">
      <w:pPr>
        <w:rPr>
          <w:rFonts w:ascii="Cambria" w:eastAsia="Cambria" w:hAnsi="Cambria" w:cs="Cambria"/>
        </w:rPr>
      </w:pPr>
    </w:p>
    <w:tbl>
      <w:tblPr>
        <w:tblStyle w:val="a6"/>
        <w:tblW w:w="142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0"/>
        <w:gridCol w:w="2173"/>
        <w:gridCol w:w="1811"/>
        <w:gridCol w:w="2308"/>
        <w:gridCol w:w="980"/>
        <w:gridCol w:w="1421"/>
      </w:tblGrid>
      <w:tr w:rsidR="00C158CB" w14:paraId="217C417C" w14:textId="77777777">
        <w:trPr>
          <w:trHeight w:val="135"/>
        </w:trPr>
        <w:tc>
          <w:tcPr>
            <w:tcW w:w="5530" w:type="dxa"/>
            <w:vMerge w:val="restart"/>
          </w:tcPr>
          <w:p w14:paraId="4C376714" w14:textId="77777777"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Наименование разделов и тем дисциплины (модуля),</w:t>
            </w:r>
          </w:p>
          <w:p w14:paraId="047A4888" w14:textId="77777777" w:rsidR="00C158CB" w:rsidRDefault="00C158CB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623D29D9" w14:textId="77777777" w:rsidR="00C158CB" w:rsidRDefault="00A9223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Форма промежуточной аттестации по дисциплине (модулю)</w:t>
            </w:r>
          </w:p>
        </w:tc>
        <w:tc>
          <w:tcPr>
            <w:tcW w:w="6292" w:type="dxa"/>
            <w:gridSpan w:val="3"/>
          </w:tcPr>
          <w:p w14:paraId="5F7B5C9F" w14:textId="77777777"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Номинальные трудозатраты обучающегося </w:t>
            </w:r>
          </w:p>
        </w:tc>
        <w:tc>
          <w:tcPr>
            <w:tcW w:w="980" w:type="dxa"/>
            <w:vMerge w:val="restart"/>
          </w:tcPr>
          <w:p w14:paraId="1A9D2418" w14:textId="77777777" w:rsidR="00C158CB" w:rsidRDefault="00A92231">
            <w:pPr>
              <w:ind w:left="113" w:right="113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Всего академических часов</w:t>
            </w:r>
          </w:p>
        </w:tc>
        <w:tc>
          <w:tcPr>
            <w:tcW w:w="1421" w:type="dxa"/>
            <w:vMerge w:val="restart"/>
            <w:vAlign w:val="center"/>
          </w:tcPr>
          <w:p w14:paraId="197E6884" w14:textId="77777777" w:rsidR="00C158CB" w:rsidRDefault="00A92231">
            <w:pPr>
              <w:ind w:left="113" w:right="113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Форма текущего контроля успеваемости* </w:t>
            </w:r>
            <w:r>
              <w:rPr>
                <w:rFonts w:ascii="Cambria" w:eastAsia="Cambria" w:hAnsi="Cambria" w:cs="Cambria"/>
                <w:b/>
              </w:rPr>
              <w:br/>
            </w:r>
            <w:r>
              <w:rPr>
                <w:rFonts w:ascii="Cambria" w:eastAsia="Cambria" w:hAnsi="Cambria" w:cs="Cambria"/>
                <w:i/>
              </w:rPr>
              <w:t>(наименование)</w:t>
            </w:r>
          </w:p>
        </w:tc>
      </w:tr>
      <w:tr w:rsidR="00C158CB" w14:paraId="285CA466" w14:textId="77777777">
        <w:trPr>
          <w:trHeight w:val="135"/>
        </w:trPr>
        <w:tc>
          <w:tcPr>
            <w:tcW w:w="5530" w:type="dxa"/>
            <w:vMerge/>
          </w:tcPr>
          <w:p w14:paraId="36E8E7FF" w14:textId="77777777"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984" w:type="dxa"/>
            <w:gridSpan w:val="2"/>
          </w:tcPr>
          <w:p w14:paraId="2018F316" w14:textId="77777777"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Контактная работа </w:t>
            </w:r>
            <w:r>
              <w:rPr>
                <w:rFonts w:ascii="Cambria" w:eastAsia="Cambria" w:hAnsi="Cambria" w:cs="Cambria"/>
                <w:b/>
              </w:rPr>
              <w:br/>
              <w:t xml:space="preserve">(работа во взаимодействии с преподавателем)  </w:t>
            </w:r>
          </w:p>
          <w:p w14:paraId="78325779" w14:textId="77777777"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Виды контактной работы, академические часы</w:t>
            </w:r>
          </w:p>
        </w:tc>
        <w:tc>
          <w:tcPr>
            <w:tcW w:w="2308" w:type="dxa"/>
            <w:vMerge w:val="restart"/>
            <w:vAlign w:val="center"/>
          </w:tcPr>
          <w:p w14:paraId="3E52BDE9" w14:textId="77777777"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Самостоятельная работа обучающегося,</w:t>
            </w:r>
          </w:p>
          <w:p w14:paraId="074C5E5A" w14:textId="77777777" w:rsidR="00C158CB" w:rsidRDefault="00A92231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академические часы</w:t>
            </w:r>
          </w:p>
          <w:p w14:paraId="17CC59D8" w14:textId="77777777" w:rsidR="00C158CB" w:rsidRDefault="00C158CB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980" w:type="dxa"/>
            <w:vMerge/>
          </w:tcPr>
          <w:p w14:paraId="159F8152" w14:textId="77777777"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1" w:type="dxa"/>
            <w:vMerge/>
            <w:vAlign w:val="center"/>
          </w:tcPr>
          <w:p w14:paraId="2330F611" w14:textId="77777777"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C158CB" w14:paraId="3432702F" w14:textId="77777777">
        <w:trPr>
          <w:trHeight w:val="1835"/>
        </w:trPr>
        <w:tc>
          <w:tcPr>
            <w:tcW w:w="5530" w:type="dxa"/>
            <w:vMerge/>
          </w:tcPr>
          <w:p w14:paraId="051B95B4" w14:textId="77777777"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173" w:type="dxa"/>
            <w:vAlign w:val="center"/>
          </w:tcPr>
          <w:p w14:paraId="0E4ADA28" w14:textId="77777777" w:rsidR="00C158CB" w:rsidRDefault="00A92231">
            <w:pPr>
              <w:ind w:left="113" w:right="11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Занятия лекционного типа</w:t>
            </w:r>
          </w:p>
        </w:tc>
        <w:tc>
          <w:tcPr>
            <w:tcW w:w="1811" w:type="dxa"/>
            <w:vAlign w:val="center"/>
          </w:tcPr>
          <w:p w14:paraId="689FFA1C" w14:textId="77777777" w:rsidR="00C158CB" w:rsidRDefault="00A92231">
            <w:pPr>
              <w:ind w:left="113" w:right="11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Занятия семинарского типа</w:t>
            </w:r>
          </w:p>
        </w:tc>
        <w:tc>
          <w:tcPr>
            <w:tcW w:w="2308" w:type="dxa"/>
            <w:vMerge/>
            <w:vAlign w:val="center"/>
          </w:tcPr>
          <w:p w14:paraId="5C4AEC3F" w14:textId="77777777"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80" w:type="dxa"/>
            <w:vMerge/>
          </w:tcPr>
          <w:p w14:paraId="41561231" w14:textId="77777777"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21" w:type="dxa"/>
            <w:vMerge/>
            <w:vAlign w:val="center"/>
          </w:tcPr>
          <w:p w14:paraId="1E04AB75" w14:textId="77777777" w:rsidR="00C158CB" w:rsidRDefault="00C15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E61D95" w14:paraId="56F9423C" w14:textId="77777777">
        <w:tc>
          <w:tcPr>
            <w:tcW w:w="5530" w:type="dxa"/>
          </w:tcPr>
          <w:p w14:paraId="0E069C42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Тема 1. </w:t>
            </w:r>
            <w:r w:rsidRPr="00086D63">
              <w:rPr>
                <w:rFonts w:ascii="Cambria" w:eastAsia="Cambria" w:hAnsi="Cambria" w:cs="Cambria"/>
              </w:rPr>
              <w:t>Роль энергетических ресурсов в обеспечении экономического роста и формировании структурных пропорций в экономике</w:t>
            </w:r>
          </w:p>
        </w:tc>
        <w:tc>
          <w:tcPr>
            <w:tcW w:w="2173" w:type="dxa"/>
          </w:tcPr>
          <w:p w14:paraId="2EA55A02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</w:tcPr>
          <w:p w14:paraId="187AC3E3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08" w:type="dxa"/>
          </w:tcPr>
          <w:p w14:paraId="38B9A80B" w14:textId="65CAAC14" w:rsidR="00E61D95" w:rsidRPr="00086D63" w:rsidRDefault="003B7D1E" w:rsidP="00E61D95">
            <w:pPr>
              <w:rPr>
                <w:rFonts w:ascii="Cambria" w:eastAsia="Cambria" w:hAnsi="Cambria" w:cs="Cambria"/>
                <w:highlight w:val="red"/>
              </w:rPr>
            </w:pPr>
            <w:r>
              <w:t>1</w:t>
            </w:r>
          </w:p>
        </w:tc>
        <w:tc>
          <w:tcPr>
            <w:tcW w:w="980" w:type="dxa"/>
          </w:tcPr>
          <w:p w14:paraId="457079E6" w14:textId="612AB818" w:rsidR="00E61D95" w:rsidRPr="00E61D95" w:rsidRDefault="003B7D1E" w:rsidP="003B7D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</w:tcPr>
          <w:p w14:paraId="07014679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опрос</w:t>
            </w:r>
          </w:p>
        </w:tc>
      </w:tr>
      <w:tr w:rsidR="00E61D95" w14:paraId="35B727D1" w14:textId="77777777">
        <w:trPr>
          <w:trHeight w:val="303"/>
        </w:trPr>
        <w:tc>
          <w:tcPr>
            <w:tcW w:w="5530" w:type="dxa"/>
          </w:tcPr>
          <w:p w14:paraId="336ECD11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Тема 2. </w:t>
            </w:r>
            <w:r w:rsidRPr="009D4855">
              <w:rPr>
                <w:rFonts w:ascii="Cambria" w:eastAsia="Cambria" w:hAnsi="Cambria" w:cs="Cambria"/>
              </w:rPr>
              <w:t>Мировой рынок нефти и его эволюция</w:t>
            </w:r>
          </w:p>
        </w:tc>
        <w:tc>
          <w:tcPr>
            <w:tcW w:w="2173" w:type="dxa"/>
          </w:tcPr>
          <w:p w14:paraId="3CBDD3C7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</w:tcPr>
          <w:p w14:paraId="59724186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08" w:type="dxa"/>
          </w:tcPr>
          <w:p w14:paraId="0F488F6B" w14:textId="5B0E001C" w:rsidR="00E61D95" w:rsidRPr="00086D63" w:rsidRDefault="003B7D1E" w:rsidP="00E61D95">
            <w:pPr>
              <w:rPr>
                <w:rFonts w:ascii="Cambria" w:eastAsia="Cambria" w:hAnsi="Cambria" w:cs="Cambria"/>
                <w:highlight w:val="red"/>
              </w:rPr>
            </w:pPr>
            <w:r>
              <w:t>1</w:t>
            </w:r>
          </w:p>
        </w:tc>
        <w:tc>
          <w:tcPr>
            <w:tcW w:w="980" w:type="dxa"/>
          </w:tcPr>
          <w:p w14:paraId="6DB2B843" w14:textId="1A9B81F8" w:rsidR="00E61D95" w:rsidRPr="00E61D95" w:rsidRDefault="003B7D1E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</w:tcPr>
          <w:p w14:paraId="7C53CB9C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опрос</w:t>
            </w:r>
          </w:p>
        </w:tc>
      </w:tr>
      <w:tr w:rsidR="00E61D95" w14:paraId="245E44C9" w14:textId="77777777">
        <w:tc>
          <w:tcPr>
            <w:tcW w:w="5530" w:type="dxa"/>
            <w:tcBorders>
              <w:bottom w:val="single" w:sz="4" w:space="0" w:color="000000"/>
            </w:tcBorders>
          </w:tcPr>
          <w:p w14:paraId="4E7F586A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 w:rsidRPr="002B0D00">
              <w:t xml:space="preserve">Тема </w:t>
            </w:r>
            <w:r>
              <w:t xml:space="preserve">3. </w:t>
            </w:r>
            <w:r w:rsidRPr="009D4855">
              <w:t>Рынок газа. Процессы глобализации мирового газового рынка.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066FAC09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05277A5D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568DF1E3" w14:textId="6357BA66" w:rsidR="00E61D95" w:rsidRPr="00086D63" w:rsidRDefault="003B7D1E" w:rsidP="00E61D95">
            <w:pPr>
              <w:rPr>
                <w:rFonts w:ascii="Cambria" w:eastAsia="Cambria" w:hAnsi="Cambria" w:cs="Cambria"/>
                <w:highlight w:val="red"/>
              </w:rPr>
            </w:pPr>
            <w: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14:paraId="1E8582D5" w14:textId="1C1737ED" w:rsidR="00E61D95" w:rsidRPr="00E61D95" w:rsidRDefault="003B7D1E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02F8F867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опрос</w:t>
            </w:r>
          </w:p>
        </w:tc>
      </w:tr>
      <w:tr w:rsidR="00E61D95" w14:paraId="100F1352" w14:textId="77777777">
        <w:tc>
          <w:tcPr>
            <w:tcW w:w="5530" w:type="dxa"/>
            <w:tcBorders>
              <w:bottom w:val="single" w:sz="4" w:space="0" w:color="000000"/>
            </w:tcBorders>
          </w:tcPr>
          <w:p w14:paraId="4F81A3CB" w14:textId="77777777" w:rsidR="00E61D95" w:rsidRDefault="00E61D95" w:rsidP="00E61D95">
            <w:pPr>
              <w:rPr>
                <w:rFonts w:ascii="Cambria" w:eastAsia="Cambria" w:hAnsi="Cambria" w:cs="Cambria"/>
                <w:highlight w:val="lightGray"/>
              </w:rPr>
            </w:pPr>
            <w:r w:rsidRPr="002B0D00">
              <w:t>Тема</w:t>
            </w:r>
            <w:r>
              <w:t xml:space="preserve"> 4. </w:t>
            </w:r>
            <w:r w:rsidRPr="00E54C54">
              <w:t>Атомная энергетика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3B758C3F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27921D23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2B748FCC" w14:textId="433209BC" w:rsidR="00E61D95" w:rsidRPr="00086D63" w:rsidRDefault="003B7D1E" w:rsidP="00E61D95">
            <w:pPr>
              <w:rPr>
                <w:rFonts w:ascii="Cambria" w:eastAsia="Cambria" w:hAnsi="Cambria" w:cs="Cambria"/>
                <w:highlight w:val="red"/>
              </w:rPr>
            </w:pPr>
            <w: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14:paraId="31BD54E9" w14:textId="7C6C43FE" w:rsidR="00E61D95" w:rsidRPr="00E61D95" w:rsidRDefault="003B7D1E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476F3347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 w:rsidRPr="001C113C">
              <w:t>опрос</w:t>
            </w:r>
          </w:p>
        </w:tc>
      </w:tr>
      <w:tr w:rsidR="00E61D95" w14:paraId="089FB171" w14:textId="77777777">
        <w:tc>
          <w:tcPr>
            <w:tcW w:w="5530" w:type="dxa"/>
            <w:tcBorders>
              <w:bottom w:val="single" w:sz="4" w:space="0" w:color="000000"/>
            </w:tcBorders>
          </w:tcPr>
          <w:p w14:paraId="2D64F32D" w14:textId="77777777" w:rsidR="00E61D95" w:rsidRDefault="00E61D95" w:rsidP="00E61D95">
            <w:pPr>
              <w:rPr>
                <w:rFonts w:ascii="Cambria" w:eastAsia="Cambria" w:hAnsi="Cambria" w:cs="Cambria"/>
                <w:highlight w:val="lightGray"/>
              </w:rPr>
            </w:pPr>
            <w:r w:rsidRPr="00FA1233">
              <w:t xml:space="preserve">Тема </w:t>
            </w:r>
            <w:r>
              <w:t xml:space="preserve">5. </w:t>
            </w:r>
            <w:r w:rsidRPr="00516DD6">
              <w:t>Модели энергетики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14D1DCA4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520A4A81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6FD92947" w14:textId="4B416A16" w:rsidR="00E61D95" w:rsidRPr="00086D63" w:rsidRDefault="003B7D1E" w:rsidP="00E61D95">
            <w:pPr>
              <w:rPr>
                <w:rFonts w:ascii="Cambria" w:eastAsia="Cambria" w:hAnsi="Cambria" w:cs="Cambria"/>
                <w:highlight w:val="red"/>
              </w:rPr>
            </w:pPr>
            <w: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14:paraId="791170A4" w14:textId="2FF4969F" w:rsidR="00E61D95" w:rsidRPr="00E61D95" w:rsidRDefault="003B7D1E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2D1B3A7E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 w:rsidRPr="001C113C">
              <w:t>опрос</w:t>
            </w:r>
          </w:p>
        </w:tc>
      </w:tr>
      <w:tr w:rsidR="00E61D95" w14:paraId="1A9D3A71" w14:textId="77777777">
        <w:tc>
          <w:tcPr>
            <w:tcW w:w="5530" w:type="dxa"/>
            <w:tcBorders>
              <w:bottom w:val="single" w:sz="4" w:space="0" w:color="000000"/>
            </w:tcBorders>
          </w:tcPr>
          <w:p w14:paraId="71670255" w14:textId="77777777" w:rsidR="00E61D95" w:rsidRDefault="00E61D95" w:rsidP="00E61D95">
            <w:pPr>
              <w:rPr>
                <w:rFonts w:ascii="Cambria" w:eastAsia="Cambria" w:hAnsi="Cambria" w:cs="Cambria"/>
                <w:highlight w:val="lightGray"/>
              </w:rPr>
            </w:pPr>
            <w:r w:rsidRPr="00FA1233">
              <w:t>Тема</w:t>
            </w:r>
            <w:r>
              <w:t xml:space="preserve"> 6. </w:t>
            </w:r>
            <w:r w:rsidRPr="00F759E0">
              <w:t xml:space="preserve">Попутный нефтяной газ и национальные </w:t>
            </w:r>
            <w:r w:rsidRPr="00F759E0">
              <w:lastRenderedPageBreak/>
              <w:t>эколого-экономические интересы.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17D15F42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56401B80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746BE400" w14:textId="6D190D81" w:rsidR="00E61D95" w:rsidRPr="00086D63" w:rsidRDefault="003B7D1E" w:rsidP="00E61D95">
            <w:pPr>
              <w:rPr>
                <w:rFonts w:ascii="Cambria" w:eastAsia="Cambria" w:hAnsi="Cambria" w:cs="Cambria"/>
                <w:highlight w:val="red"/>
              </w:rPr>
            </w:pPr>
            <w: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14:paraId="6A16C06B" w14:textId="5022B82F" w:rsidR="00E61D95" w:rsidRPr="00E61D95" w:rsidRDefault="003B7D1E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05E0C2C9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 w:rsidRPr="001C113C">
              <w:t>опрос</w:t>
            </w:r>
          </w:p>
        </w:tc>
      </w:tr>
      <w:tr w:rsidR="00E61D95" w14:paraId="0030DA5C" w14:textId="77777777">
        <w:tc>
          <w:tcPr>
            <w:tcW w:w="5530" w:type="dxa"/>
            <w:tcBorders>
              <w:bottom w:val="single" w:sz="4" w:space="0" w:color="000000"/>
            </w:tcBorders>
          </w:tcPr>
          <w:p w14:paraId="1CD7B4FB" w14:textId="77777777" w:rsidR="00E61D95" w:rsidRDefault="00E61D95" w:rsidP="00E61D95">
            <w:pPr>
              <w:rPr>
                <w:rFonts w:ascii="Cambria" w:eastAsia="Cambria" w:hAnsi="Cambria" w:cs="Cambria"/>
                <w:highlight w:val="lightGray"/>
              </w:rPr>
            </w:pPr>
            <w:r w:rsidRPr="000223EC">
              <w:lastRenderedPageBreak/>
              <w:t>Тема</w:t>
            </w:r>
            <w:r>
              <w:t xml:space="preserve"> 7. </w:t>
            </w:r>
            <w:r w:rsidRPr="00AD5D23">
              <w:t>Развитие возобновляемых источников энергии (ВИЭ) и трансформация мирового энергетического рынка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1A46AFF1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24D87137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1E7C1B75" w14:textId="6FB0853D" w:rsidR="00E61D95" w:rsidRPr="00086D63" w:rsidRDefault="003B7D1E" w:rsidP="00E61D95">
            <w:pPr>
              <w:rPr>
                <w:rFonts w:ascii="Cambria" w:eastAsia="Cambria" w:hAnsi="Cambria" w:cs="Cambria"/>
                <w:highlight w:val="red"/>
              </w:rPr>
            </w:pPr>
            <w: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14:paraId="1A360E21" w14:textId="0A4B3A9A" w:rsidR="00E61D95" w:rsidRPr="00E61D95" w:rsidRDefault="003B7D1E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26C8CB6D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 w:rsidRPr="00C8267A">
              <w:t>опрос</w:t>
            </w:r>
          </w:p>
        </w:tc>
      </w:tr>
      <w:tr w:rsidR="00E61D95" w14:paraId="0A61A36C" w14:textId="77777777">
        <w:tc>
          <w:tcPr>
            <w:tcW w:w="5530" w:type="dxa"/>
            <w:tcBorders>
              <w:bottom w:val="single" w:sz="4" w:space="0" w:color="000000"/>
            </w:tcBorders>
          </w:tcPr>
          <w:p w14:paraId="6D35B304" w14:textId="77777777" w:rsidR="00E61D95" w:rsidRDefault="00E61D95" w:rsidP="00E61D95">
            <w:pPr>
              <w:rPr>
                <w:rFonts w:ascii="Cambria" w:eastAsia="Cambria" w:hAnsi="Cambria" w:cs="Cambria"/>
                <w:highlight w:val="lightGray"/>
              </w:rPr>
            </w:pPr>
            <w:r w:rsidRPr="000223EC">
              <w:t>Тема</w:t>
            </w:r>
            <w:r>
              <w:t xml:space="preserve"> 8. </w:t>
            </w:r>
            <w:r w:rsidRPr="00877C2F">
              <w:t>Декарбонизация мировой экономики. Зеленая и низкоуглеродная экономика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4021981E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63D57BE8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0FFF584A" w14:textId="0F7F589D" w:rsidR="00E61D95" w:rsidRPr="00086D63" w:rsidRDefault="003B7D1E" w:rsidP="00E61D95">
            <w:pPr>
              <w:rPr>
                <w:rFonts w:ascii="Cambria" w:eastAsia="Cambria" w:hAnsi="Cambria" w:cs="Cambria"/>
                <w:highlight w:val="red"/>
              </w:rPr>
            </w:pPr>
            <w: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14:paraId="51EABCAA" w14:textId="3347061E" w:rsidR="00E61D95" w:rsidRPr="00E61D95" w:rsidRDefault="003B7D1E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35549EEC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 w:rsidRPr="00C8267A">
              <w:t>опрос</w:t>
            </w:r>
          </w:p>
        </w:tc>
      </w:tr>
      <w:tr w:rsidR="00E61D95" w14:paraId="06D92778" w14:textId="77777777">
        <w:tc>
          <w:tcPr>
            <w:tcW w:w="5530" w:type="dxa"/>
            <w:tcBorders>
              <w:bottom w:val="single" w:sz="4" w:space="0" w:color="000000"/>
            </w:tcBorders>
          </w:tcPr>
          <w:p w14:paraId="5EC717FC" w14:textId="77777777" w:rsidR="00E61D95" w:rsidRDefault="00E61D95" w:rsidP="00E61D95">
            <w:pPr>
              <w:rPr>
                <w:rFonts w:ascii="Cambria" w:eastAsia="Cambria" w:hAnsi="Cambria" w:cs="Cambria"/>
                <w:highlight w:val="lightGray"/>
              </w:rPr>
            </w:pPr>
            <w:r w:rsidRPr="00BA6BD4">
              <w:t>Тема</w:t>
            </w:r>
            <w:r>
              <w:t xml:space="preserve"> 9. </w:t>
            </w:r>
            <w:r w:rsidRPr="000B1E22">
              <w:t>Новая конфигурация рынка электроэнергии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16F00FC4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1299974A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294DB77E" w14:textId="2C14DE43" w:rsidR="00E61D95" w:rsidRPr="00086D63" w:rsidRDefault="003B7D1E" w:rsidP="00E61D95">
            <w:pPr>
              <w:rPr>
                <w:rFonts w:ascii="Cambria" w:eastAsia="Cambria" w:hAnsi="Cambria" w:cs="Cambria"/>
                <w:highlight w:val="red"/>
              </w:rPr>
            </w:pPr>
            <w: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14:paraId="25852CCC" w14:textId="13F577EB" w:rsidR="00E61D95" w:rsidRPr="00E61D95" w:rsidRDefault="003B7D1E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011467A7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t>опрос</w:t>
            </w:r>
          </w:p>
        </w:tc>
      </w:tr>
      <w:tr w:rsidR="00E61D95" w14:paraId="689D4782" w14:textId="77777777">
        <w:tc>
          <w:tcPr>
            <w:tcW w:w="5530" w:type="dxa"/>
            <w:tcBorders>
              <w:bottom w:val="single" w:sz="4" w:space="0" w:color="000000"/>
            </w:tcBorders>
          </w:tcPr>
          <w:p w14:paraId="53CBEA1B" w14:textId="77777777" w:rsidR="00E61D95" w:rsidRDefault="00E61D95" w:rsidP="00E61D95">
            <w:pPr>
              <w:rPr>
                <w:rFonts w:ascii="Cambria" w:eastAsia="Cambria" w:hAnsi="Cambria" w:cs="Cambria"/>
                <w:highlight w:val="lightGray"/>
              </w:rPr>
            </w:pPr>
            <w:r>
              <w:rPr>
                <w:rFonts w:ascii="Cambria" w:eastAsia="Cambria" w:hAnsi="Cambria" w:cs="Cambria"/>
                <w:highlight w:val="lightGray"/>
              </w:rPr>
              <w:t>Самостоятельная работа (эссе)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50E0E609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5EE5CFB8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315EA7A0" w14:textId="024CFB5A" w:rsidR="00E61D95" w:rsidRPr="00086D63" w:rsidRDefault="003B7D1E" w:rsidP="00E61D95">
            <w:pPr>
              <w:rPr>
                <w:rFonts w:ascii="Cambria" w:eastAsia="Cambria" w:hAnsi="Cambria" w:cs="Cambria"/>
                <w:highlight w:val="red"/>
              </w:rPr>
            </w:pPr>
            <w: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14:paraId="1751808A" w14:textId="603CED4A" w:rsidR="00E61D95" w:rsidRPr="00E61D95" w:rsidRDefault="003B7D1E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2CBCF8B0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эссе</w:t>
            </w:r>
          </w:p>
        </w:tc>
      </w:tr>
      <w:tr w:rsidR="00E61D95" w14:paraId="7A460A88" w14:textId="77777777">
        <w:tc>
          <w:tcPr>
            <w:tcW w:w="5530" w:type="dxa"/>
            <w:tcBorders>
              <w:bottom w:val="single" w:sz="4" w:space="0" w:color="000000"/>
            </w:tcBorders>
          </w:tcPr>
          <w:p w14:paraId="74CD42AE" w14:textId="77777777" w:rsidR="00E61D95" w:rsidRDefault="00E61D95" w:rsidP="00E61D95">
            <w:pPr>
              <w:rPr>
                <w:rFonts w:ascii="Cambria" w:eastAsia="Cambria" w:hAnsi="Cambria" w:cs="Cambria"/>
                <w:highlight w:val="lightGray"/>
              </w:rPr>
            </w:pPr>
            <w:r>
              <w:rPr>
                <w:rFonts w:ascii="Cambria" w:eastAsia="Cambria" w:hAnsi="Cambria" w:cs="Cambria"/>
                <w:highlight w:val="lightGray"/>
              </w:rPr>
              <w:t>Зачет (первая пересдача)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14:paraId="0184021A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405160B5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08" w:type="dxa"/>
            <w:tcBorders>
              <w:bottom w:val="single" w:sz="4" w:space="0" w:color="000000"/>
            </w:tcBorders>
          </w:tcPr>
          <w:p w14:paraId="0CF7E19D" w14:textId="4B335CDA" w:rsidR="00E61D95" w:rsidRPr="00086D63" w:rsidRDefault="003B7D1E" w:rsidP="00E61D95">
            <w:pPr>
              <w:rPr>
                <w:rFonts w:ascii="Cambria" w:eastAsia="Cambria" w:hAnsi="Cambria" w:cs="Cambria"/>
                <w:highlight w:val="red"/>
              </w:rPr>
            </w:pPr>
            <w:r>
              <w:t>1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14:paraId="1C970B85" w14:textId="0740BDCA" w:rsidR="00E61D95" w:rsidRPr="00E61D95" w:rsidRDefault="003B7D1E" w:rsidP="00E61D95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69A1ABBB" w14:textId="77777777" w:rsidR="00E61D95" w:rsidRDefault="00E61D95" w:rsidP="00E61D95">
            <w:pPr>
              <w:rPr>
                <w:rFonts w:ascii="Cambria" w:eastAsia="Cambria" w:hAnsi="Cambria" w:cs="Cambria"/>
              </w:rPr>
            </w:pPr>
          </w:p>
        </w:tc>
      </w:tr>
      <w:tr w:rsidR="00C158CB" w14:paraId="6BF154D9" w14:textId="77777777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F0F4C" w14:textId="77777777" w:rsidR="00C158CB" w:rsidRDefault="00A9223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Другие виды самостоятельной работы (при наличии):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AB53F" w14:textId="77777777" w:rsidR="00C158CB" w:rsidRDefault="00A92231">
            <w:pPr>
              <w:jc w:val="center"/>
            </w:pPr>
            <w:r>
              <w:rPr>
                <w:rFonts w:ascii="Cambria" w:eastAsia="Cambria" w:hAnsi="Cambria" w:cs="Cambria"/>
              </w:rPr>
              <w:t>—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7F540" w14:textId="77777777" w:rsidR="00C158CB" w:rsidRDefault="00A92231">
            <w:pPr>
              <w:jc w:val="center"/>
            </w:pPr>
            <w:r>
              <w:rPr>
                <w:rFonts w:ascii="Cambria" w:eastAsia="Cambria" w:hAnsi="Cambria" w:cs="Cambria"/>
              </w:rPr>
              <w:t>—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8570A" w14:textId="77777777" w:rsidR="00C158CB" w:rsidRDefault="00C158C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FFCB7" w14:textId="77777777" w:rsidR="00C158CB" w:rsidRDefault="00C158C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EC968" w14:textId="77777777" w:rsidR="00C158CB" w:rsidRDefault="00A92231">
            <w:pPr>
              <w:jc w:val="center"/>
            </w:pPr>
            <w:r>
              <w:rPr>
                <w:rFonts w:ascii="Cambria" w:eastAsia="Cambria" w:hAnsi="Cambria" w:cs="Cambria"/>
              </w:rPr>
              <w:t>—</w:t>
            </w:r>
          </w:p>
        </w:tc>
      </w:tr>
      <w:tr w:rsidR="00C158CB" w14:paraId="73DF2A72" w14:textId="77777777">
        <w:tc>
          <w:tcPr>
            <w:tcW w:w="5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10045" w14:textId="77777777" w:rsidR="00C158CB" w:rsidRDefault="00A92231">
            <w:pPr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Например,</w:t>
            </w:r>
          </w:p>
          <w:p w14:paraId="52841F39" w14:textId="77777777" w:rsidR="00C158CB" w:rsidRDefault="00A92231">
            <w:pPr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Курсовая работа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EA47A" w14:textId="77777777" w:rsidR="00C158CB" w:rsidRDefault="00A92231">
            <w:pPr>
              <w:jc w:val="center"/>
            </w:pPr>
            <w:r>
              <w:rPr>
                <w:rFonts w:ascii="Cambria" w:eastAsia="Cambria" w:hAnsi="Cambria" w:cs="Cambria"/>
              </w:rPr>
              <w:t>—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89CD6" w14:textId="77777777" w:rsidR="00C158CB" w:rsidRDefault="00A92231">
            <w:pPr>
              <w:jc w:val="center"/>
            </w:pPr>
            <w:r>
              <w:rPr>
                <w:rFonts w:ascii="Cambria" w:eastAsia="Cambria" w:hAnsi="Cambria" w:cs="Cambria"/>
              </w:rPr>
              <w:t>—</w:t>
            </w: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58047" w14:textId="77777777" w:rsidR="00C158CB" w:rsidRDefault="00C158C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70905" w14:textId="77777777" w:rsidR="00C158CB" w:rsidRDefault="00C158C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1EDDE" w14:textId="77777777" w:rsidR="00C158CB" w:rsidRDefault="00A92231">
            <w:pPr>
              <w:jc w:val="center"/>
            </w:pPr>
            <w:r>
              <w:rPr>
                <w:rFonts w:ascii="Cambria" w:eastAsia="Cambria" w:hAnsi="Cambria" w:cs="Cambria"/>
              </w:rPr>
              <w:t>—</w:t>
            </w:r>
          </w:p>
        </w:tc>
      </w:tr>
      <w:tr w:rsidR="00C158CB" w14:paraId="6C5D73E2" w14:textId="77777777"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5E95" w14:textId="77777777" w:rsidR="00C158CB" w:rsidRDefault="00A92231">
            <w:pPr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Творческая работа (эссе)</w:t>
            </w:r>
          </w:p>
          <w:p w14:paraId="7F756E0A" w14:textId="77777777" w:rsidR="00C158CB" w:rsidRDefault="00A92231">
            <w:pPr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…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75C2" w14:textId="77777777" w:rsidR="00C158CB" w:rsidRDefault="00A92231">
            <w:pPr>
              <w:jc w:val="center"/>
            </w:pPr>
            <w:r>
              <w:rPr>
                <w:rFonts w:ascii="Cambria" w:eastAsia="Cambria" w:hAnsi="Cambria" w:cs="Cambria"/>
              </w:rPr>
              <w:t>—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84B1" w14:textId="77777777" w:rsidR="00C158CB" w:rsidRDefault="00A92231">
            <w:pPr>
              <w:jc w:val="center"/>
            </w:pPr>
            <w:r>
              <w:rPr>
                <w:rFonts w:ascii="Cambria" w:eastAsia="Cambria" w:hAnsi="Cambria" w:cs="Cambria"/>
              </w:rPr>
              <w:t>—</w:t>
            </w:r>
          </w:p>
        </w:tc>
        <w:tc>
          <w:tcPr>
            <w:tcW w:w="2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65BF" w14:textId="77777777" w:rsidR="00C158CB" w:rsidRDefault="00C158C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3C81" w14:textId="77777777" w:rsidR="00C158CB" w:rsidRDefault="00C158C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2531" w14:textId="77777777" w:rsidR="00C158CB" w:rsidRDefault="00A92231">
            <w:pPr>
              <w:jc w:val="center"/>
            </w:pPr>
            <w:r>
              <w:rPr>
                <w:rFonts w:ascii="Cambria" w:eastAsia="Cambria" w:hAnsi="Cambria" w:cs="Cambria"/>
              </w:rPr>
              <w:t>—</w:t>
            </w:r>
          </w:p>
        </w:tc>
      </w:tr>
      <w:tr w:rsidR="00C158CB" w14:paraId="78530D80" w14:textId="77777777" w:rsidTr="00086D63">
        <w:trPr>
          <w:trHeight w:val="447"/>
        </w:trPr>
        <w:tc>
          <w:tcPr>
            <w:tcW w:w="5530" w:type="dxa"/>
            <w:tcBorders>
              <w:top w:val="single" w:sz="4" w:space="0" w:color="000000"/>
            </w:tcBorders>
          </w:tcPr>
          <w:p w14:paraId="58338FF3" w14:textId="77777777" w:rsidR="00086D63" w:rsidRDefault="00A92231" w:rsidP="00086D63">
            <w:pPr>
              <w:rPr>
                <w:rFonts w:ascii="Cambria" w:eastAsia="Cambria" w:hAnsi="Cambria" w:cs="Cambria"/>
                <w:i/>
                <w:strike/>
              </w:rPr>
            </w:pPr>
            <w:r>
              <w:rPr>
                <w:rFonts w:ascii="Cambria" w:eastAsia="Cambria" w:hAnsi="Cambria" w:cs="Cambria"/>
              </w:rPr>
              <w:t>Промежуточная аттестация</w:t>
            </w:r>
            <w:r w:rsidR="00086D63">
              <w:rPr>
                <w:rFonts w:ascii="Cambria" w:eastAsia="Cambria" w:hAnsi="Cambria" w:cs="Cambria"/>
              </w:rPr>
              <w:t>: зачет</w:t>
            </w:r>
          </w:p>
          <w:p w14:paraId="4D264EF1" w14:textId="77777777" w:rsidR="00C158CB" w:rsidRDefault="00C158CB">
            <w:pPr>
              <w:rPr>
                <w:rFonts w:ascii="Cambria" w:eastAsia="Cambria" w:hAnsi="Cambria" w:cs="Cambria"/>
                <w:i/>
                <w:strike/>
              </w:rPr>
            </w:pPr>
          </w:p>
        </w:tc>
        <w:tc>
          <w:tcPr>
            <w:tcW w:w="2173" w:type="dxa"/>
            <w:tcBorders>
              <w:top w:val="single" w:sz="4" w:space="0" w:color="000000"/>
            </w:tcBorders>
          </w:tcPr>
          <w:p w14:paraId="51AF6272" w14:textId="77777777" w:rsidR="00C158CB" w:rsidRDefault="00086D6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506082A9" w14:textId="77777777" w:rsidR="00C158CB" w:rsidRDefault="00C158C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308" w:type="dxa"/>
            <w:tcBorders>
              <w:top w:val="single" w:sz="4" w:space="0" w:color="000000"/>
            </w:tcBorders>
          </w:tcPr>
          <w:p w14:paraId="21815FAB" w14:textId="10561078" w:rsidR="00C158CB" w:rsidRDefault="003B7D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18" w:space="0" w:color="000000"/>
            </w:tcBorders>
          </w:tcPr>
          <w:p w14:paraId="7B3FE787" w14:textId="4C2908DF" w:rsidR="00C158CB" w:rsidRDefault="003B7D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</w:tcBorders>
            <w:vAlign w:val="center"/>
          </w:tcPr>
          <w:p w14:paraId="5DA22006" w14:textId="77777777" w:rsidR="00C158CB" w:rsidRDefault="00A9223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—</w:t>
            </w:r>
          </w:p>
          <w:p w14:paraId="2FB37B4B" w14:textId="77777777" w:rsidR="00C158CB" w:rsidRDefault="00C158CB">
            <w:pPr>
              <w:jc w:val="center"/>
              <w:rPr>
                <w:rFonts w:ascii="Cambria" w:eastAsia="Cambria" w:hAnsi="Cambria" w:cs="Cambria"/>
              </w:rPr>
            </w:pPr>
          </w:p>
          <w:p w14:paraId="138DC26B" w14:textId="77777777" w:rsidR="00C158CB" w:rsidRDefault="00A9223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—</w:t>
            </w:r>
          </w:p>
          <w:p w14:paraId="40683200" w14:textId="77777777" w:rsidR="00C158CB" w:rsidRDefault="00C158CB">
            <w:pPr>
              <w:jc w:val="center"/>
            </w:pPr>
          </w:p>
        </w:tc>
      </w:tr>
      <w:tr w:rsidR="00C158CB" w14:paraId="3B01A6EC" w14:textId="77777777">
        <w:tc>
          <w:tcPr>
            <w:tcW w:w="5530" w:type="dxa"/>
          </w:tcPr>
          <w:p w14:paraId="2539F019" w14:textId="77777777" w:rsidR="00C158CB" w:rsidRDefault="00A9223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Итого</w:t>
            </w:r>
          </w:p>
        </w:tc>
        <w:tc>
          <w:tcPr>
            <w:tcW w:w="2173" w:type="dxa"/>
          </w:tcPr>
          <w:p w14:paraId="3ABCA7A7" w14:textId="77777777" w:rsidR="00C158CB" w:rsidRDefault="00086D63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24</w:t>
            </w:r>
          </w:p>
        </w:tc>
        <w:tc>
          <w:tcPr>
            <w:tcW w:w="1811" w:type="dxa"/>
          </w:tcPr>
          <w:p w14:paraId="727890D3" w14:textId="77777777" w:rsidR="00C158CB" w:rsidRDefault="00C158CB">
            <w:pPr>
              <w:rPr>
                <w:rFonts w:ascii="Cambria" w:eastAsia="Cambria" w:hAnsi="Cambria" w:cs="Cambria"/>
                <w:i/>
                <w:highlight w:val="lightGray"/>
              </w:rPr>
            </w:pPr>
          </w:p>
        </w:tc>
        <w:tc>
          <w:tcPr>
            <w:tcW w:w="2308" w:type="dxa"/>
            <w:tcBorders>
              <w:right w:val="single" w:sz="18" w:space="0" w:color="000000"/>
            </w:tcBorders>
          </w:tcPr>
          <w:p w14:paraId="1658E2B8" w14:textId="6DD8A153" w:rsidR="00C158CB" w:rsidRDefault="003B7D1E">
            <w:pPr>
              <w:rPr>
                <w:rFonts w:ascii="Cambria" w:eastAsia="Cambria" w:hAnsi="Cambria" w:cs="Cambria"/>
                <w:i/>
                <w:highlight w:val="lightGray"/>
              </w:rPr>
            </w:pPr>
            <w:r>
              <w:rPr>
                <w:rFonts w:ascii="Cambria" w:eastAsia="Cambria" w:hAnsi="Cambria" w:cs="Cambria"/>
                <w:i/>
                <w:highlight w:val="lightGray"/>
              </w:rPr>
              <w:t>12</w:t>
            </w:r>
            <w:bookmarkStart w:id="1" w:name="_GoBack"/>
            <w:bookmarkEnd w:id="1"/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FE6E41" w14:textId="4CEB09BA" w:rsidR="00C158CB" w:rsidRDefault="003B7D1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1421" w:type="dxa"/>
            <w:tcBorders>
              <w:left w:val="single" w:sz="18" w:space="0" w:color="000000"/>
            </w:tcBorders>
            <w:vAlign w:val="center"/>
          </w:tcPr>
          <w:p w14:paraId="3DD8A368" w14:textId="77777777" w:rsidR="00C158CB" w:rsidRDefault="00A92231">
            <w:pPr>
              <w:jc w:val="center"/>
            </w:pPr>
            <w:r>
              <w:rPr>
                <w:rFonts w:ascii="Cambria" w:eastAsia="Cambria" w:hAnsi="Cambria" w:cs="Cambria"/>
              </w:rPr>
              <w:t>—</w:t>
            </w:r>
          </w:p>
        </w:tc>
      </w:tr>
    </w:tbl>
    <w:p w14:paraId="496D72EA" w14:textId="77777777" w:rsidR="00C158CB" w:rsidRDefault="00C158CB">
      <w:pPr>
        <w:rPr>
          <w:rFonts w:ascii="Cambria" w:eastAsia="Cambria" w:hAnsi="Cambria" w:cs="Cambria"/>
          <w:i/>
        </w:rPr>
      </w:pPr>
    </w:p>
    <w:p w14:paraId="06DE6A48" w14:textId="77777777" w:rsidR="00C158CB" w:rsidRDefault="00C158CB">
      <w:pPr>
        <w:rPr>
          <w:rFonts w:ascii="Cambria" w:eastAsia="Cambria" w:hAnsi="Cambria" w:cs="Cambria"/>
          <w:b/>
        </w:rPr>
      </w:pPr>
    </w:p>
    <w:p w14:paraId="1D9FF585" w14:textId="77777777" w:rsidR="00C158CB" w:rsidRDefault="00A9223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5.2. Содержание разделов (тем) дисциплины</w:t>
      </w:r>
    </w:p>
    <w:p w14:paraId="1C9AACFC" w14:textId="77777777" w:rsidR="00C158CB" w:rsidRDefault="00C158CB">
      <w:pPr>
        <w:rPr>
          <w:rFonts w:ascii="Cambria" w:eastAsia="Cambria" w:hAnsi="Cambria" w:cs="Cambria"/>
        </w:rPr>
      </w:pPr>
    </w:p>
    <w:tbl>
      <w:tblPr>
        <w:tblStyle w:val="a7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00"/>
        <w:gridCol w:w="8198"/>
      </w:tblGrid>
      <w:tr w:rsidR="00C158CB" w14:paraId="7E682D8E" w14:textId="77777777">
        <w:tc>
          <w:tcPr>
            <w:tcW w:w="1188" w:type="dxa"/>
          </w:tcPr>
          <w:p w14:paraId="74EB05D4" w14:textId="77777777" w:rsidR="00C158CB" w:rsidRDefault="00A9223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№ п/п</w:t>
            </w:r>
          </w:p>
        </w:tc>
        <w:tc>
          <w:tcPr>
            <w:tcW w:w="5400" w:type="dxa"/>
          </w:tcPr>
          <w:p w14:paraId="774B7E63" w14:textId="77777777" w:rsidR="00C158CB" w:rsidRDefault="00A9223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Наименование разделов (тем) дисциплины</w:t>
            </w:r>
          </w:p>
        </w:tc>
        <w:tc>
          <w:tcPr>
            <w:tcW w:w="8198" w:type="dxa"/>
          </w:tcPr>
          <w:p w14:paraId="263C9D38" w14:textId="77777777" w:rsidR="00C158CB" w:rsidRDefault="00A9223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Содержание разделов (тем) дисциплин</w:t>
            </w:r>
          </w:p>
        </w:tc>
      </w:tr>
      <w:tr w:rsidR="00C158CB" w14:paraId="16517509" w14:textId="77777777">
        <w:tc>
          <w:tcPr>
            <w:tcW w:w="1188" w:type="dxa"/>
          </w:tcPr>
          <w:p w14:paraId="7DA893F9" w14:textId="77777777" w:rsidR="00C158CB" w:rsidRDefault="00A9223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5400" w:type="dxa"/>
          </w:tcPr>
          <w:p w14:paraId="4741AD2B" w14:textId="77777777" w:rsidR="00C158CB" w:rsidRDefault="00A9223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Тема 1.</w:t>
            </w:r>
            <w:r w:rsidR="00372232">
              <w:rPr>
                <w:b/>
                <w:szCs w:val="24"/>
              </w:rPr>
              <w:t xml:space="preserve"> Р</w:t>
            </w:r>
            <w:r w:rsidR="00372232" w:rsidRPr="007129EF">
              <w:rPr>
                <w:b/>
                <w:szCs w:val="24"/>
              </w:rPr>
              <w:t>оль энергетическ</w:t>
            </w:r>
            <w:r w:rsidR="00372232">
              <w:rPr>
                <w:b/>
                <w:szCs w:val="24"/>
              </w:rPr>
              <w:t>их ресурсов</w:t>
            </w:r>
            <w:r w:rsidR="00372232" w:rsidRPr="007129EF">
              <w:rPr>
                <w:b/>
                <w:szCs w:val="24"/>
              </w:rPr>
              <w:t xml:space="preserve"> в обеспечении </w:t>
            </w:r>
            <w:r w:rsidR="00372232">
              <w:rPr>
                <w:b/>
                <w:szCs w:val="24"/>
              </w:rPr>
              <w:t>экономического роста и формировании структурных пропорций в экономике</w:t>
            </w:r>
          </w:p>
        </w:tc>
        <w:tc>
          <w:tcPr>
            <w:tcW w:w="8198" w:type="dxa"/>
          </w:tcPr>
          <w:p w14:paraId="3D9D323F" w14:textId="77777777" w:rsidR="00372232" w:rsidRDefault="00372232" w:rsidP="00372232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Энергетические ресурсы и экономический рост. Мировой топливно-энергетический баланс. Теория энергетических переходов. </w:t>
            </w:r>
          </w:p>
          <w:p w14:paraId="529D7CBE" w14:textId="77777777" w:rsidR="00372232" w:rsidRDefault="00372232" w:rsidP="00372232">
            <w:pPr>
              <w:ind w:firstLine="567"/>
              <w:jc w:val="both"/>
              <w:rPr>
                <w:szCs w:val="24"/>
              </w:rPr>
            </w:pPr>
            <w:r w:rsidRPr="007129EF">
              <w:rPr>
                <w:szCs w:val="24"/>
              </w:rPr>
              <w:t xml:space="preserve">Структура, размер, организация и участники мирового рынка энергоресурсами. Определение понятия энергетической дипломатии как нового функционального направления современной дипломатии. Влияние новых реалий мирового хозяйства на дипломатию. Субъекты энергетической дипломатии. </w:t>
            </w:r>
          </w:p>
          <w:p w14:paraId="7EC76767" w14:textId="77777777" w:rsidR="00956E98" w:rsidRPr="00956E98" w:rsidRDefault="00372232" w:rsidP="00956E98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Влияние конъюнктуры рынка энергетических ресурсов на экономический рост и структурные пропорции в российской экономике. Нефтегазовые доходы Федерального бюджета и их динамика. </w:t>
            </w:r>
            <w:r w:rsidR="00956E98" w:rsidRPr="00956E98">
              <w:rPr>
                <w:szCs w:val="24"/>
              </w:rPr>
              <w:t>Система налогообложения добывающих компаний за рубежом: бонусы, ренталз, роялти, налоги на прибыль корпораций.</w:t>
            </w:r>
          </w:p>
          <w:p w14:paraId="42D6C737" w14:textId="77777777" w:rsidR="00372232" w:rsidRPr="007129EF" w:rsidRDefault="00956E98" w:rsidP="00956E98">
            <w:pPr>
              <w:ind w:firstLine="567"/>
              <w:jc w:val="both"/>
              <w:rPr>
                <w:b/>
                <w:szCs w:val="24"/>
              </w:rPr>
            </w:pPr>
            <w:r w:rsidRPr="00956E98">
              <w:rPr>
                <w:szCs w:val="24"/>
              </w:rPr>
              <w:lastRenderedPageBreak/>
              <w:t>Система договорных отношений в сфере недропользования. Концессии (традиционные концессии, модернизированные концессии), СРП (Индонезийская, Перуанская, Ливийская модели соглашений о разделе продукции), сервисные контракты. Лицензионная система в недропользовании.</w:t>
            </w:r>
            <w:r>
              <w:rPr>
                <w:szCs w:val="24"/>
              </w:rPr>
              <w:t xml:space="preserve"> </w:t>
            </w:r>
            <w:r w:rsidRPr="00956E98">
              <w:rPr>
                <w:szCs w:val="24"/>
              </w:rPr>
              <w:t>Перспективы совершенствования системы налогообложения добывающих компаний в РФ.</w:t>
            </w:r>
          </w:p>
          <w:p w14:paraId="44A558EE" w14:textId="77777777" w:rsidR="00C158CB" w:rsidRDefault="00C158CB">
            <w:pPr>
              <w:rPr>
                <w:rFonts w:ascii="Cambria" w:eastAsia="Cambria" w:hAnsi="Cambria" w:cs="Cambria"/>
              </w:rPr>
            </w:pPr>
          </w:p>
        </w:tc>
      </w:tr>
      <w:tr w:rsidR="00C158CB" w14:paraId="4A3156AC" w14:textId="77777777">
        <w:tc>
          <w:tcPr>
            <w:tcW w:w="1188" w:type="dxa"/>
          </w:tcPr>
          <w:p w14:paraId="4E039430" w14:textId="77777777" w:rsidR="00C158CB" w:rsidRDefault="00A9223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2.</w:t>
            </w:r>
          </w:p>
        </w:tc>
        <w:tc>
          <w:tcPr>
            <w:tcW w:w="5400" w:type="dxa"/>
          </w:tcPr>
          <w:p w14:paraId="7A58DEEF" w14:textId="77777777" w:rsidR="00C158CB" w:rsidRDefault="00A9223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Тема 2.</w:t>
            </w:r>
            <w:r w:rsidR="00F14A28">
              <w:rPr>
                <w:b/>
                <w:szCs w:val="24"/>
              </w:rPr>
              <w:t xml:space="preserve"> Мировой рынок нефти и его эволюция</w:t>
            </w:r>
          </w:p>
        </w:tc>
        <w:tc>
          <w:tcPr>
            <w:tcW w:w="8198" w:type="dxa"/>
          </w:tcPr>
          <w:p w14:paraId="3E6D6D70" w14:textId="77777777" w:rsidR="00F14A28" w:rsidRDefault="00F14A28" w:rsidP="00F14A28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Становление мирового рынка нефти и основные этапы его развития. Эволюция процессов ценообразования на рынке нефти. Роль ОПЕК на мировом рынке нефти. Особенности биржевого ценообразования на нефть. </w:t>
            </w:r>
          </w:p>
          <w:p w14:paraId="070C29D9" w14:textId="77777777" w:rsidR="00F14A28" w:rsidRDefault="00F14A28" w:rsidP="00F14A28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Роль новых технологий в трансформации мирового рынка нефти. Сланцевая революция в США. Процессы цифровизации мирового нефтегазового комплекса.</w:t>
            </w:r>
          </w:p>
          <w:p w14:paraId="78AE1A3C" w14:textId="77777777" w:rsidR="00C158CB" w:rsidRDefault="00F14A28" w:rsidP="001B52EC">
            <w:pPr>
              <w:ind w:firstLine="567"/>
              <w:jc w:val="both"/>
              <w:rPr>
                <w:rFonts w:ascii="Cambria" w:eastAsia="Cambria" w:hAnsi="Cambria" w:cs="Cambria"/>
              </w:rPr>
            </w:pPr>
            <w:r w:rsidRPr="007129EF">
              <w:rPr>
                <w:szCs w:val="24"/>
              </w:rPr>
              <w:t xml:space="preserve">Тенденции мировой и российской энергетики. Конкурентные позиции России на </w:t>
            </w:r>
            <w:r>
              <w:rPr>
                <w:szCs w:val="24"/>
              </w:rPr>
              <w:t>мировом рынке нефти.</w:t>
            </w:r>
            <w:r w:rsidR="001B52EC">
              <w:rPr>
                <w:szCs w:val="24"/>
              </w:rPr>
              <w:t xml:space="preserve"> </w:t>
            </w:r>
            <w:r w:rsidR="001B52EC" w:rsidRPr="001B52EC">
              <w:rPr>
                <w:szCs w:val="24"/>
              </w:rPr>
              <w:t>Роль международных нефтегазовых компаний (МНК). Национальные нефтегазовые компании (ННК): история становления национальны нефтегазовых компаний и их роль в реализации политики модернизации национальных экономик. Крупнейшие российские нефтегазовые компании: история создания компаний, особенности стратегии развития. Российские нефтегазовые компании на мировом рынке.</w:t>
            </w:r>
          </w:p>
        </w:tc>
      </w:tr>
      <w:tr w:rsidR="00C158CB" w14:paraId="11F0CD8E" w14:textId="77777777">
        <w:tc>
          <w:tcPr>
            <w:tcW w:w="1188" w:type="dxa"/>
          </w:tcPr>
          <w:p w14:paraId="61D6ED75" w14:textId="77777777" w:rsidR="00C158CB" w:rsidRDefault="00F14A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5400" w:type="dxa"/>
          </w:tcPr>
          <w:p w14:paraId="0D608DB4" w14:textId="77777777" w:rsidR="00C158CB" w:rsidRDefault="00F14A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Тема 3. </w:t>
            </w:r>
            <w:r>
              <w:rPr>
                <w:b/>
                <w:szCs w:val="24"/>
              </w:rPr>
              <w:t>Рынок газа</w:t>
            </w:r>
            <w:r w:rsidRPr="007129EF">
              <w:rPr>
                <w:b/>
                <w:szCs w:val="24"/>
              </w:rPr>
              <w:t>. П</w:t>
            </w:r>
            <w:r>
              <w:rPr>
                <w:b/>
                <w:szCs w:val="24"/>
              </w:rPr>
              <w:t>роцессы глобализации мирового газового рынка</w:t>
            </w:r>
            <w:r w:rsidR="00A92231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8198" w:type="dxa"/>
          </w:tcPr>
          <w:p w14:paraId="4C28F0F5" w14:textId="77777777" w:rsidR="00F14A28" w:rsidRDefault="00F14A28" w:rsidP="00F14A28">
            <w:pPr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Крупнейшие страны экспортеры газа. Влияние технологических изменений на рынок газа. Сжиженный природный газ (СПГ) и процесс глобализации мирового газового рынка. Сланцевая революция. </w:t>
            </w:r>
          </w:p>
          <w:p w14:paraId="59B0B42E" w14:textId="77777777" w:rsidR="00F14A28" w:rsidRDefault="00F14A28" w:rsidP="00F14A28">
            <w:pPr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Изменение процессов ценообразования на газовом рынке. Система Долгосрочных экспортных газовых контрактов. Биржевое ценообразование на газ.</w:t>
            </w:r>
          </w:p>
          <w:p w14:paraId="6AFD25FF" w14:textId="77777777" w:rsidR="00F14A28" w:rsidRPr="007129EF" w:rsidRDefault="00F14A28" w:rsidP="00F14A28">
            <w:pPr>
              <w:ind w:right="-2" w:firstLine="709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Институциональная среда мирового нефтегазового рынка. Энергетическая хартия и Договор к Энергетической хартии. Нормы Третьего энергетического пакета и изменение условий конкуренции российских компаний на европейском рынке. </w:t>
            </w:r>
          </w:p>
          <w:p w14:paraId="0CA786F3" w14:textId="77777777" w:rsidR="00C158CB" w:rsidRDefault="00C158CB">
            <w:pPr>
              <w:rPr>
                <w:rFonts w:ascii="Cambria" w:eastAsia="Cambria" w:hAnsi="Cambria" w:cs="Cambria"/>
              </w:rPr>
            </w:pPr>
          </w:p>
        </w:tc>
      </w:tr>
      <w:tr w:rsidR="00F14A28" w14:paraId="37997F1F" w14:textId="77777777">
        <w:tc>
          <w:tcPr>
            <w:tcW w:w="1188" w:type="dxa"/>
          </w:tcPr>
          <w:p w14:paraId="5E0A79AE" w14:textId="77777777" w:rsidR="00F14A28" w:rsidRDefault="00F14A28">
            <w:pPr>
              <w:rPr>
                <w:rFonts w:ascii="Cambria" w:eastAsia="Cambria" w:hAnsi="Cambria" w:cs="Cambria"/>
              </w:rPr>
            </w:pPr>
            <w:bookmarkStart w:id="2" w:name="_Hlk132803084"/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5400" w:type="dxa"/>
          </w:tcPr>
          <w:p w14:paraId="52EAF1C9" w14:textId="77777777" w:rsidR="00F14A28" w:rsidRDefault="00F14A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Тема 4. </w:t>
            </w:r>
            <w:r w:rsidR="002D52A1">
              <w:rPr>
                <w:b/>
                <w:szCs w:val="24"/>
              </w:rPr>
              <w:t>Атомная энергетика</w:t>
            </w:r>
          </w:p>
        </w:tc>
        <w:tc>
          <w:tcPr>
            <w:tcW w:w="8198" w:type="dxa"/>
          </w:tcPr>
          <w:p w14:paraId="1A4A833D" w14:textId="77777777" w:rsidR="00F14A28" w:rsidRDefault="002D52A1" w:rsidP="00F14A28">
            <w:pPr>
              <w:ind w:firstLine="708"/>
              <w:jc w:val="both"/>
            </w:pPr>
            <w:r w:rsidRPr="002D52A1">
              <w:rPr>
                <w:szCs w:val="24"/>
              </w:rPr>
              <w:t>«Атомная энергетика»: основные этапы развития; сравнение с другими типами генерации; большая, средняя, малая атомная энергетика, международный рынок атомной энергетики (основные игроки), тренды развития атомной энергетики, проекты ГК «Росатом».</w:t>
            </w:r>
          </w:p>
        </w:tc>
      </w:tr>
      <w:tr w:rsidR="00F14A28" w14:paraId="60344BF3" w14:textId="77777777">
        <w:tc>
          <w:tcPr>
            <w:tcW w:w="1188" w:type="dxa"/>
          </w:tcPr>
          <w:p w14:paraId="16AE9870" w14:textId="77777777" w:rsidR="00F14A28" w:rsidRDefault="00F14A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5400" w:type="dxa"/>
          </w:tcPr>
          <w:p w14:paraId="431AC1CD" w14:textId="77777777" w:rsidR="00F14A28" w:rsidRDefault="00F14A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Тема 5. </w:t>
            </w:r>
            <w:r w:rsidR="002D52A1">
              <w:rPr>
                <w:b/>
                <w:szCs w:val="24"/>
              </w:rPr>
              <w:t>Модели энергетики</w:t>
            </w:r>
          </w:p>
        </w:tc>
        <w:tc>
          <w:tcPr>
            <w:tcW w:w="8198" w:type="dxa"/>
          </w:tcPr>
          <w:p w14:paraId="7489A964" w14:textId="77777777" w:rsidR="00F14A28" w:rsidRDefault="002D52A1" w:rsidP="00F14A28">
            <w:pPr>
              <w:ind w:firstLine="567"/>
              <w:jc w:val="both"/>
            </w:pPr>
            <w:r>
              <w:rPr>
                <w:szCs w:val="24"/>
              </w:rPr>
              <w:t xml:space="preserve"> </w:t>
            </w:r>
            <w:r w:rsidRPr="002D52A1">
              <w:rPr>
                <w:szCs w:val="24"/>
              </w:rPr>
              <w:t>«Модели энергетики»: история развития; глобальные, национальные, региональные и локальные модели; «инженерные» модели по технологии «снизу – вверх»; «экономические» модели по технологии «сверху – вниз»; гибридные модели; модели экономики изменений климата (модели интегрированного подхода); многоагентные и системно-динамические модели регионального, секторального и локального уровня; микроэкономические модели.</w:t>
            </w:r>
          </w:p>
        </w:tc>
      </w:tr>
      <w:bookmarkEnd w:id="2"/>
      <w:tr w:rsidR="00F14A28" w14:paraId="4B7FB239" w14:textId="77777777">
        <w:tc>
          <w:tcPr>
            <w:tcW w:w="1188" w:type="dxa"/>
          </w:tcPr>
          <w:p w14:paraId="51529566" w14:textId="77777777" w:rsidR="00F14A28" w:rsidRDefault="00F14A2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6.</w:t>
            </w:r>
          </w:p>
        </w:tc>
        <w:tc>
          <w:tcPr>
            <w:tcW w:w="5400" w:type="dxa"/>
          </w:tcPr>
          <w:p w14:paraId="683A4803" w14:textId="77777777" w:rsidR="00D73991" w:rsidRPr="00956E98" w:rsidRDefault="00623BEF" w:rsidP="00D73991">
            <w:pPr>
              <w:rPr>
                <w:b/>
                <w:szCs w:val="24"/>
              </w:rPr>
            </w:pPr>
            <w:r>
              <w:rPr>
                <w:rFonts w:ascii="Cambria" w:eastAsia="Cambria" w:hAnsi="Cambria" w:cs="Cambria"/>
              </w:rPr>
              <w:t>Тема 6.</w:t>
            </w:r>
            <w:r w:rsidR="00D73991">
              <w:rPr>
                <w:rFonts w:ascii="Cambria" w:eastAsia="Cambria" w:hAnsi="Cambria" w:cs="Cambria"/>
              </w:rPr>
              <w:t xml:space="preserve"> </w:t>
            </w:r>
            <w:r w:rsidR="00D73991" w:rsidRPr="00956E98">
              <w:rPr>
                <w:b/>
                <w:szCs w:val="24"/>
              </w:rPr>
              <w:t>Попутный нефтяной газ и национальные эколого-экономические интересы.</w:t>
            </w:r>
          </w:p>
          <w:p w14:paraId="1EE992C1" w14:textId="77777777" w:rsidR="00F14A28" w:rsidRDefault="00F14A28" w:rsidP="00D7399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198" w:type="dxa"/>
          </w:tcPr>
          <w:p w14:paraId="01AFACAA" w14:textId="77777777" w:rsidR="00F14A28" w:rsidRDefault="00D73991" w:rsidP="00F14A28">
            <w:pPr>
              <w:ind w:firstLine="567"/>
              <w:jc w:val="both"/>
            </w:pPr>
            <w:r w:rsidRPr="00D73991">
              <w:t>Попутный нефтяной газ (ПНГ) как источник энергии, маттериалов и экологического ущерба. Утилизация ПНГ в мире и России. Показатели отечественных компаний в области утилизации ПНГ. Развитие государственного регулирование в этой сфере. Утилизация ПНГ и его использование: интересы нефтяников и газонефтихиков. Эколого-экономический ущерб и социально-экономические потери от неэффективного использования ПНГ.</w:t>
            </w:r>
          </w:p>
        </w:tc>
      </w:tr>
      <w:tr w:rsidR="002D52A1" w14:paraId="13DA11D1" w14:textId="77777777">
        <w:tc>
          <w:tcPr>
            <w:tcW w:w="1188" w:type="dxa"/>
          </w:tcPr>
          <w:p w14:paraId="7CE524F3" w14:textId="77777777" w:rsidR="002D52A1" w:rsidRDefault="00AD5D23" w:rsidP="002D52A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7.</w:t>
            </w:r>
          </w:p>
        </w:tc>
        <w:tc>
          <w:tcPr>
            <w:tcW w:w="5400" w:type="dxa"/>
          </w:tcPr>
          <w:p w14:paraId="7DC772DD" w14:textId="77777777" w:rsidR="002D52A1" w:rsidRDefault="002D52A1" w:rsidP="002D52A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Тема </w:t>
            </w:r>
            <w:r w:rsidR="00956E98">
              <w:rPr>
                <w:rFonts w:ascii="Cambria" w:eastAsia="Cambria" w:hAnsi="Cambria" w:cs="Cambria"/>
              </w:rPr>
              <w:t>7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b/>
                <w:szCs w:val="24"/>
              </w:rPr>
              <w:t xml:space="preserve">Развитие возобновляемых источников энергии (ВИЭ) и трансформация мирового энергетического </w:t>
            </w:r>
            <w:r>
              <w:rPr>
                <w:b/>
                <w:szCs w:val="24"/>
              </w:rPr>
              <w:lastRenderedPageBreak/>
              <w:t>рынка</w:t>
            </w:r>
          </w:p>
        </w:tc>
        <w:tc>
          <w:tcPr>
            <w:tcW w:w="8198" w:type="dxa"/>
          </w:tcPr>
          <w:p w14:paraId="678E7A66" w14:textId="77777777" w:rsidR="002D52A1" w:rsidRDefault="002D52A1" w:rsidP="002D52A1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Современные технологии выработки энергии из возобновляемых источников. Солнечная, ветровая энергия, рынок биотоплива. Возможности экспорта биотоплива. </w:t>
            </w:r>
            <w:r>
              <w:rPr>
                <w:szCs w:val="24"/>
              </w:rPr>
              <w:lastRenderedPageBreak/>
              <w:t xml:space="preserve">Перспективы развития водородной энергетики. </w:t>
            </w:r>
          </w:p>
          <w:p w14:paraId="5FFA8D78" w14:textId="77777777" w:rsidR="002D52A1" w:rsidRPr="007129EF" w:rsidRDefault="002D52A1" w:rsidP="002D52A1">
            <w:pPr>
              <w:ind w:firstLine="567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Изменение конфигурации мирового энергетического рынка вследствие развития ВИЭ. Особенности производства оборудования для возобновляемой энергетики и международная кооперация. </w:t>
            </w:r>
          </w:p>
          <w:p w14:paraId="2A121C72" w14:textId="77777777" w:rsidR="002D52A1" w:rsidRPr="00276292" w:rsidRDefault="002D52A1" w:rsidP="002D52A1">
            <w:pPr>
              <w:ind w:firstLine="708"/>
            </w:pPr>
          </w:p>
        </w:tc>
      </w:tr>
      <w:tr w:rsidR="002D52A1" w14:paraId="32D30536" w14:textId="77777777">
        <w:tc>
          <w:tcPr>
            <w:tcW w:w="1188" w:type="dxa"/>
          </w:tcPr>
          <w:p w14:paraId="2FEA2E95" w14:textId="77777777" w:rsidR="002D52A1" w:rsidRDefault="00AD5D23" w:rsidP="002D52A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8.</w:t>
            </w:r>
          </w:p>
        </w:tc>
        <w:tc>
          <w:tcPr>
            <w:tcW w:w="5400" w:type="dxa"/>
          </w:tcPr>
          <w:p w14:paraId="4609D1AF" w14:textId="77777777" w:rsidR="002D52A1" w:rsidRDefault="002D52A1" w:rsidP="002D52A1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Тема </w:t>
            </w:r>
            <w:r w:rsidR="009C261E">
              <w:rPr>
                <w:rFonts w:ascii="Cambria" w:eastAsia="Cambria" w:hAnsi="Cambria" w:cs="Cambria"/>
              </w:rPr>
              <w:t>8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b/>
                <w:szCs w:val="24"/>
              </w:rPr>
              <w:t>Декарбонизация мировой экономики. Зеленая и низкоуглеродная экономика</w:t>
            </w:r>
          </w:p>
        </w:tc>
        <w:tc>
          <w:tcPr>
            <w:tcW w:w="8198" w:type="dxa"/>
          </w:tcPr>
          <w:p w14:paraId="01BE1253" w14:textId="77777777" w:rsidR="002D52A1" w:rsidRDefault="002D52A1" w:rsidP="002D52A1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Технологические предпосылки для декарбонизации экономики: повышение энергоэффективности и развитие возобновляемой энергетики. </w:t>
            </w:r>
          </w:p>
          <w:p w14:paraId="73D1B545" w14:textId="77777777" w:rsidR="002D52A1" w:rsidRDefault="002D52A1" w:rsidP="002D52A1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Институциональные предпосылки декарбонизации мировой экономики. Концепция устойчивого развития. Рамочное соглашение об изменении климата. Итоги Парижской конференции по климату. Киотский протокол. Система пограничных углеродных налогов. </w:t>
            </w:r>
          </w:p>
          <w:p w14:paraId="4F23FDF8" w14:textId="77777777" w:rsidR="002D52A1" w:rsidRPr="00276292" w:rsidRDefault="002D52A1" w:rsidP="002D52A1">
            <w:pPr>
              <w:ind w:firstLine="708"/>
            </w:pPr>
            <w:r>
              <w:rPr>
                <w:szCs w:val="24"/>
              </w:rPr>
              <w:t>Стратегия ЕС 20/20/20. Зеленая сделка стран ЕС.</w:t>
            </w:r>
            <w:r w:rsidR="00D73991">
              <w:rPr>
                <w:szCs w:val="24"/>
              </w:rPr>
              <w:t xml:space="preserve"> Поворот на восток и низкоуглеродная политика Китая.</w:t>
            </w:r>
          </w:p>
        </w:tc>
      </w:tr>
      <w:tr w:rsidR="00623BEF" w14:paraId="5CCC7A5F" w14:textId="77777777">
        <w:tc>
          <w:tcPr>
            <w:tcW w:w="1188" w:type="dxa"/>
          </w:tcPr>
          <w:p w14:paraId="647BB498" w14:textId="77777777" w:rsidR="00623BEF" w:rsidRDefault="00AD5D23" w:rsidP="00623BE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9.</w:t>
            </w:r>
          </w:p>
        </w:tc>
        <w:tc>
          <w:tcPr>
            <w:tcW w:w="5400" w:type="dxa"/>
          </w:tcPr>
          <w:p w14:paraId="78CC0C19" w14:textId="77777777" w:rsidR="00623BEF" w:rsidRDefault="00623BEF" w:rsidP="00623BEF">
            <w:pPr>
              <w:rPr>
                <w:rFonts w:ascii="Cambria" w:eastAsia="Cambria" w:hAnsi="Cambria" w:cs="Cambria"/>
              </w:rPr>
            </w:pPr>
            <w:r w:rsidRPr="00845671">
              <w:t xml:space="preserve">Тема </w:t>
            </w:r>
            <w:r w:rsidR="009C261E">
              <w:t>9</w:t>
            </w:r>
            <w:r w:rsidRPr="00845671">
              <w:t xml:space="preserve">. </w:t>
            </w:r>
            <w:r w:rsidRPr="00623BEF">
              <w:rPr>
                <w:b/>
                <w:bCs/>
              </w:rPr>
              <w:t>Новая конфигурация рынка электроэнергии</w:t>
            </w:r>
          </w:p>
        </w:tc>
        <w:tc>
          <w:tcPr>
            <w:tcW w:w="8198" w:type="dxa"/>
          </w:tcPr>
          <w:p w14:paraId="46F915F7" w14:textId="77777777" w:rsidR="00623BEF" w:rsidRPr="00276292" w:rsidRDefault="009C261E" w:rsidP="00623BEF">
            <w:pPr>
              <w:ind w:firstLine="708"/>
            </w:pPr>
            <w:r>
              <w:t xml:space="preserve">Разгосударствление энергетики в России и в мире. </w:t>
            </w:r>
            <w:r w:rsidR="00623BEF" w:rsidRPr="00845671">
              <w:t xml:space="preserve">Формирование единого энергетического рынка. </w:t>
            </w:r>
          </w:p>
        </w:tc>
      </w:tr>
    </w:tbl>
    <w:p w14:paraId="2B7F7FF4" w14:textId="77777777" w:rsidR="00C158CB" w:rsidRDefault="00C158CB">
      <w:pPr>
        <w:rPr>
          <w:rFonts w:ascii="Cambria" w:eastAsia="Cambria" w:hAnsi="Cambria" w:cs="Cambria"/>
        </w:rPr>
      </w:pPr>
    </w:p>
    <w:p w14:paraId="555C8DA1" w14:textId="77777777" w:rsidR="00C158CB" w:rsidRDefault="00A92231">
      <w:pPr>
        <w:rPr>
          <w:rFonts w:ascii="Cambria" w:eastAsia="Cambria" w:hAnsi="Cambria" w:cs="Cambria"/>
          <w:strike/>
          <w:color w:val="FF0000"/>
        </w:rPr>
      </w:pPr>
      <w:r>
        <w:rPr>
          <w:rFonts w:ascii="Cambria" w:eastAsia="Cambria" w:hAnsi="Cambria" w:cs="Cambria"/>
        </w:rPr>
        <w:t>6. Фонд оценочных средств (ФОС, оценочные и методические материалы) для оценивания результатов обучения по дисциплине (модулю).</w:t>
      </w:r>
    </w:p>
    <w:p w14:paraId="5AB23918" w14:textId="77777777" w:rsidR="00C158CB" w:rsidRDefault="00C158CB">
      <w:pPr>
        <w:jc w:val="both"/>
        <w:rPr>
          <w:rFonts w:ascii="Cambria" w:eastAsia="Cambria" w:hAnsi="Cambria" w:cs="Cambria"/>
        </w:rPr>
      </w:pPr>
    </w:p>
    <w:p w14:paraId="0245453C" w14:textId="77777777" w:rsidR="00C158CB" w:rsidRDefault="00A9223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6.1. Типовые контрольные задания или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14:paraId="367DB769" w14:textId="77777777" w:rsidR="005737B1" w:rsidRPr="007129EF" w:rsidRDefault="005737B1" w:rsidP="005737B1">
      <w:pPr>
        <w:pStyle w:val="ac"/>
        <w:tabs>
          <w:tab w:val="left" w:pos="284"/>
          <w:tab w:val="left" w:pos="426"/>
        </w:tabs>
        <w:suppressAutoHyphens w:val="0"/>
        <w:spacing w:before="0"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Примерный п</w:t>
      </w:r>
      <w:r w:rsidRPr="007129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тестовых заданий:</w:t>
      </w:r>
    </w:p>
    <w:p w14:paraId="0FF1FBDC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Т</w:t>
      </w:r>
      <w:r w:rsidRPr="007129EF">
        <w:rPr>
          <w:rFonts w:eastAsia="SimSun"/>
          <w:b/>
          <w:bCs/>
          <w:lang w:eastAsia="zh-CN"/>
        </w:rPr>
        <w:t>енденции развития мирового хозяйства:</w:t>
      </w:r>
    </w:p>
    <w:p w14:paraId="5157E0B1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либерализация торговли                г) углубление процессов интернационализации</w:t>
      </w:r>
    </w:p>
    <w:p w14:paraId="3353C1DD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усиление позиций ТНК                 д) все ответы верны</w:t>
      </w:r>
    </w:p>
    <w:p w14:paraId="2F4113C7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обострение глобальных проблем</w:t>
      </w:r>
    </w:p>
    <w:p w14:paraId="6EA0809F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 w:rsidRPr="00EF7430">
        <w:rPr>
          <w:rFonts w:eastAsia="SimSun"/>
          <w:b/>
          <w:bCs/>
          <w:lang w:eastAsia="zh-CN"/>
        </w:rPr>
        <w:t>Пограничные углеродные налоги будут введены:</w:t>
      </w:r>
    </w:p>
    <w:p w14:paraId="1E7350F8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на сталь</w:t>
      </w:r>
    </w:p>
    <w:p w14:paraId="48F601A6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на пшеницу</w:t>
      </w:r>
    </w:p>
    <w:p w14:paraId="20AA290E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на цемент</w:t>
      </w:r>
    </w:p>
    <w:p w14:paraId="3AF5B934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г) на ткани</w:t>
      </w:r>
    </w:p>
    <w:p w14:paraId="7FCEE5CA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Какие технологии повысили реализовать сценарий «сланцевой революции»</w:t>
      </w:r>
      <w:r w:rsidRPr="007129EF">
        <w:rPr>
          <w:rFonts w:eastAsia="SimSun"/>
          <w:b/>
          <w:bCs/>
          <w:lang w:eastAsia="zh-CN"/>
        </w:rPr>
        <w:t>?</w:t>
      </w:r>
    </w:p>
    <w:p w14:paraId="3F5277C9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3</w:t>
      </w:r>
      <w:r w:rsidRPr="00EF7430">
        <w:rPr>
          <w:rFonts w:eastAsia="SimSun"/>
          <w:lang w:val="en-US" w:eastAsia="zh-CN"/>
        </w:rPr>
        <w:t>D</w:t>
      </w:r>
      <w:r w:rsidRPr="00EF7430">
        <w:rPr>
          <w:rFonts w:eastAsia="SimSun"/>
          <w:lang w:eastAsia="zh-CN"/>
        </w:rPr>
        <w:t xml:space="preserve"> печать</w:t>
      </w:r>
    </w:p>
    <w:p w14:paraId="59CA282B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горизонтальное бурение и гидроразрыв пласта</w:t>
      </w:r>
    </w:p>
    <w:p w14:paraId="3B73E4C5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в) технологии хранения </w:t>
      </w:r>
      <w:r w:rsidRPr="00EF7430">
        <w:rPr>
          <w:rFonts w:eastAsia="SimSun"/>
          <w:lang w:val="en-US" w:eastAsia="zh-CN"/>
        </w:rPr>
        <w:t>CO</w:t>
      </w:r>
      <w:r w:rsidRPr="00F94686">
        <w:rPr>
          <w:rFonts w:eastAsia="SimSun"/>
          <w:lang w:eastAsia="zh-CN"/>
        </w:rPr>
        <w:t>2</w:t>
      </w:r>
      <w:r w:rsidRPr="00EF7430">
        <w:rPr>
          <w:rFonts w:eastAsia="SimSun"/>
          <w:lang w:eastAsia="zh-CN"/>
        </w:rPr>
        <w:t xml:space="preserve"> </w:t>
      </w:r>
    </w:p>
    <w:p w14:paraId="681C29AA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Какие модели СРП существуют за рубежом</w:t>
      </w:r>
      <w:r w:rsidRPr="007129EF">
        <w:rPr>
          <w:rFonts w:eastAsia="SimSun"/>
          <w:b/>
          <w:bCs/>
          <w:lang w:eastAsia="zh-CN"/>
        </w:rPr>
        <w:t>?</w:t>
      </w:r>
    </w:p>
    <w:p w14:paraId="1B773F45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голландская б) индонезийская в) нигерийская г) ливийская</w:t>
      </w:r>
    </w:p>
    <w:p w14:paraId="48C2EBBE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Выберите ключевые характеристики стратегии ЕС 20/20/20</w:t>
      </w:r>
    </w:p>
    <w:p w14:paraId="78DAC245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bCs/>
          <w:lang w:eastAsia="zh-CN"/>
        </w:rPr>
      </w:pPr>
      <w:r w:rsidRPr="00EF7430">
        <w:rPr>
          <w:rFonts w:eastAsia="SimSun"/>
          <w:bCs/>
          <w:lang w:eastAsia="zh-CN"/>
        </w:rPr>
        <w:lastRenderedPageBreak/>
        <w:t xml:space="preserve">а) снижение уровня отсева из школ на 20%; </w:t>
      </w:r>
    </w:p>
    <w:p w14:paraId="7B5BC0A2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повышение энергоэффективности на 20%;</w:t>
      </w:r>
    </w:p>
    <w:p w14:paraId="09F9F287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снижение выбросов СО2 на 20%</w:t>
      </w:r>
    </w:p>
    <w:p w14:paraId="54D9D944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Налог на добычу нефти/или других минеральных ресурсов называется:</w:t>
      </w:r>
    </w:p>
    <w:p w14:paraId="4470F6B2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а) ренталз </w:t>
      </w:r>
    </w:p>
    <w:p w14:paraId="3CB4E135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дебет</w:t>
      </w:r>
    </w:p>
    <w:p w14:paraId="0230803B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в) акциз </w:t>
      </w:r>
    </w:p>
    <w:p w14:paraId="19B3FFF9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г) роялти</w:t>
      </w:r>
    </w:p>
    <w:p w14:paraId="296FB134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Характерные черты национальных нефтегазовых компаний</w:t>
      </w:r>
      <w:r w:rsidRPr="007129EF">
        <w:rPr>
          <w:rFonts w:eastAsia="SimSun"/>
          <w:b/>
          <w:bCs/>
          <w:lang w:eastAsia="zh-CN"/>
        </w:rPr>
        <w:t>:</w:t>
      </w:r>
    </w:p>
    <w:p w14:paraId="3CEDD5C8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социальная ориентация</w:t>
      </w:r>
    </w:p>
    <w:p w14:paraId="0B2F34D9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инновационность</w:t>
      </w:r>
    </w:p>
    <w:p w14:paraId="2D0B1E7B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г) открытость</w:t>
      </w:r>
    </w:p>
    <w:p w14:paraId="1E9D309F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д) ориентация на долгосрочные цели</w:t>
      </w:r>
    </w:p>
    <w:p w14:paraId="0F5F18BC" w14:textId="77777777" w:rsidR="005737B1" w:rsidRPr="00EF7430" w:rsidRDefault="005737B1" w:rsidP="00EF7430">
      <w:pPr>
        <w:tabs>
          <w:tab w:val="left" w:pos="0"/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 w:rsidRPr="00EF7430">
        <w:rPr>
          <w:rFonts w:eastAsia="SimSun"/>
          <w:b/>
          <w:bCs/>
          <w:lang w:eastAsia="zh-CN"/>
        </w:rPr>
        <w:t>Ценообразование для потребителей на электроэнергию осуществляется по:</w:t>
      </w:r>
    </w:p>
    <w:p w14:paraId="4E449706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биржевому принципу</w:t>
      </w:r>
    </w:p>
    <w:p w14:paraId="386299E5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конкурентному принципу</w:t>
      </w:r>
    </w:p>
    <w:p w14:paraId="39B6C26E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котловому принципу</w:t>
      </w:r>
    </w:p>
    <w:p w14:paraId="334DC071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г) налоговому принципу</w:t>
      </w:r>
    </w:p>
    <w:p w14:paraId="48DC77A8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 w:rsidRPr="00EF7430">
        <w:rPr>
          <w:rFonts w:eastAsia="SimSun"/>
          <w:b/>
          <w:bCs/>
          <w:lang w:eastAsia="zh-CN"/>
        </w:rPr>
        <w:t>Процесс снижения углеродоемкости:</w:t>
      </w:r>
    </w:p>
    <w:p w14:paraId="4CE7423F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трансформация</w:t>
      </w:r>
    </w:p>
    <w:p w14:paraId="5EE53909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декарбонизция</w:t>
      </w:r>
    </w:p>
    <w:p w14:paraId="1AC9F96B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кластеризация</w:t>
      </w:r>
    </w:p>
    <w:p w14:paraId="51724DF8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 w:rsidRPr="00EF7430">
        <w:rPr>
          <w:rFonts w:eastAsia="SimSun"/>
          <w:b/>
          <w:bCs/>
          <w:lang w:eastAsia="zh-CN"/>
        </w:rPr>
        <w:t>В основе «парадокса В Леонтьева</w:t>
      </w:r>
      <w:r w:rsidR="00751DDE">
        <w:rPr>
          <w:rFonts w:eastAsia="SimSun"/>
          <w:b/>
          <w:bCs/>
          <w:lang w:eastAsia="zh-CN"/>
        </w:rPr>
        <w:t>»</w:t>
      </w:r>
      <w:r w:rsidRPr="00EF7430">
        <w:rPr>
          <w:rFonts w:eastAsia="SimSun"/>
          <w:b/>
          <w:bCs/>
          <w:lang w:eastAsia="zh-CN"/>
        </w:rPr>
        <w:t xml:space="preserve"> лежат:</w:t>
      </w:r>
    </w:p>
    <w:p w14:paraId="2926039A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абсолютные преимущества</w:t>
      </w:r>
    </w:p>
    <w:p w14:paraId="326502FD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относительные преимущества</w:t>
      </w:r>
    </w:p>
    <w:p w14:paraId="683067CB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квалифицированный труд</w:t>
      </w:r>
    </w:p>
    <w:p w14:paraId="240AC651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г) различия в факторах производства</w:t>
      </w:r>
    </w:p>
    <w:p w14:paraId="4C66D6A9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д) все ответы верны</w:t>
      </w:r>
    </w:p>
    <w:p w14:paraId="2045E4F1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С</w:t>
      </w:r>
      <w:r w:rsidRPr="007129EF">
        <w:rPr>
          <w:rFonts w:eastAsia="SimSun"/>
          <w:b/>
          <w:bCs/>
          <w:lang w:eastAsia="zh-CN"/>
        </w:rPr>
        <w:t xml:space="preserve">ледует ли считать транснациональные </w:t>
      </w:r>
      <w:r>
        <w:rPr>
          <w:rFonts w:eastAsia="SimSun"/>
          <w:b/>
          <w:bCs/>
          <w:lang w:eastAsia="zh-CN"/>
        </w:rPr>
        <w:t xml:space="preserve">нефтегазовые </w:t>
      </w:r>
      <w:r w:rsidRPr="007129EF">
        <w:rPr>
          <w:rFonts w:eastAsia="SimSun"/>
          <w:b/>
          <w:bCs/>
          <w:lang w:eastAsia="zh-CN"/>
        </w:rPr>
        <w:t>корпорации международными компаниями?</w:t>
      </w:r>
    </w:p>
    <w:p w14:paraId="346CB955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да</w:t>
      </w:r>
    </w:p>
    <w:p w14:paraId="4A0ECC2B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нет</w:t>
      </w:r>
    </w:p>
    <w:p w14:paraId="34BB62BE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иногда</w:t>
      </w:r>
    </w:p>
    <w:p w14:paraId="13C7D3B1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Основные возобновляемые источники энергии:</w:t>
      </w:r>
    </w:p>
    <w:p w14:paraId="7410D768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атом</w:t>
      </w:r>
    </w:p>
    <w:p w14:paraId="4524B421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солнце</w:t>
      </w:r>
    </w:p>
    <w:p w14:paraId="2C1F3FDD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lastRenderedPageBreak/>
        <w:t>в) биотопливо</w:t>
      </w:r>
    </w:p>
    <w:p w14:paraId="45E1CE03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г) газ</w:t>
      </w:r>
    </w:p>
    <w:p w14:paraId="02A922EF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д) ветер </w:t>
      </w:r>
    </w:p>
    <w:p w14:paraId="2DADD622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Характерные черты МНК</w:t>
      </w:r>
      <w:r w:rsidRPr="007129EF">
        <w:rPr>
          <w:rFonts w:eastAsia="SimSun"/>
          <w:b/>
          <w:bCs/>
          <w:lang w:eastAsia="zh-CN"/>
        </w:rPr>
        <w:t>:</w:t>
      </w:r>
    </w:p>
    <w:p w14:paraId="00FCAFBF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открытость</w:t>
      </w:r>
    </w:p>
    <w:p w14:paraId="78EEF140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ориентация на получение прибыли</w:t>
      </w:r>
    </w:p>
    <w:p w14:paraId="01AA0D4E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в) инновационность </w:t>
      </w:r>
    </w:p>
    <w:p w14:paraId="73CD1B4F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а) </w:t>
      </w:r>
      <w:r w:rsidRPr="00EF7430">
        <w:rPr>
          <w:rFonts w:eastAsia="SimSun"/>
          <w:lang w:val="en-US" w:eastAsia="zh-CN"/>
        </w:rPr>
        <w:t>BP</w:t>
      </w:r>
    </w:p>
    <w:p w14:paraId="1E9DABD3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б) </w:t>
      </w:r>
      <w:r w:rsidRPr="00EF7430">
        <w:rPr>
          <w:rFonts w:eastAsia="SimSun"/>
          <w:lang w:val="en-US" w:eastAsia="zh-CN"/>
        </w:rPr>
        <w:t>NBP</w:t>
      </w:r>
      <w:r w:rsidRPr="00EF7430">
        <w:rPr>
          <w:rFonts w:eastAsia="SimSun"/>
          <w:lang w:eastAsia="zh-CN"/>
        </w:rPr>
        <w:t xml:space="preserve">  </w:t>
      </w:r>
    </w:p>
    <w:p w14:paraId="21D581EA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в) </w:t>
      </w:r>
      <w:r w:rsidRPr="00EF7430">
        <w:rPr>
          <w:rFonts w:eastAsia="SimSun"/>
          <w:lang w:val="en-US" w:eastAsia="zh-CN"/>
        </w:rPr>
        <w:t>TTF</w:t>
      </w:r>
    </w:p>
    <w:p w14:paraId="16E5B3B2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г) </w:t>
      </w:r>
      <w:r w:rsidRPr="00EF7430">
        <w:rPr>
          <w:rFonts w:eastAsia="SimSun"/>
          <w:lang w:val="en-US" w:eastAsia="zh-CN"/>
        </w:rPr>
        <w:t>MTV</w:t>
      </w:r>
    </w:p>
    <w:p w14:paraId="052B644C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Доля нефтегазовых доходов в ФБ РФ в 2010-е гг</w:t>
      </w:r>
      <w:r w:rsidR="006B7FE4">
        <w:rPr>
          <w:rFonts w:eastAsia="SimSun"/>
          <w:b/>
          <w:bCs/>
          <w:lang w:eastAsia="zh-CN"/>
        </w:rPr>
        <w:t>. составляла</w:t>
      </w:r>
      <w:r w:rsidRPr="007129EF">
        <w:rPr>
          <w:rFonts w:eastAsia="SimSun"/>
          <w:b/>
          <w:bCs/>
          <w:lang w:eastAsia="zh-CN"/>
        </w:rPr>
        <w:t>:</w:t>
      </w:r>
    </w:p>
    <w:p w14:paraId="6CB366A9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а) 10-15% </w:t>
      </w:r>
    </w:p>
    <w:p w14:paraId="3976644C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35-50%</w:t>
      </w:r>
    </w:p>
    <w:p w14:paraId="0DF277AD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70-80%</w:t>
      </w:r>
    </w:p>
    <w:p w14:paraId="29E5E6F0" w14:textId="77777777" w:rsidR="005737B1" w:rsidRPr="007129EF" w:rsidRDefault="005737B1" w:rsidP="00EF7430">
      <w:pPr>
        <w:tabs>
          <w:tab w:val="left" w:pos="284"/>
        </w:tabs>
        <w:jc w:val="both"/>
        <w:rPr>
          <w:rFonts w:eastAsia="SimSun"/>
          <w:lang w:eastAsia="zh-CN"/>
        </w:rPr>
      </w:pPr>
    </w:p>
    <w:p w14:paraId="73D95CC7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О</w:t>
      </w:r>
      <w:r w:rsidRPr="007129EF">
        <w:rPr>
          <w:rFonts w:eastAsia="SimSun"/>
          <w:b/>
          <w:bCs/>
          <w:lang w:eastAsia="zh-CN"/>
        </w:rPr>
        <w:t>сновными импортерами нефти к концу ХХ в</w:t>
      </w:r>
      <w:r w:rsidR="006B7FE4">
        <w:rPr>
          <w:rFonts w:eastAsia="SimSun"/>
          <w:b/>
          <w:bCs/>
          <w:lang w:eastAsia="zh-CN"/>
        </w:rPr>
        <w:t>.</w:t>
      </w:r>
      <w:r w:rsidRPr="007129EF">
        <w:rPr>
          <w:rFonts w:eastAsia="SimSun"/>
          <w:b/>
          <w:bCs/>
          <w:lang w:eastAsia="zh-CN"/>
        </w:rPr>
        <w:t xml:space="preserve"> явля</w:t>
      </w:r>
      <w:r w:rsidR="00963C9D">
        <w:rPr>
          <w:rFonts w:eastAsia="SimSun"/>
          <w:b/>
          <w:bCs/>
          <w:lang w:eastAsia="zh-CN"/>
        </w:rPr>
        <w:t>лись</w:t>
      </w:r>
      <w:r w:rsidRPr="007129EF">
        <w:rPr>
          <w:rFonts w:eastAsia="SimSun"/>
          <w:b/>
          <w:bCs/>
          <w:lang w:eastAsia="zh-CN"/>
        </w:rPr>
        <w:t>:</w:t>
      </w:r>
    </w:p>
    <w:p w14:paraId="74C92517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Россия                                       д) Китай</w:t>
      </w:r>
    </w:p>
    <w:p w14:paraId="63A0EBA6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страны Западной Европы       е) Канада</w:t>
      </w:r>
    </w:p>
    <w:p w14:paraId="2F7D28BB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США                                         ж) Мексика</w:t>
      </w:r>
    </w:p>
    <w:p w14:paraId="6F905736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г) Япония</w:t>
      </w:r>
    </w:p>
    <w:p w14:paraId="0F6EA530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А</w:t>
      </w:r>
      <w:r w:rsidRPr="007129EF">
        <w:rPr>
          <w:rFonts w:eastAsia="SimSun"/>
          <w:b/>
          <w:bCs/>
          <w:lang w:eastAsia="zh-CN"/>
        </w:rPr>
        <w:t>бсолютное преимущество – это:</w:t>
      </w:r>
    </w:p>
    <w:p w14:paraId="22C3CB93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способность производить товары или услуги с меньшими альтернативными затратами</w:t>
      </w:r>
    </w:p>
    <w:p w14:paraId="4C659587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способность производить товары и услуги с меньшими затратами на единицу времени</w:t>
      </w:r>
    </w:p>
    <w:p w14:paraId="70262EB0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способность одной страны производить больше другой</w:t>
      </w:r>
    </w:p>
    <w:p w14:paraId="03D9FD31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г) способность страны производить товар, который не может быть изготовлен в другой стране (например, из-за отсутствия ресурсов)</w:t>
      </w:r>
    </w:p>
    <w:p w14:paraId="5CD2FFF7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Задача ограничения роста температуры на планете не более чем на 2 градуса Цельсия поставлена на:</w:t>
      </w:r>
    </w:p>
    <w:p w14:paraId="25B2854B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конференции в Рио-де-Жанейро</w:t>
      </w:r>
    </w:p>
    <w:p w14:paraId="4CB04A90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б) конференции в Берлина </w:t>
      </w:r>
    </w:p>
    <w:p w14:paraId="2229589F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конференции в Париже</w:t>
      </w:r>
    </w:p>
    <w:p w14:paraId="27398B3A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Задача ограничения роста потепления 2 градусами Цельсия требует:</w:t>
      </w:r>
    </w:p>
    <w:p w14:paraId="659F0423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отказа от использования 1/3 используемых сегодня энергоносителей</w:t>
      </w:r>
    </w:p>
    <w:p w14:paraId="206EAB47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б) отказа от использования 2/3 используемых сегодня энергоносителей </w:t>
      </w:r>
    </w:p>
    <w:p w14:paraId="50AD803C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О</w:t>
      </w:r>
      <w:r w:rsidRPr="007129EF">
        <w:rPr>
          <w:rFonts w:eastAsia="SimSun"/>
          <w:b/>
          <w:bCs/>
          <w:lang w:eastAsia="zh-CN"/>
        </w:rPr>
        <w:t>тметить страны, которые практически полностью удовлетворяют потребности в топливно - энергетических ресурсах за счет собственных источников:</w:t>
      </w:r>
    </w:p>
    <w:p w14:paraId="2B1D558A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lastRenderedPageBreak/>
        <w:t>а) США                   д) Россия</w:t>
      </w:r>
    </w:p>
    <w:p w14:paraId="1F675D83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Монголия           е) Великобритания</w:t>
      </w:r>
    </w:p>
    <w:p w14:paraId="5B7B1DEA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Китай                 ж) Канада</w:t>
      </w:r>
    </w:p>
    <w:p w14:paraId="1D37841C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г) Мексика              з) Польша</w:t>
      </w:r>
    </w:p>
    <w:p w14:paraId="75D3E170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 w:rsidRPr="00EF7430">
        <w:rPr>
          <w:rFonts w:eastAsia="SimSun"/>
          <w:b/>
          <w:bCs/>
          <w:lang w:eastAsia="zh-CN"/>
        </w:rPr>
        <w:t>Основные запасы углеводородов сконцентрированы:</w:t>
      </w:r>
    </w:p>
    <w:p w14:paraId="5C7C7986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bCs/>
          <w:lang w:eastAsia="zh-CN"/>
        </w:rPr>
        <w:t>а) в зоне Персидского залива</w:t>
      </w:r>
    </w:p>
    <w:p w14:paraId="2E4F02FD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в Центральной Африке</w:t>
      </w:r>
    </w:p>
    <w:p w14:paraId="283280AC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в США</w:t>
      </w:r>
    </w:p>
    <w:p w14:paraId="347F1B61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 w:rsidRPr="00EF7430">
        <w:rPr>
          <w:rFonts w:eastAsia="SimSun"/>
          <w:b/>
          <w:bCs/>
          <w:lang w:eastAsia="zh-CN"/>
        </w:rPr>
        <w:t>Основные торговые партнеры России в сфере экспорта энергоносителей:</w:t>
      </w:r>
    </w:p>
    <w:p w14:paraId="0B4A2A5D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страны Западной Европы     б) США в) страны АТР г) страны СНГ д) страны ЦВЕ</w:t>
      </w:r>
    </w:p>
    <w:p w14:paraId="3747E842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Более высокие тепы роста имеет</w:t>
      </w:r>
      <w:r w:rsidRPr="007129EF">
        <w:rPr>
          <w:rFonts w:eastAsia="SimSun"/>
          <w:b/>
          <w:bCs/>
          <w:lang w:eastAsia="zh-CN"/>
        </w:rPr>
        <w:t>:</w:t>
      </w:r>
    </w:p>
    <w:p w14:paraId="5CA607D6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рынок поставок газа по трубопроводам</w:t>
      </w:r>
    </w:p>
    <w:p w14:paraId="6887911B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 xml:space="preserve">б) рынок СПГ </w:t>
      </w:r>
    </w:p>
    <w:p w14:paraId="33D69605" w14:textId="77777777" w:rsidR="005737B1" w:rsidRPr="007129EF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>Ключевым нефтегазоносным районом России является:</w:t>
      </w:r>
    </w:p>
    <w:p w14:paraId="4A461628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Урало-Поволжье</w:t>
      </w:r>
    </w:p>
    <w:p w14:paraId="7DCCDC49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Западная Сибирь</w:t>
      </w:r>
    </w:p>
    <w:p w14:paraId="372BE1F8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Восточная Сибирь</w:t>
      </w:r>
    </w:p>
    <w:p w14:paraId="2988ADE7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 w:rsidRPr="00EF7430">
        <w:rPr>
          <w:rFonts w:eastAsia="SimSun"/>
          <w:b/>
          <w:bCs/>
          <w:lang w:eastAsia="zh-CN"/>
        </w:rPr>
        <w:t>Какая из стран имеет наиболее значительные объёмы потребления углеводородов:</w:t>
      </w:r>
    </w:p>
    <w:p w14:paraId="7B844357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</w:t>
      </w:r>
      <w:r w:rsidR="00AB3187">
        <w:rPr>
          <w:rFonts w:eastAsia="SimSun"/>
          <w:lang w:eastAsia="zh-CN"/>
        </w:rPr>
        <w:t xml:space="preserve"> </w:t>
      </w:r>
      <w:r w:rsidRPr="00EF7430">
        <w:rPr>
          <w:rFonts w:eastAsia="SimSun"/>
          <w:lang w:eastAsia="zh-CN"/>
        </w:rPr>
        <w:t>Япония</w:t>
      </w:r>
    </w:p>
    <w:p w14:paraId="1C186B4D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Китай</w:t>
      </w:r>
    </w:p>
    <w:p w14:paraId="6FD924D6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Индонезия</w:t>
      </w:r>
    </w:p>
    <w:p w14:paraId="78672AF6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г) Южная Корея</w:t>
      </w:r>
    </w:p>
    <w:p w14:paraId="28E81E13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д) Филиппины</w:t>
      </w:r>
      <w:r w:rsidRPr="00E80AC9">
        <w:rPr>
          <w:rFonts w:eastAsia="SimSun"/>
          <w:noProof/>
          <w:position w:val="-10"/>
        </w:rPr>
        <w:drawing>
          <wp:inline distT="0" distB="0" distL="0" distR="0" wp14:anchorId="607C870C" wp14:editId="2455CD73">
            <wp:extent cx="111760" cy="216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6785F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е) США</w:t>
      </w:r>
    </w:p>
    <w:p w14:paraId="1DD4BA91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b/>
          <w:bCs/>
          <w:lang w:eastAsia="zh-CN"/>
        </w:rPr>
      </w:pPr>
      <w:r w:rsidRPr="00EF7430">
        <w:rPr>
          <w:rFonts w:eastAsia="SimSun"/>
          <w:b/>
          <w:bCs/>
          <w:lang w:eastAsia="zh-CN"/>
        </w:rPr>
        <w:t>Основные механизмы ценообразования на газ:</w:t>
      </w:r>
    </w:p>
    <w:p w14:paraId="05060F71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а) биржевое ценообразование</w:t>
      </w:r>
    </w:p>
    <w:p w14:paraId="548B0F75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б) нефтяная индексация</w:t>
      </w:r>
    </w:p>
    <w:p w14:paraId="75DCD830" w14:textId="77777777" w:rsidR="005737B1" w:rsidRPr="00EF7430" w:rsidRDefault="005737B1" w:rsidP="00EF7430">
      <w:pPr>
        <w:tabs>
          <w:tab w:val="left" w:pos="284"/>
        </w:tabs>
        <w:ind w:left="360"/>
        <w:jc w:val="both"/>
        <w:rPr>
          <w:rFonts w:eastAsia="SimSun"/>
          <w:lang w:eastAsia="zh-CN"/>
        </w:rPr>
      </w:pPr>
      <w:r w:rsidRPr="00EF7430">
        <w:rPr>
          <w:rFonts w:eastAsia="SimSun"/>
          <w:lang w:eastAsia="zh-CN"/>
        </w:rPr>
        <w:t>в) система справочных цен</w:t>
      </w:r>
    </w:p>
    <w:p w14:paraId="345E9DBA" w14:textId="77777777" w:rsidR="005737B1" w:rsidRDefault="005737B1">
      <w:pPr>
        <w:jc w:val="both"/>
        <w:rPr>
          <w:rFonts w:ascii="Cambria" w:eastAsia="Cambria" w:hAnsi="Cambria" w:cs="Cambria"/>
        </w:rPr>
      </w:pPr>
    </w:p>
    <w:p w14:paraId="2CD5BED0" w14:textId="77777777" w:rsidR="00C158CB" w:rsidRDefault="00A92231">
      <w:pPr>
        <w:rPr>
          <w:rFonts w:ascii="Cambria" w:eastAsia="Cambria" w:hAnsi="Cambria" w:cs="Cambria"/>
        </w:rPr>
      </w:pPr>
      <w:r w:rsidRPr="00963C9D">
        <w:rPr>
          <w:rFonts w:ascii="Cambria" w:eastAsia="Cambria" w:hAnsi="Cambria" w:cs="Cambria"/>
        </w:rPr>
        <w:t>_________________________________________</w:t>
      </w:r>
    </w:p>
    <w:p w14:paraId="1F060E07" w14:textId="77777777" w:rsidR="00963C9D" w:rsidRDefault="00A92231">
      <w:pPr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>6.2. Типовые контрольные задания или иные материалы для проведения промежуточной аттестации по дисциплине (модулю), критерии и шкалы оценивания (в отсутствие утвержденных соответствующих локальных нормативных актов на факультете)</w:t>
      </w:r>
      <w:r w:rsidR="00F14A28">
        <w:rPr>
          <w:rFonts w:ascii="Cambria" w:eastAsia="Cambria" w:hAnsi="Cambria" w:cs="Cambria"/>
        </w:rPr>
        <w:t>:</w:t>
      </w:r>
    </w:p>
    <w:p w14:paraId="4654DB90" w14:textId="77777777" w:rsidR="008C2B28" w:rsidRDefault="008C2B28">
      <w:pPr>
        <w:rPr>
          <w:rFonts w:ascii="Cambria" w:eastAsia="Cambria" w:hAnsi="Cambria" w:cs="Cambria"/>
        </w:rPr>
      </w:pPr>
    </w:p>
    <w:p w14:paraId="407805EB" w14:textId="77777777" w:rsidR="008C2B28" w:rsidRDefault="008C2B2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Самостоятельная  работа в форме эссе:</w:t>
      </w:r>
    </w:p>
    <w:p w14:paraId="5787E3B5" w14:textId="77777777" w:rsidR="00963C9D" w:rsidRPr="00963C9D" w:rsidRDefault="00963C9D">
      <w:pPr>
        <w:rPr>
          <w:rFonts w:ascii="Cambria" w:eastAsia="Cambria" w:hAnsi="Cambria" w:cs="Cambria"/>
        </w:rPr>
      </w:pPr>
      <w:r w:rsidRPr="00963C9D">
        <w:rPr>
          <w:rFonts w:ascii="Cambria" w:eastAsia="Cambria" w:hAnsi="Cambria" w:cs="Cambria"/>
        </w:rPr>
        <w:t>Перспективы рынка СПГ в России и за рубежом.</w:t>
      </w:r>
    </w:p>
    <w:p w14:paraId="133780B5" w14:textId="77777777" w:rsidR="00963C9D" w:rsidRPr="00963C9D" w:rsidRDefault="00963C9D">
      <w:pPr>
        <w:rPr>
          <w:rFonts w:ascii="Cambria" w:eastAsia="Cambria" w:hAnsi="Cambria" w:cs="Cambria"/>
        </w:rPr>
      </w:pPr>
      <w:r w:rsidRPr="00963C9D">
        <w:rPr>
          <w:rFonts w:ascii="Cambria" w:eastAsia="Cambria" w:hAnsi="Cambria" w:cs="Cambria"/>
        </w:rPr>
        <w:lastRenderedPageBreak/>
        <w:t>Перспективы рынка нефти в России и за рубежом.</w:t>
      </w:r>
    </w:p>
    <w:p w14:paraId="53514D16" w14:textId="77777777" w:rsidR="00963C9D" w:rsidRPr="00963C9D" w:rsidRDefault="00963C9D">
      <w:pPr>
        <w:rPr>
          <w:rFonts w:ascii="Cambria" w:eastAsia="Cambria" w:hAnsi="Cambria" w:cs="Cambria"/>
        </w:rPr>
      </w:pPr>
      <w:r w:rsidRPr="00963C9D">
        <w:rPr>
          <w:rFonts w:ascii="Cambria" w:eastAsia="Cambria" w:hAnsi="Cambria" w:cs="Cambria"/>
        </w:rPr>
        <w:t>Возобновимые источники энергии и их место в энергетической системе России.</w:t>
      </w:r>
    </w:p>
    <w:p w14:paraId="71071AB5" w14:textId="77777777" w:rsidR="00C158CB" w:rsidRDefault="00A92231">
      <w:pPr>
        <w:rPr>
          <w:rFonts w:ascii="Cambria" w:eastAsia="Cambria" w:hAnsi="Cambria" w:cs="Cambria"/>
        </w:rPr>
      </w:pPr>
      <w:r w:rsidRPr="00963C9D">
        <w:rPr>
          <w:rFonts w:ascii="Cambria" w:eastAsia="Cambria" w:hAnsi="Cambria" w:cs="Cambria"/>
        </w:rPr>
        <w:t>_</w:t>
      </w:r>
    </w:p>
    <w:p w14:paraId="38988A2A" w14:textId="77777777" w:rsidR="00F14A28" w:rsidRDefault="00F14A28" w:rsidP="00F14A28">
      <w:pPr>
        <w:pStyle w:val="a9"/>
        <w:ind w:right="-2"/>
        <w:rPr>
          <w:b/>
          <w:sz w:val="24"/>
          <w:szCs w:val="24"/>
        </w:rPr>
      </w:pPr>
      <w:r w:rsidRPr="007129EF">
        <w:rPr>
          <w:b/>
          <w:sz w:val="24"/>
          <w:szCs w:val="24"/>
        </w:rPr>
        <w:t>Список вопросов для подготовки к зачету:</w:t>
      </w:r>
    </w:p>
    <w:p w14:paraId="4EF94333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Факторы развития современной энергетики.</w:t>
      </w:r>
    </w:p>
    <w:p w14:paraId="4B93E27A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Конкурентные позиции России на энергетических рынках.</w:t>
      </w:r>
    </w:p>
    <w:p w14:paraId="03645231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ОПЕК как субъект и объект энергетической дипломатии.</w:t>
      </w:r>
    </w:p>
    <w:p w14:paraId="3AB1DC8C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Современный мировой рынок нефти. Сланцевая революция и ее экономические последствия.</w:t>
      </w:r>
    </w:p>
    <w:p w14:paraId="5466A9EB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Эволюция механизмов ценообразования на мировом энергетическом рынке.</w:t>
      </w:r>
    </w:p>
    <w:p w14:paraId="01918C05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 xml:space="preserve">Мировой рынок природного газа. Роль СПГ в процессах глобализации мирового газового рынка. </w:t>
      </w:r>
    </w:p>
    <w:p w14:paraId="47B541A8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 xml:space="preserve">Эволюция механизмов ценообразования на мировом газовом рынке. Переход от системы Долгосрочных экспортных газовых контрактов к системе биржевой торговли. </w:t>
      </w:r>
    </w:p>
    <w:p w14:paraId="0FA49976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 xml:space="preserve">Крупнейшие транснациональные и национальные нефтегазовые компании и особенности стратегии их развития. </w:t>
      </w:r>
    </w:p>
    <w:p w14:paraId="389FF120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Организационно-правовой режим недропользования. Концессионные механизмы, СРП и модели соглашений о разделе продукции.</w:t>
      </w:r>
    </w:p>
    <w:p w14:paraId="6AF2275F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 xml:space="preserve">Зарубежный и российский опыт налогообложения компаний нефтегазового сектора. </w:t>
      </w:r>
    </w:p>
    <w:p w14:paraId="66DD640A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Транзитные аспекты энергетической дипломатии. Основные газотранспортные коридоры.</w:t>
      </w:r>
    </w:p>
    <w:p w14:paraId="5653CFA3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Альтернативные источники энергии и перспективы их использования. Государственная поддержка развития ВИЭ.</w:t>
      </w:r>
    </w:p>
    <w:p w14:paraId="685191A7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 xml:space="preserve">Зеленая и низкоуглеродная экономика. Особенности формирования низкоуглеродной экономики в странах ЕС. </w:t>
      </w:r>
    </w:p>
    <w:p w14:paraId="1C4DB406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Перспективы развития мирового угольного рынка.</w:t>
      </w:r>
    </w:p>
    <w:p w14:paraId="6C00036C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Развитие электроэнергетики. Формирование единого европейского энергетического рынка.</w:t>
      </w:r>
    </w:p>
    <w:p w14:paraId="57903DBE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Атомная энергетика и особенности ее развития в странах мира.</w:t>
      </w:r>
    </w:p>
    <w:p w14:paraId="539D976F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 xml:space="preserve">Мировая и российская нефтеперерабатывающая промышленность. Стимулирование развития глубокой переработки углеводородов в России. </w:t>
      </w:r>
    </w:p>
    <w:p w14:paraId="5FC76F5D" w14:textId="77777777" w:rsidR="00F14A28" w:rsidRDefault="00F14A28" w:rsidP="00F14A28">
      <w:pPr>
        <w:pStyle w:val="a8"/>
        <w:numPr>
          <w:ilvl w:val="0"/>
          <w:numId w:val="2"/>
        </w:numPr>
        <w:tabs>
          <w:tab w:val="left" w:pos="0"/>
        </w:tabs>
        <w:ind w:left="426" w:right="-2" w:hanging="426"/>
        <w:rPr>
          <w:sz w:val="24"/>
          <w:szCs w:val="24"/>
        </w:rPr>
      </w:pPr>
      <w:r>
        <w:rPr>
          <w:sz w:val="24"/>
          <w:szCs w:val="24"/>
        </w:rPr>
        <w:t>Влияние ТЭК на экологическую ситуация. Экологические аспекты энергетической дипломатии (Рамочная конвенция об изменении климата, Парижское соглашение по климату и др.).</w:t>
      </w:r>
    </w:p>
    <w:p w14:paraId="01082E29" w14:textId="77777777" w:rsidR="00C158CB" w:rsidRDefault="00C158CB" w:rsidP="00522F0F">
      <w:pPr>
        <w:rPr>
          <w:rFonts w:ascii="Cambria" w:eastAsia="Cambria" w:hAnsi="Cambria" w:cs="Cambria"/>
        </w:rPr>
      </w:pPr>
    </w:p>
    <w:p w14:paraId="31DF9989" w14:textId="77777777" w:rsidR="00C158CB" w:rsidRDefault="00A92231">
      <w:r>
        <w:t>7. Ресурсное обеспечение:</w:t>
      </w:r>
    </w:p>
    <w:p w14:paraId="6A11F0EA" w14:textId="77777777" w:rsidR="00C158CB" w:rsidRDefault="00A92231">
      <w:r>
        <w:t>7.1. Перечень основной и дополнительной литературы</w:t>
      </w:r>
    </w:p>
    <w:p w14:paraId="4D5425AC" w14:textId="77777777" w:rsidR="00522F0F" w:rsidRDefault="00522F0F">
      <w:r>
        <w:t>Основная литература:</w:t>
      </w:r>
    </w:p>
    <w:p w14:paraId="303625C8" w14:textId="77777777" w:rsidR="00522F0F" w:rsidRPr="00ED4D97" w:rsidRDefault="00522F0F" w:rsidP="00522F0F">
      <w:pPr>
        <w:pStyle w:val="a8"/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ED4D97">
        <w:rPr>
          <w:sz w:val="24"/>
          <w:szCs w:val="24"/>
        </w:rPr>
        <w:t>Жизнин, С. З.Энергетическая дипломатия. – М.: МГИМО-Университет, 2013 – 250с.</w:t>
      </w:r>
    </w:p>
    <w:p w14:paraId="28542B85" w14:textId="77777777" w:rsidR="00522F0F" w:rsidRPr="00ED4D97" w:rsidRDefault="00522F0F" w:rsidP="00522F0F">
      <w:pPr>
        <w:pStyle w:val="a8"/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ED4D97">
        <w:rPr>
          <w:sz w:val="24"/>
          <w:szCs w:val="24"/>
        </w:rPr>
        <w:t>Захаров А.Н. Топливно-энергетические комплексы ведущих стран мира (России, США, Франции, Италии) / А.Н. Захаров, М.С. Овакимян; Моск. гос. ин-т междунаро. отношений (ун-т) МИД России; каф. мировой экономики. - М.: МГИМО-Университет, 2015. - 153 с. - ISBN 978-5-9228-1274-0.</w:t>
      </w:r>
    </w:p>
    <w:p w14:paraId="40165A31" w14:textId="77777777" w:rsidR="00522F0F" w:rsidRPr="00ED4D97" w:rsidRDefault="00522F0F" w:rsidP="00522F0F">
      <w:pPr>
        <w:pStyle w:val="a8"/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ED4D97">
        <w:rPr>
          <w:sz w:val="24"/>
          <w:szCs w:val="24"/>
        </w:rPr>
        <w:t xml:space="preserve">Прогноз развития энергетики мира и России </w:t>
      </w:r>
      <w:r>
        <w:rPr>
          <w:sz w:val="24"/>
          <w:szCs w:val="24"/>
        </w:rPr>
        <w:t>2019.</w:t>
      </w:r>
      <w:r w:rsidRPr="00ED4D97">
        <w:rPr>
          <w:sz w:val="24"/>
          <w:szCs w:val="24"/>
        </w:rPr>
        <w:t xml:space="preserve"> М., ИНЭИ РАН, 201</w:t>
      </w:r>
      <w:r>
        <w:rPr>
          <w:sz w:val="24"/>
          <w:szCs w:val="24"/>
        </w:rPr>
        <w:t>9</w:t>
      </w:r>
      <w:r w:rsidRPr="00ED4D97">
        <w:rPr>
          <w:sz w:val="24"/>
          <w:szCs w:val="24"/>
        </w:rPr>
        <w:t>.</w:t>
      </w:r>
    </w:p>
    <w:p w14:paraId="348EF194" w14:textId="77777777" w:rsidR="00522F0F" w:rsidRPr="00ED4D97" w:rsidRDefault="00522F0F" w:rsidP="00522F0F">
      <w:pPr>
        <w:pStyle w:val="a8"/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ED4D97">
        <w:rPr>
          <w:sz w:val="24"/>
          <w:szCs w:val="24"/>
        </w:rPr>
        <w:t xml:space="preserve">Радкау Й. Природа и власть. Всемирная история окружающей среды. – М.: Изд.дом Высшей школы экономики, 2014 – 210с. </w:t>
      </w:r>
    </w:p>
    <w:p w14:paraId="6AD68431" w14:textId="77777777" w:rsidR="00522F0F" w:rsidRDefault="00522F0F" w:rsidP="00522F0F">
      <w:pPr>
        <w:pStyle w:val="a8"/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ED4D97">
        <w:rPr>
          <w:sz w:val="24"/>
          <w:szCs w:val="24"/>
        </w:rPr>
        <w:lastRenderedPageBreak/>
        <w:t xml:space="preserve">Эволюция системы ценообразования на мировом энергетическом рынке: экономические последствия для России / под ред. О. И. Маликовой, Е. С. Орловой / А. А. Конопляник, О. И. Маликова, </w:t>
      </w:r>
      <w:r w:rsidR="00963C9D">
        <w:rPr>
          <w:sz w:val="24"/>
          <w:szCs w:val="24"/>
        </w:rPr>
        <w:t xml:space="preserve">О.В. Кудрявцева, </w:t>
      </w:r>
      <w:r w:rsidRPr="00ED4D97">
        <w:rPr>
          <w:sz w:val="24"/>
          <w:szCs w:val="24"/>
        </w:rPr>
        <w:t>П. </w:t>
      </w:r>
      <w:r w:rsidR="00963C9D">
        <w:rPr>
          <w:sz w:val="24"/>
          <w:szCs w:val="24"/>
        </w:rPr>
        <w:t>А</w:t>
      </w:r>
      <w:r w:rsidRPr="00ED4D97">
        <w:rPr>
          <w:sz w:val="24"/>
          <w:szCs w:val="24"/>
        </w:rPr>
        <w:t>. Кирюшин и др. — Экономический факультет МГУ имени М. В. Ломоносова Москва, 2018. — 432 с.</w:t>
      </w:r>
    </w:p>
    <w:p w14:paraId="429A4C4E" w14:textId="77777777" w:rsidR="00BF47FD" w:rsidRPr="00ED4D97" w:rsidRDefault="00BF47FD" w:rsidP="00522F0F">
      <w:pPr>
        <w:pStyle w:val="a8"/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sz w:val="24"/>
          <w:szCs w:val="24"/>
        </w:rPr>
      </w:pPr>
      <w:r w:rsidRPr="00BF47FD">
        <w:rPr>
          <w:sz w:val="24"/>
          <w:szCs w:val="24"/>
        </w:rPr>
        <w:t>Гительман Л.Д., Ратников Б.Е. Энергетический бизнес. М.: Изд-во Дело, 2008.</w:t>
      </w:r>
    </w:p>
    <w:p w14:paraId="346E1398" w14:textId="77777777" w:rsidR="00522F0F" w:rsidRDefault="00522F0F" w:rsidP="00522F0F">
      <w:pPr>
        <w:tabs>
          <w:tab w:val="left" w:pos="142"/>
          <w:tab w:val="left" w:pos="284"/>
        </w:tabs>
        <w:jc w:val="both"/>
      </w:pPr>
      <w:r>
        <w:t>Дополнительная литература:</w:t>
      </w:r>
    </w:p>
    <w:p w14:paraId="7DF27E17" w14:textId="77777777" w:rsidR="00522F0F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Башмаков И. Низкоуглеродное развитие и экономический рост/Нефтегазовая вертикаль, 2021, № 19-20. - </w:t>
      </w:r>
      <w:r w:rsidRPr="000C3B5F">
        <w:rPr>
          <w:sz w:val="24"/>
          <w:szCs w:val="24"/>
        </w:rPr>
        <w:t>http://www.ngv.ru/magazines/energoperekhod-v-ramkakh-klimaticheskoy-povestki-truboprovodnyy-transport-rossii/</w:t>
      </w:r>
      <w:r>
        <w:rPr>
          <w:sz w:val="24"/>
          <w:szCs w:val="24"/>
        </w:rPr>
        <w:t xml:space="preserve">   </w:t>
      </w:r>
    </w:p>
    <w:p w14:paraId="5ADC2A52" w14:textId="77777777" w:rsidR="00522F0F" w:rsidRPr="000D0525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</w:rPr>
      </w:pPr>
      <w:r w:rsidRPr="000D0525">
        <w:rPr>
          <w:sz w:val="24"/>
          <w:szCs w:val="24"/>
        </w:rPr>
        <w:t>Веселов Ф.В. (в составе авторского коллектива). Концепция интеллектуальной электроэнергетической системы России с активно-адаптивной сетью. Под ред. Макарова А. А., М.: ОАО «ФСК ЕЭС», 2012, 300 с.</w:t>
      </w:r>
    </w:p>
    <w:p w14:paraId="4B507044" w14:textId="77777777" w:rsidR="00522F0F" w:rsidRPr="000D0525" w:rsidRDefault="00522F0F" w:rsidP="00522F0F">
      <w:pPr>
        <w:pStyle w:val="a8"/>
        <w:numPr>
          <w:ilvl w:val="0"/>
          <w:numId w:val="4"/>
        </w:numPr>
        <w:suppressAutoHyphens/>
        <w:spacing w:line="247" w:lineRule="auto"/>
        <w:ind w:left="284" w:hanging="284"/>
        <w:jc w:val="both"/>
        <w:rPr>
          <w:sz w:val="24"/>
          <w:szCs w:val="24"/>
        </w:rPr>
      </w:pPr>
      <w:r w:rsidRPr="000D0525">
        <w:rPr>
          <w:bCs/>
          <w:color w:val="222222"/>
          <w:sz w:val="24"/>
          <w:szCs w:val="24"/>
        </w:rPr>
        <w:t xml:space="preserve">Водородная экономика – путь к низкоуглеродному развитию. – М.: Сколково, 2019. - https://energy.skolkovo.ru/ru/senec/research/new-policy/ </w:t>
      </w:r>
    </w:p>
    <w:p w14:paraId="67EFD0CB" w14:textId="77777777" w:rsidR="00522F0F" w:rsidRPr="000D0525" w:rsidRDefault="00522F0F" w:rsidP="00522F0F">
      <w:pPr>
        <w:pStyle w:val="a8"/>
        <w:numPr>
          <w:ilvl w:val="0"/>
          <w:numId w:val="4"/>
        </w:numPr>
        <w:suppressAutoHyphens/>
        <w:spacing w:line="247" w:lineRule="auto"/>
        <w:ind w:left="284" w:hanging="284"/>
        <w:jc w:val="both"/>
        <w:rPr>
          <w:sz w:val="24"/>
          <w:szCs w:val="24"/>
        </w:rPr>
      </w:pPr>
      <w:r w:rsidRPr="000D0525">
        <w:rPr>
          <w:sz w:val="24"/>
          <w:szCs w:val="24"/>
        </w:rPr>
        <w:t>Декарбонизация нефтегазовой отрасли: международный опыт и приоритеты России. – М.Сколково, 2021. - https://energy.skolkovo.ru/ru/senec/research/transformation/</w:t>
      </w:r>
    </w:p>
    <w:p w14:paraId="7629F1C1" w14:textId="77777777" w:rsidR="00522F0F" w:rsidRPr="000D0525" w:rsidRDefault="00522F0F" w:rsidP="00522F0F">
      <w:pPr>
        <w:pStyle w:val="a8"/>
        <w:numPr>
          <w:ilvl w:val="0"/>
          <w:numId w:val="4"/>
        </w:numPr>
        <w:suppressAutoHyphens/>
        <w:spacing w:line="247" w:lineRule="auto"/>
        <w:ind w:left="284" w:hanging="284"/>
        <w:jc w:val="both"/>
        <w:rPr>
          <w:sz w:val="24"/>
          <w:szCs w:val="24"/>
        </w:rPr>
      </w:pPr>
      <w:r w:rsidRPr="000D0525">
        <w:rPr>
          <w:sz w:val="24"/>
          <w:szCs w:val="24"/>
        </w:rPr>
        <w:t xml:space="preserve">Ергин Д. </w:t>
      </w:r>
      <w:r w:rsidRPr="000D0525">
        <w:rPr>
          <w:bCs/>
          <w:color w:val="222222"/>
          <w:sz w:val="24"/>
          <w:szCs w:val="24"/>
        </w:rPr>
        <w:t>Добыча: Всемирная история борьбы за нефть, деньги и власть. – М.: Альпина Паблишер, 2014.</w:t>
      </w:r>
    </w:p>
    <w:p w14:paraId="422C7C8A" w14:textId="77777777" w:rsidR="00522F0F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</w:rPr>
      </w:pPr>
      <w:r w:rsidRPr="000D0525">
        <w:rPr>
          <w:sz w:val="24"/>
          <w:szCs w:val="24"/>
        </w:rPr>
        <w:t xml:space="preserve">Конопляник А.А. Водородная энергетика России: альтернативный внешнеэкономический сценарий // «Энергетическая политика», 2021, № 3 (157), с. 20-32.  </w:t>
      </w:r>
    </w:p>
    <w:p w14:paraId="3FB284B0" w14:textId="77777777" w:rsidR="00522F0F" w:rsidRPr="00522F0F" w:rsidRDefault="003B7D1E" w:rsidP="005737B1">
      <w:pPr>
        <w:pStyle w:val="a8"/>
        <w:numPr>
          <w:ilvl w:val="0"/>
          <w:numId w:val="4"/>
        </w:numPr>
        <w:ind w:left="357" w:hanging="357"/>
        <w:rPr>
          <w:sz w:val="24"/>
          <w:szCs w:val="24"/>
        </w:rPr>
      </w:pPr>
      <w:hyperlink r:id="rId10" w:tooltip="Кудрявцева Ольга Владимировна (перейти на страницу сотрудника)" w:history="1">
        <w:r w:rsidR="00522F0F" w:rsidRPr="00522F0F">
          <w:rPr>
            <w:i/>
            <w:iCs/>
            <w:sz w:val="24"/>
            <w:szCs w:val="24"/>
          </w:rPr>
          <w:t>Кудрявцева О.В.</w:t>
        </w:r>
      </w:hyperlink>
      <w:r w:rsidR="00522F0F" w:rsidRPr="00522F0F">
        <w:rPr>
          <w:i/>
          <w:iCs/>
          <w:sz w:val="24"/>
          <w:szCs w:val="24"/>
        </w:rPr>
        <w:t xml:space="preserve">, </w:t>
      </w:r>
      <w:hyperlink r:id="rId11" w:tooltip="Серебренников Евгений Владимирович (перейти на страницу сотрудника)" w:history="1">
        <w:r w:rsidR="00522F0F" w:rsidRPr="00522F0F">
          <w:rPr>
            <w:i/>
            <w:iCs/>
            <w:sz w:val="24"/>
            <w:szCs w:val="24"/>
          </w:rPr>
          <w:t>Серебренников Е.В.</w:t>
        </w:r>
      </w:hyperlink>
      <w:r w:rsidR="00522F0F" w:rsidRPr="00522F0F">
        <w:rPr>
          <w:sz w:val="24"/>
          <w:szCs w:val="24"/>
        </w:rPr>
        <w:t xml:space="preserve"> </w:t>
      </w:r>
      <w:hyperlink r:id="rId12" w:tooltip="Перейти на страницу статьи" w:history="1">
        <w:r w:rsidR="00522F0F" w:rsidRPr="00522F0F">
          <w:rPr>
            <w:sz w:val="24"/>
            <w:szCs w:val="24"/>
          </w:rPr>
          <w:t>Вопросы экологического страхования арктических нефтегазодобывающих шельфовых проектов России</w:t>
        </w:r>
      </w:hyperlink>
      <w:r w:rsidR="00522F0F" w:rsidRPr="00522F0F">
        <w:rPr>
          <w:sz w:val="24"/>
          <w:szCs w:val="24"/>
        </w:rPr>
        <w:t xml:space="preserve">/ </w:t>
      </w:r>
      <w:hyperlink r:id="rId13" w:tooltip="Перейти на страницу журнала" w:history="1">
        <w:r w:rsidR="00522F0F" w:rsidRPr="00522F0F">
          <w:rPr>
            <w:i/>
            <w:iCs/>
            <w:sz w:val="24"/>
            <w:szCs w:val="24"/>
          </w:rPr>
          <w:t>Вестник Российского экономического университета им. Г.В. Плеханова</w:t>
        </w:r>
      </w:hyperlink>
      <w:r w:rsidR="00522F0F" w:rsidRPr="00522F0F">
        <w:rPr>
          <w:sz w:val="24"/>
          <w:szCs w:val="24"/>
        </w:rPr>
        <w:t xml:space="preserve">, издательство </w:t>
      </w:r>
      <w:hyperlink r:id="rId14" w:tooltip="Перейти на страницу издательства" w:history="1">
        <w:r w:rsidR="00522F0F" w:rsidRPr="00522F0F">
          <w:rPr>
            <w:i/>
            <w:iCs/>
            <w:sz w:val="24"/>
            <w:szCs w:val="24"/>
          </w:rPr>
          <w:t>РЭУ им. Г. В. Плеханова</w:t>
        </w:r>
      </w:hyperlink>
      <w:r w:rsidR="00522F0F" w:rsidRPr="00522F0F">
        <w:rPr>
          <w:i/>
          <w:iCs/>
          <w:sz w:val="24"/>
          <w:szCs w:val="24"/>
        </w:rPr>
        <w:t xml:space="preserve"> (Москва)</w:t>
      </w:r>
      <w:r w:rsidR="00522F0F" w:rsidRPr="00522F0F">
        <w:rPr>
          <w:sz w:val="24"/>
          <w:szCs w:val="24"/>
        </w:rPr>
        <w:t>, том 20, № 1, с. 18-20</w:t>
      </w:r>
    </w:p>
    <w:p w14:paraId="3E992383" w14:textId="77777777" w:rsidR="00522F0F" w:rsidRPr="00522F0F" w:rsidRDefault="003B7D1E" w:rsidP="005737B1">
      <w:pPr>
        <w:pStyle w:val="a8"/>
        <w:numPr>
          <w:ilvl w:val="0"/>
          <w:numId w:val="4"/>
        </w:numPr>
        <w:ind w:left="357" w:hanging="357"/>
        <w:rPr>
          <w:sz w:val="24"/>
          <w:szCs w:val="24"/>
        </w:rPr>
      </w:pPr>
      <w:hyperlink r:id="rId15" w:tooltip="Кудрявцева Ольга Владимировна (перейти на страницу сотрудника)" w:history="1">
        <w:r w:rsidR="00522F0F" w:rsidRPr="00522F0F">
          <w:rPr>
            <w:i/>
            <w:iCs/>
            <w:sz w:val="24"/>
            <w:szCs w:val="24"/>
          </w:rPr>
          <w:t>Кудрявцева О.В.</w:t>
        </w:r>
      </w:hyperlink>
      <w:r w:rsidR="00522F0F" w:rsidRPr="00522F0F">
        <w:rPr>
          <w:i/>
          <w:iCs/>
          <w:sz w:val="24"/>
          <w:szCs w:val="24"/>
        </w:rPr>
        <w:t xml:space="preserve">, </w:t>
      </w:r>
      <w:hyperlink r:id="rId16" w:tooltip="Серебренников Евгений Владимирович (перейти на страницу сотрудника)" w:history="1">
        <w:r w:rsidR="00522F0F" w:rsidRPr="00522F0F">
          <w:rPr>
            <w:i/>
            <w:iCs/>
            <w:sz w:val="24"/>
            <w:szCs w:val="24"/>
          </w:rPr>
          <w:t>Серебренников Е.В.</w:t>
        </w:r>
      </w:hyperlink>
      <w:r w:rsidR="00522F0F" w:rsidRPr="00522F0F">
        <w:rPr>
          <w:sz w:val="24"/>
          <w:szCs w:val="24"/>
        </w:rPr>
        <w:t xml:space="preserve"> </w:t>
      </w:r>
      <w:hyperlink r:id="rId17" w:tooltip="Перейти на страницу статьи" w:history="1">
        <w:r w:rsidR="00522F0F" w:rsidRPr="00522F0F">
          <w:rPr>
            <w:sz w:val="24"/>
            <w:szCs w:val="24"/>
          </w:rPr>
          <w:t>Использование математических методов исследования для анализа эколого-экономических перспектив российских арктических нефтегазодобывающих шельфовых проектов</w:t>
        </w:r>
      </w:hyperlink>
      <w:r w:rsidR="00522F0F" w:rsidRPr="00522F0F">
        <w:rPr>
          <w:sz w:val="24"/>
          <w:szCs w:val="24"/>
        </w:rPr>
        <w:t xml:space="preserve">/ в журнале </w:t>
      </w:r>
      <w:hyperlink r:id="rId18" w:tooltip="Перейти на страницу журнала" w:history="1">
        <w:r w:rsidR="00522F0F" w:rsidRPr="00522F0F">
          <w:rPr>
            <w:i/>
            <w:iCs/>
            <w:sz w:val="24"/>
            <w:szCs w:val="24"/>
          </w:rPr>
          <w:t>Russian Journal of Economics and Law</w:t>
        </w:r>
      </w:hyperlink>
      <w:r w:rsidR="00522F0F" w:rsidRPr="00522F0F">
        <w:rPr>
          <w:sz w:val="24"/>
          <w:szCs w:val="24"/>
        </w:rPr>
        <w:t xml:space="preserve">, издательство </w:t>
      </w:r>
      <w:hyperlink r:id="rId19" w:tooltip="Перейти на страницу издательства" w:history="1">
        <w:r w:rsidR="00522F0F" w:rsidRPr="00522F0F">
          <w:rPr>
            <w:i/>
            <w:iCs/>
            <w:sz w:val="24"/>
            <w:szCs w:val="24"/>
          </w:rPr>
          <w:t>ООО "Татарский центр образования "Таглимат"</w:t>
        </w:r>
      </w:hyperlink>
      <w:r w:rsidR="00522F0F" w:rsidRPr="00522F0F">
        <w:rPr>
          <w:i/>
          <w:iCs/>
          <w:sz w:val="24"/>
          <w:szCs w:val="24"/>
        </w:rPr>
        <w:t xml:space="preserve"> (Казань)</w:t>
      </w:r>
      <w:r w:rsidR="00522F0F" w:rsidRPr="00522F0F">
        <w:rPr>
          <w:sz w:val="24"/>
          <w:szCs w:val="24"/>
        </w:rPr>
        <w:t>, том 16, № 3, с. 535-547</w:t>
      </w:r>
    </w:p>
    <w:p w14:paraId="13F42EAF" w14:textId="77777777" w:rsidR="00522F0F" w:rsidRPr="000D0525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</w:rPr>
      </w:pPr>
      <w:r w:rsidRPr="000D0525">
        <w:rPr>
          <w:rStyle w:val="aa"/>
          <w:sz w:val="24"/>
          <w:szCs w:val="24"/>
        </w:rPr>
        <w:t>Маликова О. И., Златникова М. А.</w:t>
      </w:r>
      <w:r w:rsidRPr="000D0525">
        <w:rPr>
          <w:sz w:val="24"/>
          <w:szCs w:val="24"/>
        </w:rPr>
        <w:t xml:space="preserve"> Государственная политика в области развития возобновляемой энергетики // </w:t>
      </w:r>
      <w:r w:rsidRPr="000D0525">
        <w:rPr>
          <w:rStyle w:val="aa"/>
          <w:sz w:val="24"/>
          <w:szCs w:val="24"/>
        </w:rPr>
        <w:t>Государственное управление. Электронный вестник (Электронный журнал)</w:t>
      </w:r>
      <w:r w:rsidRPr="000D0525">
        <w:rPr>
          <w:sz w:val="24"/>
          <w:szCs w:val="24"/>
        </w:rPr>
        <w:t>. — 2019. — № 72. — С. 5–30. http://e-journal.spa.msu.ru/uploads/vestnik/2019/vipusk__72._fevral_2019_g./ekonomitcheskie_voprosi_upravlenija/15-02-40malikova_zlatnikova.pdf</w:t>
      </w:r>
    </w:p>
    <w:p w14:paraId="19AFBE1A" w14:textId="77777777" w:rsidR="00522F0F" w:rsidRPr="000D0525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</w:rPr>
      </w:pPr>
      <w:r w:rsidRPr="000D0525">
        <w:rPr>
          <w:rStyle w:val="aa"/>
          <w:sz w:val="24"/>
          <w:szCs w:val="24"/>
        </w:rPr>
        <w:t>Маликова О. И., Кирюшин П. Н., Николаева А. В.</w:t>
      </w:r>
      <w:r w:rsidRPr="000D0525">
        <w:rPr>
          <w:sz w:val="24"/>
          <w:szCs w:val="24"/>
        </w:rPr>
        <w:t xml:space="preserve"> Технологические детерминанты трансформации возобновляемой энергетики и государственной поддержки развития энергетической отрасли // </w:t>
      </w:r>
      <w:r w:rsidRPr="000D0525">
        <w:rPr>
          <w:rStyle w:val="aa"/>
          <w:sz w:val="24"/>
          <w:szCs w:val="24"/>
        </w:rPr>
        <w:t>Управленческие науки</w:t>
      </w:r>
      <w:r w:rsidRPr="000D0525">
        <w:rPr>
          <w:sz w:val="24"/>
          <w:szCs w:val="24"/>
        </w:rPr>
        <w:t>. — 2021. — Т. 11, № 1. — С. 35–50.</w:t>
      </w:r>
    </w:p>
    <w:p w14:paraId="061CACB6" w14:textId="77777777" w:rsidR="00522F0F" w:rsidRPr="000D0525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</w:rPr>
      </w:pPr>
      <w:r w:rsidRPr="000D0525">
        <w:rPr>
          <w:sz w:val="24"/>
          <w:szCs w:val="24"/>
        </w:rPr>
        <w:t>Нигматулин Р.И. "4 Э нашей жизни: экология, энергетика, экономика, этнос", 2012г.</w:t>
      </w:r>
    </w:p>
    <w:p w14:paraId="151A7D9D" w14:textId="77777777" w:rsidR="00522F0F" w:rsidRPr="000D0525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</w:rPr>
      </w:pPr>
      <w:r w:rsidRPr="000D0525">
        <w:rPr>
          <w:sz w:val="24"/>
          <w:szCs w:val="24"/>
        </w:rPr>
        <w:t>Плакиткина Л.С. Анализ и перспективы развития угольной промышленности основных стран мира, бывшего СССР и России в период до 2030 г. М.: «Горная промышленность». 2013, 416 с.</w:t>
      </w:r>
    </w:p>
    <w:p w14:paraId="3451AC0E" w14:textId="77777777" w:rsidR="00522F0F" w:rsidRPr="000D0525" w:rsidRDefault="00522F0F" w:rsidP="00522F0F">
      <w:pPr>
        <w:pStyle w:val="a8"/>
        <w:numPr>
          <w:ilvl w:val="0"/>
          <w:numId w:val="4"/>
        </w:numPr>
        <w:suppressAutoHyphens/>
        <w:spacing w:line="247" w:lineRule="auto"/>
        <w:ind w:left="284" w:hanging="284"/>
        <w:jc w:val="both"/>
        <w:rPr>
          <w:sz w:val="24"/>
          <w:szCs w:val="24"/>
        </w:rPr>
      </w:pPr>
      <w:r w:rsidRPr="000D0525">
        <w:rPr>
          <w:bCs/>
          <w:color w:val="222222"/>
          <w:sz w:val="24"/>
          <w:szCs w:val="24"/>
        </w:rPr>
        <w:t>Прогноз развития энергетики мира и России – 2019. – М., ИНЭИ РАН, 2019. - https://www.eriras.ru/data/994/rus</w:t>
      </w:r>
    </w:p>
    <w:p w14:paraId="3C425B85" w14:textId="77777777" w:rsidR="00522F0F" w:rsidRPr="000D0525" w:rsidRDefault="00522F0F" w:rsidP="00522F0F">
      <w:pPr>
        <w:pStyle w:val="a8"/>
        <w:numPr>
          <w:ilvl w:val="0"/>
          <w:numId w:val="4"/>
        </w:numPr>
        <w:suppressAutoHyphens/>
        <w:spacing w:line="247" w:lineRule="auto"/>
        <w:ind w:left="284" w:hanging="284"/>
        <w:jc w:val="both"/>
        <w:rPr>
          <w:sz w:val="24"/>
          <w:szCs w:val="24"/>
        </w:rPr>
      </w:pPr>
      <w:r w:rsidRPr="000D0525">
        <w:rPr>
          <w:sz w:val="24"/>
          <w:szCs w:val="24"/>
        </w:rPr>
        <w:t>Пусенкова Н. Новые звезды мировой нефтянки. – М., 2012.</w:t>
      </w:r>
    </w:p>
    <w:p w14:paraId="58BDCD44" w14:textId="77777777" w:rsidR="00522F0F" w:rsidRPr="000D0525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</w:rPr>
      </w:pPr>
      <w:r w:rsidRPr="000D0525">
        <w:rPr>
          <w:sz w:val="24"/>
          <w:szCs w:val="24"/>
        </w:rPr>
        <w:t>Российский газ на мировой арене. – М.: АЦ при Правительстве РФ, 2021. - https://ac.gov.ru/uploads/2-Publications/energo/2021/Energo_100.pdf</w:t>
      </w:r>
    </w:p>
    <w:p w14:paraId="04787C47" w14:textId="77777777" w:rsidR="00522F0F" w:rsidRPr="000D0525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</w:rPr>
      </w:pPr>
      <w:r w:rsidRPr="000D0525">
        <w:rPr>
          <w:sz w:val="24"/>
          <w:szCs w:val="24"/>
        </w:rPr>
        <w:t xml:space="preserve">Трансграничное углеродное регулирование: вызовы и возможности. – М.: АЦ при Правительстве РФ, 2021. - https://ac.gov.ru/uploads/2-Publications/energo/2021/%D0%B1%D1%8E%D0%BB%D0%BB%D0%B5%D1%82%D0%B5%D0%BD%D1%8C_%E2%84%96_98.pdf </w:t>
      </w:r>
    </w:p>
    <w:p w14:paraId="1D4469B7" w14:textId="77777777" w:rsidR="00522F0F" w:rsidRDefault="00522F0F" w:rsidP="00522F0F">
      <w:pPr>
        <w:numPr>
          <w:ilvl w:val="0"/>
          <w:numId w:val="4"/>
        </w:numPr>
        <w:tabs>
          <w:tab w:val="left" w:pos="142"/>
          <w:tab w:val="left" w:pos="284"/>
        </w:tabs>
        <w:ind w:right="-2" w:hanging="720"/>
        <w:jc w:val="both"/>
      </w:pPr>
      <w:r w:rsidRPr="007129EF">
        <w:lastRenderedPageBreak/>
        <w:t>Шилов А.С</w:t>
      </w:r>
      <w:r>
        <w:t xml:space="preserve">. </w:t>
      </w:r>
      <w:r w:rsidRPr="007129EF">
        <w:t>Ресурсная политика. Инвестиции в освоение твердых полезных ископаемых. – М.: МАКС Пресс, 2015 – 273с.</w:t>
      </w:r>
    </w:p>
    <w:p w14:paraId="6498549D" w14:textId="77777777" w:rsidR="00522F0F" w:rsidRPr="000D0525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  <w:lang w:val="en-US"/>
        </w:rPr>
      </w:pPr>
      <w:r w:rsidRPr="000D0525">
        <w:rPr>
          <w:sz w:val="24"/>
          <w:szCs w:val="24"/>
          <w:lang w:val="en-US"/>
        </w:rPr>
        <w:t>Hermann Scheer, The Solar Economy: Renewable Energy for a Sustainable Global Future, 2012</w:t>
      </w:r>
      <w:r w:rsidRPr="000D0525">
        <w:rPr>
          <w:sz w:val="24"/>
          <w:szCs w:val="24"/>
        </w:rPr>
        <w:t>г</w:t>
      </w:r>
      <w:r w:rsidRPr="000D0525">
        <w:rPr>
          <w:sz w:val="24"/>
          <w:szCs w:val="24"/>
          <w:lang w:val="en-US"/>
        </w:rPr>
        <w:t>. – 368</w:t>
      </w:r>
      <w:r w:rsidRPr="000D0525">
        <w:rPr>
          <w:sz w:val="24"/>
          <w:szCs w:val="24"/>
        </w:rPr>
        <w:t>с</w:t>
      </w:r>
    </w:p>
    <w:p w14:paraId="42F301A6" w14:textId="77777777" w:rsidR="00522F0F" w:rsidRPr="000D0525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  <w:lang w:val="en-US"/>
        </w:rPr>
      </w:pPr>
      <w:r w:rsidRPr="000D0525">
        <w:rPr>
          <w:sz w:val="24"/>
          <w:szCs w:val="24"/>
          <w:lang w:val="en-US"/>
        </w:rPr>
        <w:t>Keramidas, K., Fosse, F., Diaz Vazquez, A., Dowling, P., Garaffa, R., Després, J., Russ, H.P., Schade, B., Schmitz, A., Soria Ramirez, A., Vandyck, T., Weitzel, M., Tchung-Ming, S., Diaz Rincon, A., Rey Los Santos, L. and Wojtowicz, K., Global Energy and Climate Outlook 2021: Advancing towards climate neutrality, EUR 30861 EN, Publications Office of the European Union, Luxembourg, 2021, ISBN 978-92-76-42314-0, doi:10.2760/410610, JRC126767.</w:t>
      </w:r>
    </w:p>
    <w:p w14:paraId="7F930562" w14:textId="77777777" w:rsidR="00522F0F" w:rsidRPr="000D0525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  <w:lang w:val="en-US"/>
        </w:rPr>
      </w:pPr>
      <w:r w:rsidRPr="000D0525">
        <w:rPr>
          <w:rStyle w:val="aa"/>
          <w:i w:val="0"/>
          <w:sz w:val="24"/>
          <w:szCs w:val="24"/>
          <w:lang w:val="en-US"/>
        </w:rPr>
        <w:t>International Energy Outlook</w:t>
      </w:r>
      <w:r w:rsidRPr="000D0525">
        <w:rPr>
          <w:sz w:val="24"/>
          <w:szCs w:val="24"/>
          <w:lang w:val="en-US"/>
        </w:rPr>
        <w:t xml:space="preserve"> (IEO) – 202</w:t>
      </w:r>
      <w:r w:rsidRPr="000C372A">
        <w:rPr>
          <w:sz w:val="24"/>
          <w:szCs w:val="24"/>
          <w:lang w:val="en-US"/>
        </w:rPr>
        <w:t>2</w:t>
      </w:r>
      <w:r w:rsidRPr="000D0525">
        <w:rPr>
          <w:sz w:val="24"/>
          <w:szCs w:val="24"/>
          <w:lang w:val="en-US"/>
        </w:rPr>
        <w:t>. - https://www.eia.gov/outlooks/ieo/</w:t>
      </w:r>
    </w:p>
    <w:p w14:paraId="464276C3" w14:textId="77777777" w:rsidR="00522F0F" w:rsidRDefault="00522F0F" w:rsidP="00522F0F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left="284" w:right="-2" w:hanging="284"/>
        <w:jc w:val="both"/>
        <w:rPr>
          <w:sz w:val="24"/>
          <w:szCs w:val="24"/>
          <w:lang w:val="en-US"/>
        </w:rPr>
      </w:pPr>
      <w:r w:rsidRPr="000D0525">
        <w:rPr>
          <w:sz w:val="24"/>
          <w:szCs w:val="24"/>
          <w:lang w:val="en-US"/>
        </w:rPr>
        <w:t>Quarterly Gas Review. - October 202</w:t>
      </w:r>
      <w:r w:rsidRPr="000C372A">
        <w:rPr>
          <w:sz w:val="24"/>
          <w:szCs w:val="24"/>
          <w:lang w:val="en-US"/>
        </w:rPr>
        <w:t>2</w:t>
      </w:r>
      <w:r w:rsidRPr="000D0525">
        <w:rPr>
          <w:sz w:val="24"/>
          <w:szCs w:val="24"/>
          <w:lang w:val="en-US"/>
        </w:rPr>
        <w:t xml:space="preserve">. - </w:t>
      </w:r>
      <w:hyperlink r:id="rId20" w:history="1">
        <w:r w:rsidR="0003024A" w:rsidRPr="007F1A8D">
          <w:rPr>
            <w:rStyle w:val="ab"/>
            <w:sz w:val="24"/>
            <w:szCs w:val="24"/>
            <w:lang w:val="en-US"/>
          </w:rPr>
          <w:t>https://www.oxfordenergy.org/publication-topic/quarterly-gas-review/</w:t>
        </w:r>
      </w:hyperlink>
    </w:p>
    <w:p w14:paraId="7ED301E9" w14:textId="77777777" w:rsidR="0003024A" w:rsidRPr="0003024A" w:rsidRDefault="0003024A" w:rsidP="0003024A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right="-2"/>
        <w:jc w:val="both"/>
        <w:rPr>
          <w:sz w:val="24"/>
          <w:szCs w:val="24"/>
          <w:lang w:val="en-US"/>
        </w:rPr>
      </w:pPr>
      <w:r w:rsidRPr="0003024A">
        <w:rPr>
          <w:sz w:val="24"/>
          <w:szCs w:val="24"/>
          <w:lang w:val="en-US"/>
        </w:rPr>
        <w:t>Joanne Evans and Lester C. Hunt Handbook of Energy Economics. 2009.</w:t>
      </w:r>
    </w:p>
    <w:p w14:paraId="7FFD3722" w14:textId="77777777" w:rsidR="0003024A" w:rsidRPr="0003024A" w:rsidRDefault="0003024A" w:rsidP="0003024A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right="-2"/>
        <w:jc w:val="both"/>
        <w:rPr>
          <w:sz w:val="24"/>
          <w:szCs w:val="24"/>
          <w:lang w:val="en-US"/>
        </w:rPr>
      </w:pPr>
      <w:r w:rsidRPr="0003024A">
        <w:rPr>
          <w:sz w:val="24"/>
          <w:szCs w:val="24"/>
          <w:lang w:val="en-US"/>
        </w:rPr>
        <w:t>Handbook of Energy Economics and Policy Fundamentals and Applications for Engineers and Energy Planners. 1st Edition - May 1, 2021.</w:t>
      </w:r>
    </w:p>
    <w:p w14:paraId="30391E58" w14:textId="77777777" w:rsidR="0003024A" w:rsidRPr="0003024A" w:rsidRDefault="0003024A" w:rsidP="0003024A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right="-2"/>
        <w:jc w:val="both"/>
        <w:rPr>
          <w:sz w:val="24"/>
          <w:szCs w:val="24"/>
          <w:lang w:val="en-US"/>
        </w:rPr>
      </w:pPr>
      <w:r w:rsidRPr="0003024A">
        <w:rPr>
          <w:sz w:val="24"/>
          <w:szCs w:val="24"/>
        </w:rPr>
        <w:t xml:space="preserve">Макроэкономические эффекты развития атомной энергетики (методология и практические оценки): Научный доклад / Ю. В. Черняховская, А. А. Широв, А. Ю. Колпаков [и др.]. – М.: Издательство "Международные отношения", 2018. </w:t>
      </w:r>
      <w:r w:rsidRPr="0003024A">
        <w:rPr>
          <w:sz w:val="24"/>
          <w:szCs w:val="24"/>
          <w:lang w:val="en-US"/>
        </w:rPr>
        <w:t>71 с.</w:t>
      </w:r>
    </w:p>
    <w:p w14:paraId="1A4DEDB6" w14:textId="77777777" w:rsidR="00B061C4" w:rsidRPr="00B061C4" w:rsidRDefault="00B061C4" w:rsidP="00B061C4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right="-2"/>
        <w:jc w:val="both"/>
        <w:rPr>
          <w:sz w:val="24"/>
          <w:szCs w:val="24"/>
          <w:lang w:val="en-US"/>
        </w:rPr>
      </w:pPr>
      <w:r w:rsidRPr="00B061C4">
        <w:rPr>
          <w:sz w:val="24"/>
          <w:szCs w:val="24"/>
        </w:rPr>
        <w:t xml:space="preserve">Перман Р., Ма Ю., Мак-Гилврей Дж., Коммон М. Экономика природных ресурсов и охраны окружающей среды: промежуточный уровень, 3-е изд. Пер. с англ. В.Н. Сидоренко, А.В. Фатьяновой. / Под науч. ред. </w:t>
      </w:r>
      <w:r w:rsidRPr="00B061C4">
        <w:rPr>
          <w:sz w:val="24"/>
          <w:szCs w:val="24"/>
          <w:lang w:val="en-US"/>
        </w:rPr>
        <w:t>В.Н. Сидоренко. М.: ТЕИС, 2006. 1168 с.</w:t>
      </w:r>
    </w:p>
    <w:p w14:paraId="3AA52D7E" w14:textId="77777777" w:rsidR="00B061C4" w:rsidRPr="00B061C4" w:rsidRDefault="00B061C4" w:rsidP="00B061C4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right="-2"/>
        <w:jc w:val="both"/>
        <w:rPr>
          <w:sz w:val="24"/>
          <w:szCs w:val="24"/>
        </w:rPr>
      </w:pPr>
      <w:r w:rsidRPr="00B061C4">
        <w:rPr>
          <w:sz w:val="24"/>
          <w:szCs w:val="24"/>
        </w:rPr>
        <w:t xml:space="preserve">Сидоренко В.Н., Савин В.В. Моделирование мирового энергетического рынка: базовые модели. // Вестник университета, № 20, 2014, </w:t>
      </w:r>
      <w:r w:rsidRPr="00B061C4">
        <w:rPr>
          <w:sz w:val="24"/>
          <w:szCs w:val="24"/>
          <w:lang w:val="en-US"/>
        </w:rPr>
        <w:t>c</w:t>
      </w:r>
      <w:r w:rsidRPr="00B061C4">
        <w:rPr>
          <w:sz w:val="24"/>
          <w:szCs w:val="24"/>
        </w:rPr>
        <w:t>. 60-69.</w:t>
      </w:r>
    </w:p>
    <w:p w14:paraId="6DCF1476" w14:textId="77777777" w:rsidR="00B061C4" w:rsidRPr="00963C9D" w:rsidRDefault="00B061C4" w:rsidP="00B061C4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right="-2"/>
        <w:jc w:val="both"/>
        <w:rPr>
          <w:sz w:val="24"/>
          <w:szCs w:val="24"/>
        </w:rPr>
      </w:pPr>
      <w:r w:rsidRPr="00B061C4">
        <w:rPr>
          <w:sz w:val="24"/>
          <w:szCs w:val="24"/>
        </w:rPr>
        <w:t xml:space="preserve">Прогноз развития энергетики мира и России 2019 / Под ред. А.А. Макарова, Т.А. Митровой, В.А. Кулагина; ИНЭИ РАН – Московская школа управления СКОЛКОВО. </w:t>
      </w:r>
      <w:r w:rsidRPr="00963C9D">
        <w:rPr>
          <w:sz w:val="24"/>
          <w:szCs w:val="24"/>
        </w:rPr>
        <w:t>М., 2019. 210 с.</w:t>
      </w:r>
    </w:p>
    <w:p w14:paraId="3C50DCF7" w14:textId="77777777" w:rsidR="00C73B85" w:rsidRPr="00C73B85" w:rsidRDefault="00C73B85" w:rsidP="00C73B85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right="-2"/>
        <w:jc w:val="both"/>
        <w:rPr>
          <w:sz w:val="24"/>
          <w:szCs w:val="24"/>
        </w:rPr>
      </w:pPr>
      <w:r w:rsidRPr="00C73B85">
        <w:rPr>
          <w:sz w:val="24"/>
          <w:szCs w:val="24"/>
        </w:rPr>
        <w:t xml:space="preserve">П. А. Кирюшин, А. Ю. Книжников, К. В. Кочи, Т. А. Пузанова, </w:t>
      </w:r>
      <w:r w:rsidRPr="00C73B85">
        <w:rPr>
          <w:sz w:val="24"/>
          <w:szCs w:val="24"/>
          <w:lang w:val="en-US"/>
        </w:rPr>
        <w:t>and</w:t>
      </w:r>
      <w:r w:rsidRPr="00C73B85">
        <w:rPr>
          <w:sz w:val="24"/>
          <w:szCs w:val="24"/>
        </w:rPr>
        <w:t xml:space="preserve"> С. А. Уваров. Попутный нефтяной газ в России: Сжигать нельзя, перерабатывать!. Аналитический доклад об экономических и экологических издержках сжигания попутного нефтяного газа в России. Всемирный фонд дикой природы (</w:t>
      </w:r>
      <w:r w:rsidRPr="00C73B85">
        <w:rPr>
          <w:sz w:val="24"/>
          <w:szCs w:val="24"/>
          <w:lang w:val="en-US"/>
        </w:rPr>
        <w:t>WWF</w:t>
      </w:r>
      <w:r w:rsidRPr="00C73B85">
        <w:rPr>
          <w:sz w:val="24"/>
          <w:szCs w:val="24"/>
        </w:rPr>
        <w:t xml:space="preserve">) Москва, 2013 </w:t>
      </w:r>
      <w:r w:rsidRPr="00C73B85">
        <w:rPr>
          <w:sz w:val="24"/>
          <w:szCs w:val="24"/>
          <w:lang w:val="en-US"/>
        </w:rPr>
        <w:t>https</w:t>
      </w:r>
      <w:r w:rsidRPr="00C73B85">
        <w:rPr>
          <w:sz w:val="24"/>
          <w:szCs w:val="24"/>
        </w:rPr>
        <w:t>://</w:t>
      </w:r>
      <w:r w:rsidRPr="00C73B85">
        <w:rPr>
          <w:sz w:val="24"/>
          <w:szCs w:val="24"/>
          <w:lang w:val="en-US"/>
        </w:rPr>
        <w:t>wwf</w:t>
      </w:r>
      <w:r w:rsidRPr="00C73B85">
        <w:rPr>
          <w:sz w:val="24"/>
          <w:szCs w:val="24"/>
        </w:rPr>
        <w:t>.</w:t>
      </w:r>
      <w:r w:rsidRPr="00C73B85">
        <w:rPr>
          <w:sz w:val="24"/>
          <w:szCs w:val="24"/>
          <w:lang w:val="en-US"/>
        </w:rPr>
        <w:t>ru</w:t>
      </w:r>
      <w:r w:rsidRPr="00C73B85">
        <w:rPr>
          <w:sz w:val="24"/>
          <w:szCs w:val="24"/>
        </w:rPr>
        <w:t>/</w:t>
      </w:r>
      <w:r w:rsidRPr="00C73B85">
        <w:rPr>
          <w:sz w:val="24"/>
          <w:szCs w:val="24"/>
          <w:lang w:val="en-US"/>
        </w:rPr>
        <w:t>resources</w:t>
      </w:r>
      <w:r w:rsidRPr="00C73B85">
        <w:rPr>
          <w:sz w:val="24"/>
          <w:szCs w:val="24"/>
        </w:rPr>
        <w:t>/</w:t>
      </w:r>
      <w:r w:rsidRPr="00C73B85">
        <w:rPr>
          <w:sz w:val="24"/>
          <w:szCs w:val="24"/>
          <w:lang w:val="en-US"/>
        </w:rPr>
        <w:t>publications</w:t>
      </w:r>
      <w:r w:rsidRPr="00C73B85">
        <w:rPr>
          <w:sz w:val="24"/>
          <w:szCs w:val="24"/>
        </w:rPr>
        <w:t>/</w:t>
      </w:r>
      <w:r w:rsidRPr="00C73B85">
        <w:rPr>
          <w:sz w:val="24"/>
          <w:szCs w:val="24"/>
          <w:lang w:val="en-US"/>
        </w:rPr>
        <w:t>booklets</w:t>
      </w:r>
      <w:r w:rsidRPr="00C73B85">
        <w:rPr>
          <w:sz w:val="24"/>
          <w:szCs w:val="24"/>
        </w:rPr>
        <w:t>/</w:t>
      </w:r>
      <w:r w:rsidRPr="00C73B85">
        <w:rPr>
          <w:sz w:val="24"/>
          <w:szCs w:val="24"/>
          <w:lang w:val="en-US"/>
        </w:rPr>
        <w:t>poputnyy</w:t>
      </w:r>
      <w:r w:rsidRPr="00C73B85">
        <w:rPr>
          <w:sz w:val="24"/>
          <w:szCs w:val="24"/>
        </w:rPr>
        <w:t>-</w:t>
      </w:r>
      <w:r w:rsidRPr="00C73B85">
        <w:rPr>
          <w:sz w:val="24"/>
          <w:szCs w:val="24"/>
          <w:lang w:val="en-US"/>
        </w:rPr>
        <w:t>neftyanoy</w:t>
      </w:r>
      <w:r w:rsidRPr="00C73B85">
        <w:rPr>
          <w:sz w:val="24"/>
          <w:szCs w:val="24"/>
        </w:rPr>
        <w:t>-</w:t>
      </w:r>
      <w:r w:rsidRPr="00C73B85">
        <w:rPr>
          <w:sz w:val="24"/>
          <w:szCs w:val="24"/>
          <w:lang w:val="en-US"/>
        </w:rPr>
        <w:t>gaz</w:t>
      </w:r>
      <w:r w:rsidRPr="00C73B85">
        <w:rPr>
          <w:sz w:val="24"/>
          <w:szCs w:val="24"/>
        </w:rPr>
        <w:t>-</w:t>
      </w:r>
      <w:r w:rsidRPr="00C73B85">
        <w:rPr>
          <w:sz w:val="24"/>
          <w:szCs w:val="24"/>
          <w:lang w:val="en-US"/>
        </w:rPr>
        <w:t>v</w:t>
      </w:r>
      <w:r w:rsidRPr="00C73B85">
        <w:rPr>
          <w:sz w:val="24"/>
          <w:szCs w:val="24"/>
        </w:rPr>
        <w:t>-</w:t>
      </w:r>
      <w:r w:rsidRPr="00C73B85">
        <w:rPr>
          <w:sz w:val="24"/>
          <w:szCs w:val="24"/>
          <w:lang w:val="en-US"/>
        </w:rPr>
        <w:t>rossii</w:t>
      </w:r>
      <w:r w:rsidRPr="00C73B85">
        <w:rPr>
          <w:sz w:val="24"/>
          <w:szCs w:val="24"/>
        </w:rPr>
        <w:t>-</w:t>
      </w:r>
      <w:r w:rsidRPr="00C73B85">
        <w:rPr>
          <w:sz w:val="24"/>
          <w:szCs w:val="24"/>
          <w:lang w:val="en-US"/>
        </w:rPr>
        <w:t>szhigat</w:t>
      </w:r>
      <w:r w:rsidRPr="00C73B85">
        <w:rPr>
          <w:sz w:val="24"/>
          <w:szCs w:val="24"/>
        </w:rPr>
        <w:t>-</w:t>
      </w:r>
      <w:r w:rsidRPr="00C73B85">
        <w:rPr>
          <w:sz w:val="24"/>
          <w:szCs w:val="24"/>
          <w:lang w:val="en-US"/>
        </w:rPr>
        <w:t>nelzya</w:t>
      </w:r>
      <w:r w:rsidRPr="00C73B85">
        <w:rPr>
          <w:sz w:val="24"/>
          <w:szCs w:val="24"/>
        </w:rPr>
        <w:t>-</w:t>
      </w:r>
      <w:r w:rsidRPr="00C73B85">
        <w:rPr>
          <w:sz w:val="24"/>
          <w:szCs w:val="24"/>
          <w:lang w:val="en-US"/>
        </w:rPr>
        <w:t>pererabatyvat</w:t>
      </w:r>
      <w:r w:rsidRPr="00C73B85">
        <w:rPr>
          <w:sz w:val="24"/>
          <w:szCs w:val="24"/>
        </w:rPr>
        <w:t>-/</w:t>
      </w:r>
    </w:p>
    <w:p w14:paraId="0539D15E" w14:textId="77777777" w:rsidR="0003024A" w:rsidRPr="00C73B85" w:rsidRDefault="00C73B85" w:rsidP="00C73B85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ind w:right="-2"/>
        <w:jc w:val="both"/>
        <w:rPr>
          <w:sz w:val="24"/>
          <w:szCs w:val="24"/>
        </w:rPr>
      </w:pPr>
      <w:r w:rsidRPr="00C73B85">
        <w:rPr>
          <w:sz w:val="24"/>
          <w:szCs w:val="24"/>
        </w:rPr>
        <w:t xml:space="preserve"> К.С. Нижегородов «ПНГ: сжигать невыгодно перерабатывать» опубликована в журнале «</w:t>
      </w:r>
      <w:r w:rsidRPr="00C73B85">
        <w:rPr>
          <w:sz w:val="24"/>
          <w:szCs w:val="24"/>
          <w:lang w:val="en-US"/>
        </w:rPr>
        <w:t>Neftegaz</w:t>
      </w:r>
      <w:r w:rsidRPr="00C73B85">
        <w:rPr>
          <w:sz w:val="24"/>
          <w:szCs w:val="24"/>
        </w:rPr>
        <w:t>.</w:t>
      </w:r>
      <w:r w:rsidRPr="00C73B85">
        <w:rPr>
          <w:sz w:val="24"/>
          <w:szCs w:val="24"/>
          <w:lang w:val="en-US"/>
        </w:rPr>
        <w:t>RU</w:t>
      </w:r>
      <w:r w:rsidRPr="00C73B85">
        <w:rPr>
          <w:sz w:val="24"/>
          <w:szCs w:val="24"/>
        </w:rPr>
        <w:t>» (№4, Апрель 2017)</w:t>
      </w:r>
      <w:r>
        <w:rPr>
          <w:sz w:val="24"/>
          <w:szCs w:val="24"/>
        </w:rPr>
        <w:t xml:space="preserve"> </w:t>
      </w:r>
      <w:r w:rsidRPr="00C73B85">
        <w:rPr>
          <w:sz w:val="24"/>
          <w:szCs w:val="24"/>
        </w:rPr>
        <w:t>https://magazine.neftegaz.ru/articles/pererabotka/541853-png-szhigat-nevygodno-pererabatyvat/</w:t>
      </w:r>
    </w:p>
    <w:p w14:paraId="1621AA44" w14:textId="77777777" w:rsidR="00522F0F" w:rsidRPr="00C73B85" w:rsidRDefault="00522F0F" w:rsidP="00522F0F">
      <w:pPr>
        <w:tabs>
          <w:tab w:val="left" w:pos="142"/>
          <w:tab w:val="left" w:pos="284"/>
        </w:tabs>
        <w:ind w:left="720" w:right="-2"/>
        <w:jc w:val="both"/>
      </w:pPr>
    </w:p>
    <w:p w14:paraId="248D9F23" w14:textId="77777777" w:rsidR="00522F0F" w:rsidRPr="00C73B85" w:rsidRDefault="00522F0F"/>
    <w:p w14:paraId="681ED08A" w14:textId="77777777" w:rsidR="00C158CB" w:rsidRDefault="00A92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  <w:r w:rsidRPr="00C73B85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Перечень лицензионного программного обеспечения, в том числе отечественного производства</w:t>
      </w:r>
      <w:r w:rsidR="005737B1">
        <w:rPr>
          <w:rFonts w:ascii="Cambria" w:eastAsia="Cambria" w:hAnsi="Cambria" w:cs="Cambria"/>
          <w:color w:val="000000"/>
        </w:rPr>
        <w:t>:</w:t>
      </w:r>
      <w:r w:rsidR="005737B1" w:rsidRPr="00E80AC9">
        <w:t xml:space="preserve"> </w:t>
      </w:r>
      <w:r w:rsidR="005737B1" w:rsidRPr="006C7535">
        <w:rPr>
          <w:lang w:val="en-US"/>
        </w:rPr>
        <w:t>MS</w:t>
      </w:r>
      <w:r w:rsidR="005737B1" w:rsidRPr="00E80AC9">
        <w:t xml:space="preserve"> </w:t>
      </w:r>
      <w:r w:rsidR="005737B1" w:rsidRPr="006C7535">
        <w:rPr>
          <w:lang w:val="en-US"/>
        </w:rPr>
        <w:t>Office</w:t>
      </w:r>
      <w:r w:rsidR="005737B1" w:rsidRPr="00E80AC9">
        <w:t xml:space="preserve"> </w:t>
      </w:r>
      <w:r w:rsidR="005737B1" w:rsidRPr="006C7535">
        <w:rPr>
          <w:lang w:val="en-US"/>
        </w:rPr>
        <w:t>Professional</w:t>
      </w:r>
    </w:p>
    <w:p w14:paraId="01331B46" w14:textId="77777777" w:rsidR="005737B1" w:rsidRDefault="00A92231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Перечень профессиональных баз данных и информационных справочных систем</w:t>
      </w:r>
      <w:r w:rsidR="005737B1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 xml:space="preserve"> </w:t>
      </w:r>
    </w:p>
    <w:p w14:paraId="20A9F771" w14:textId="77777777" w:rsidR="005737B1" w:rsidRPr="005737B1" w:rsidRDefault="005737B1" w:rsidP="005737B1">
      <w:pPr>
        <w:jc w:val="both"/>
        <w:rPr>
          <w:bCs/>
          <w:iCs/>
        </w:rPr>
      </w:pPr>
      <w:r w:rsidRPr="006C7535">
        <w:t xml:space="preserve">Научная электронная библиотека eLibrary.ru. URL: </w:t>
      </w:r>
      <w:hyperlink r:id="rId21" w:history="1">
        <w:r w:rsidRPr="005737B1">
          <w:rPr>
            <w:color w:val="0000FF"/>
            <w:u w:val="single"/>
          </w:rPr>
          <w:t>http://elibrary.ru/defaultx.asp</w:t>
        </w:r>
      </w:hyperlink>
      <w:r w:rsidRPr="006C7535">
        <w:t xml:space="preserve">; Национальная электронная библиотека. URL: </w:t>
      </w:r>
      <w:hyperlink r:id="rId22" w:history="1">
        <w:r w:rsidRPr="005737B1">
          <w:rPr>
            <w:color w:val="0000FF"/>
            <w:u w:val="single"/>
          </w:rPr>
          <w:t>www.nns.ru</w:t>
        </w:r>
      </w:hyperlink>
      <w:r w:rsidRPr="006C7535">
        <w:t xml:space="preserve">; Российская государственная библиотека. URL: </w:t>
      </w:r>
      <w:hyperlink r:id="rId23" w:history="1">
        <w:r w:rsidRPr="005737B1">
          <w:rPr>
            <w:color w:val="0000FF"/>
            <w:u w:val="single"/>
          </w:rPr>
          <w:t>www.rsl.ru</w:t>
        </w:r>
      </w:hyperlink>
      <w:r w:rsidRPr="006C7535">
        <w:t xml:space="preserve">; Российская национальная библиотека. URL: </w:t>
      </w:r>
      <w:hyperlink r:id="rId24" w:history="1">
        <w:r w:rsidRPr="005737B1">
          <w:rPr>
            <w:color w:val="0000FF"/>
            <w:u w:val="single"/>
          </w:rPr>
          <w:t>www.nnir.ru</w:t>
        </w:r>
      </w:hyperlink>
      <w:r w:rsidRPr="006C7535">
        <w:t xml:space="preserve">; Электронная библиотека Grebennikon. URL: </w:t>
      </w:r>
      <w:hyperlink r:id="rId25" w:history="1">
        <w:r w:rsidRPr="005737B1">
          <w:rPr>
            <w:color w:val="0000FF"/>
            <w:u w:val="single"/>
          </w:rPr>
          <w:t>http://grebennikon.ru/</w:t>
        </w:r>
      </w:hyperlink>
      <w:r w:rsidRPr="006C7535">
        <w:t xml:space="preserve">; Электронно-библиотечная система Издательства «Лань». URL: </w:t>
      </w:r>
      <w:hyperlink r:id="rId26" w:history="1">
        <w:r w:rsidRPr="005737B1">
          <w:rPr>
            <w:color w:val="0000FF"/>
            <w:u w:val="single"/>
          </w:rPr>
          <w:t>http://e.lanbook.com</w:t>
        </w:r>
      </w:hyperlink>
      <w:r w:rsidRPr="006C7535">
        <w:t xml:space="preserve">; Электронно-библиотечная система ЮРАЙТ. URL: </w:t>
      </w:r>
      <w:hyperlink r:id="rId27" w:history="1">
        <w:r w:rsidRPr="005737B1">
          <w:rPr>
            <w:color w:val="0000FF"/>
            <w:u w:val="single"/>
          </w:rPr>
          <w:t>http://www.biblio-online.ru/</w:t>
        </w:r>
      </w:hyperlink>
      <w:r w:rsidRPr="00F455C7">
        <w:t>.</w:t>
      </w:r>
    </w:p>
    <w:p w14:paraId="33866792" w14:textId="77777777" w:rsidR="00C158CB" w:rsidRDefault="00C158CB" w:rsidP="005737B1">
      <w:pPr>
        <w:rPr>
          <w:rFonts w:ascii="Cambria" w:eastAsia="Cambria" w:hAnsi="Cambria" w:cs="Cambria"/>
        </w:rPr>
      </w:pPr>
    </w:p>
    <w:p w14:paraId="46400FE3" w14:textId="77777777" w:rsidR="005737B1" w:rsidRPr="005737B1" w:rsidRDefault="00A92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</w:rPr>
        <w:t xml:space="preserve"> Перечень ресурсов информационно-телекоммуникационной сети «Интернет» </w:t>
      </w:r>
    </w:p>
    <w:p w14:paraId="22AE505F" w14:textId="77777777" w:rsidR="005737B1" w:rsidRPr="005737B1" w:rsidRDefault="003B7D1E" w:rsidP="005737B1">
      <w:pPr>
        <w:ind w:right="-2"/>
        <w:jc w:val="both"/>
      </w:pPr>
      <w:hyperlink r:id="rId28" w:history="1">
        <w:r w:rsidR="005737B1" w:rsidRPr="005737B1">
          <w:rPr>
            <w:rStyle w:val="ab"/>
            <w:lang w:val="en-US"/>
          </w:rPr>
          <w:t>www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customs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ru</w:t>
        </w:r>
      </w:hyperlink>
      <w:r w:rsidR="005737B1" w:rsidRPr="005737B1">
        <w:t xml:space="preserve">    – сайт Федеральной таможенной службы России. </w:t>
      </w:r>
    </w:p>
    <w:p w14:paraId="144E00AA" w14:textId="77777777" w:rsidR="005737B1" w:rsidRPr="005737B1" w:rsidRDefault="003B7D1E" w:rsidP="005737B1">
      <w:pPr>
        <w:ind w:right="-2"/>
        <w:jc w:val="both"/>
      </w:pPr>
      <w:hyperlink r:id="rId29" w:history="1">
        <w:r w:rsidR="005737B1" w:rsidRPr="005737B1">
          <w:rPr>
            <w:rStyle w:val="ab"/>
            <w:lang w:val="en-US"/>
          </w:rPr>
          <w:t>www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gks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ru</w:t>
        </w:r>
      </w:hyperlink>
      <w:r w:rsidR="005737B1" w:rsidRPr="005737B1">
        <w:t xml:space="preserve">  – сайт Федеральной службы государственной статистики.</w:t>
      </w:r>
    </w:p>
    <w:p w14:paraId="0F7C3D6C" w14:textId="77777777" w:rsidR="005737B1" w:rsidRPr="005737B1" w:rsidRDefault="003B7D1E" w:rsidP="005737B1">
      <w:pPr>
        <w:ind w:right="-2"/>
        <w:jc w:val="both"/>
      </w:pPr>
      <w:hyperlink r:id="rId30" w:history="1">
        <w:r w:rsidR="005737B1" w:rsidRPr="005737B1">
          <w:rPr>
            <w:rStyle w:val="ab"/>
            <w:lang w:val="en-US"/>
          </w:rPr>
          <w:t>www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economy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gov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ru</w:t>
        </w:r>
      </w:hyperlink>
      <w:r w:rsidR="005737B1" w:rsidRPr="005737B1">
        <w:t xml:space="preserve">  – сайт Министерства экономического развития РФ.</w:t>
      </w:r>
    </w:p>
    <w:p w14:paraId="2C4D0C89" w14:textId="77777777" w:rsidR="005737B1" w:rsidRPr="005737B1" w:rsidRDefault="003B7D1E" w:rsidP="005737B1">
      <w:pPr>
        <w:ind w:right="-2"/>
        <w:jc w:val="both"/>
        <w:rPr>
          <w:lang w:val="en-US"/>
        </w:rPr>
      </w:pPr>
      <w:hyperlink r:id="rId31" w:history="1">
        <w:r w:rsidR="005737B1" w:rsidRPr="005737B1">
          <w:rPr>
            <w:rStyle w:val="ab"/>
            <w:lang w:val="en-US"/>
          </w:rPr>
          <w:t>www.unstats.un.org/unsd/mbs</w:t>
        </w:r>
      </w:hyperlink>
      <w:r w:rsidR="005737B1" w:rsidRPr="005737B1">
        <w:rPr>
          <w:lang w:val="en-US"/>
        </w:rPr>
        <w:t xml:space="preserve">  – </w:t>
      </w:r>
      <w:r w:rsidR="005737B1" w:rsidRPr="005737B1">
        <w:t>сайт</w:t>
      </w:r>
      <w:r w:rsidR="005737B1" w:rsidRPr="005737B1">
        <w:rPr>
          <w:lang w:val="en-US"/>
        </w:rPr>
        <w:t xml:space="preserve"> </w:t>
      </w:r>
      <w:r w:rsidR="005737B1" w:rsidRPr="005737B1">
        <w:t>журнала</w:t>
      </w:r>
      <w:r w:rsidR="005737B1" w:rsidRPr="005737B1">
        <w:rPr>
          <w:lang w:val="en-US"/>
        </w:rPr>
        <w:t xml:space="preserve"> Monthly </w:t>
      </w:r>
      <w:r w:rsidR="005737B1" w:rsidRPr="005737B1">
        <w:t>В</w:t>
      </w:r>
      <w:r w:rsidR="005737B1" w:rsidRPr="005737B1">
        <w:rPr>
          <w:lang w:val="en-US"/>
        </w:rPr>
        <w:t xml:space="preserve">ulletin of Statistics. </w:t>
      </w:r>
    </w:p>
    <w:p w14:paraId="22E6B55E" w14:textId="77777777" w:rsidR="005737B1" w:rsidRPr="005737B1" w:rsidRDefault="003B7D1E" w:rsidP="005737B1">
      <w:pPr>
        <w:ind w:right="-2"/>
        <w:jc w:val="both"/>
      </w:pPr>
      <w:hyperlink r:id="rId32" w:history="1">
        <w:r w:rsidR="005737B1" w:rsidRPr="005737B1">
          <w:rPr>
            <w:rStyle w:val="ab"/>
            <w:lang w:val="en-US"/>
          </w:rPr>
          <w:t>www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cbr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ru</w:t>
        </w:r>
      </w:hyperlink>
      <w:r w:rsidR="005737B1" w:rsidRPr="005737B1">
        <w:t xml:space="preserve">  – сайт Центрального банка России.</w:t>
      </w:r>
    </w:p>
    <w:p w14:paraId="07C8A993" w14:textId="77777777" w:rsidR="005737B1" w:rsidRPr="005737B1" w:rsidRDefault="003B7D1E" w:rsidP="005737B1">
      <w:pPr>
        <w:ind w:right="-2"/>
        <w:jc w:val="both"/>
      </w:pPr>
      <w:hyperlink r:id="rId33" w:history="1">
        <w:r w:rsidR="005737B1" w:rsidRPr="005737B1">
          <w:rPr>
            <w:rStyle w:val="ab"/>
            <w:lang w:val="en-US"/>
          </w:rPr>
          <w:t>www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WTO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org</w:t>
        </w:r>
        <w:r w:rsidR="005737B1" w:rsidRPr="005737B1">
          <w:rPr>
            <w:rStyle w:val="ab"/>
          </w:rPr>
          <w:t>/</w:t>
        </w:r>
        <w:r w:rsidR="005737B1" w:rsidRPr="005737B1">
          <w:rPr>
            <w:rStyle w:val="ab"/>
            <w:lang w:val="en-US"/>
          </w:rPr>
          <w:t>english</w:t>
        </w:r>
        <w:r w:rsidR="005737B1" w:rsidRPr="005737B1">
          <w:rPr>
            <w:rStyle w:val="ab"/>
          </w:rPr>
          <w:t>/</w:t>
        </w:r>
        <w:r w:rsidR="005737B1" w:rsidRPr="005737B1">
          <w:rPr>
            <w:rStyle w:val="ab"/>
            <w:lang w:val="en-US"/>
          </w:rPr>
          <w:t>res</w:t>
        </w:r>
        <w:r w:rsidR="005737B1" w:rsidRPr="005737B1">
          <w:rPr>
            <w:rStyle w:val="ab"/>
          </w:rPr>
          <w:t>_</w:t>
        </w:r>
        <w:r w:rsidR="005737B1" w:rsidRPr="005737B1">
          <w:rPr>
            <w:rStyle w:val="ab"/>
            <w:lang w:val="en-US"/>
          </w:rPr>
          <w:t>e</w:t>
        </w:r>
        <w:r w:rsidR="005737B1" w:rsidRPr="005737B1">
          <w:rPr>
            <w:rStyle w:val="ab"/>
          </w:rPr>
          <w:t>/</w:t>
        </w:r>
        <w:r w:rsidR="005737B1" w:rsidRPr="005737B1">
          <w:rPr>
            <w:rStyle w:val="ab"/>
            <w:lang w:val="en-US"/>
          </w:rPr>
          <w:t>statis</w:t>
        </w:r>
        <w:r w:rsidR="005737B1" w:rsidRPr="005737B1">
          <w:rPr>
            <w:rStyle w:val="ab"/>
          </w:rPr>
          <w:t>_</w:t>
        </w:r>
        <w:r w:rsidR="005737B1" w:rsidRPr="005737B1">
          <w:rPr>
            <w:rStyle w:val="ab"/>
            <w:lang w:val="en-US"/>
          </w:rPr>
          <w:t>e</w:t>
        </w:r>
      </w:hyperlink>
      <w:r w:rsidR="005737B1" w:rsidRPr="005737B1">
        <w:t xml:space="preserve">     </w:t>
      </w:r>
    </w:p>
    <w:p w14:paraId="381E1863" w14:textId="77777777" w:rsidR="005737B1" w:rsidRDefault="003B7D1E" w:rsidP="00463E59">
      <w:pPr>
        <w:ind w:right="-2"/>
        <w:jc w:val="both"/>
      </w:pPr>
      <w:hyperlink r:id="rId34" w:history="1">
        <w:r w:rsidR="005737B1" w:rsidRPr="005737B1">
          <w:rPr>
            <w:rStyle w:val="ab"/>
            <w:lang w:val="en-US"/>
          </w:rPr>
          <w:t>www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bp</w:t>
        </w:r>
        <w:r w:rsidR="005737B1" w:rsidRPr="005737B1">
          <w:rPr>
            <w:rStyle w:val="ab"/>
          </w:rPr>
          <w:t>.</w:t>
        </w:r>
        <w:r w:rsidR="005737B1" w:rsidRPr="005737B1">
          <w:rPr>
            <w:rStyle w:val="ab"/>
            <w:lang w:val="en-US"/>
          </w:rPr>
          <w:t>com</w:t>
        </w:r>
      </w:hyperlink>
      <w:r w:rsidR="005737B1" w:rsidRPr="005737B1">
        <w:t xml:space="preserve"> </w:t>
      </w:r>
    </w:p>
    <w:p w14:paraId="759A5957" w14:textId="77777777" w:rsidR="00584663" w:rsidRPr="00F94686" w:rsidRDefault="003B7D1E" w:rsidP="00463E59">
      <w:hyperlink r:id="rId35" w:history="1">
        <w:r w:rsidR="0003024A" w:rsidRPr="00F94686">
          <w:rPr>
            <w:rStyle w:val="ab"/>
          </w:rPr>
          <w:t>https://pris.iaea.org/PRIS/home.aspx</w:t>
        </w:r>
      </w:hyperlink>
    </w:p>
    <w:p w14:paraId="3D625478" w14:textId="77777777" w:rsidR="00584663" w:rsidRPr="00F94686" w:rsidRDefault="003B7D1E" w:rsidP="00463E59">
      <w:hyperlink r:id="rId36" w:history="1">
        <w:r w:rsidR="00584663" w:rsidRPr="00F94686">
          <w:rPr>
            <w:rStyle w:val="ab"/>
          </w:rPr>
          <w:t>https://www.gen-4.org</w:t>
        </w:r>
      </w:hyperlink>
    </w:p>
    <w:p w14:paraId="004F4ECC" w14:textId="77777777" w:rsidR="00584663" w:rsidRDefault="003B7D1E" w:rsidP="00463E59">
      <w:hyperlink r:id="rId37" w:anchor="tab=iso" w:history="1">
        <w:r w:rsidR="00584663" w:rsidRPr="00F94686">
          <w:rPr>
            <w:rStyle w:val="ab"/>
          </w:rPr>
          <w:t>https://www.worldnuclearreport.org/reactors.html#tab=iso</w:t>
        </w:r>
      </w:hyperlink>
    </w:p>
    <w:p w14:paraId="7D8E9B5B" w14:textId="77777777" w:rsidR="00584663" w:rsidRPr="00F94686" w:rsidRDefault="003B7D1E" w:rsidP="00463E59">
      <w:hyperlink r:id="rId38" w:history="1">
        <w:r w:rsidR="00584663" w:rsidRPr="007F1A8D">
          <w:rPr>
            <w:rStyle w:val="ab"/>
          </w:rPr>
          <w:t>https://www.eriras.ru/data/45/rus</w:t>
        </w:r>
      </w:hyperlink>
    </w:p>
    <w:p w14:paraId="62EAFB8D" w14:textId="77777777" w:rsidR="00584663" w:rsidRPr="005737B1" w:rsidRDefault="00584663" w:rsidP="005737B1">
      <w:pPr>
        <w:ind w:right="-2"/>
        <w:jc w:val="both"/>
      </w:pPr>
    </w:p>
    <w:p w14:paraId="6BC1446F" w14:textId="77777777" w:rsidR="00C158CB" w:rsidRDefault="00C158CB" w:rsidP="005737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06B4BF6" w14:textId="77777777" w:rsidR="00C158CB" w:rsidRPr="00B660C8" w:rsidRDefault="00A92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</w:rPr>
        <w:t xml:space="preserve"> Описание материально-технического обеспечения.</w:t>
      </w:r>
    </w:p>
    <w:p w14:paraId="5F4DFD19" w14:textId="77777777" w:rsidR="00B660C8" w:rsidRPr="00B660C8" w:rsidRDefault="00B660C8" w:rsidP="00B660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B660C8">
        <w:rPr>
          <w:rFonts w:ascii="Cambria" w:eastAsia="Cambria" w:hAnsi="Cambria" w:cs="Cambria"/>
          <w:color w:val="000000"/>
          <w:sz w:val="22"/>
          <w:szCs w:val="22"/>
        </w:rPr>
        <w:t xml:space="preserve">Для организации занятий по дисциплине необходимы следующие технические средства </w:t>
      </w:r>
    </w:p>
    <w:p w14:paraId="4DF3951A" w14:textId="77777777" w:rsidR="00B660C8" w:rsidRPr="00B660C8" w:rsidRDefault="00B660C8" w:rsidP="00B660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B660C8">
        <w:rPr>
          <w:rFonts w:ascii="Cambria" w:eastAsia="Cambria" w:hAnsi="Cambria" w:cs="Cambria"/>
          <w:color w:val="000000"/>
          <w:sz w:val="22"/>
          <w:szCs w:val="22"/>
        </w:rPr>
        <w:t>обучения:</w:t>
      </w:r>
    </w:p>
    <w:p w14:paraId="14ABEB4D" w14:textId="77777777" w:rsidR="00B660C8" w:rsidRPr="00B660C8" w:rsidRDefault="00B660C8" w:rsidP="00B660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B660C8">
        <w:rPr>
          <w:rFonts w:ascii="Cambria" w:eastAsia="Cambria" w:hAnsi="Cambria" w:cs="Cambria"/>
          <w:color w:val="000000"/>
          <w:sz w:val="22"/>
          <w:szCs w:val="22"/>
        </w:rPr>
        <w:t xml:space="preserve">оснащение компьютерных классов программами Windows 7 и выше: Microsoft Office </w:t>
      </w:r>
    </w:p>
    <w:p w14:paraId="226EAF2F" w14:textId="77777777" w:rsidR="00B660C8" w:rsidRPr="00B660C8" w:rsidRDefault="00B660C8" w:rsidP="00B660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B660C8">
        <w:rPr>
          <w:rFonts w:ascii="Cambria" w:eastAsia="Cambria" w:hAnsi="Cambria" w:cs="Cambria"/>
          <w:color w:val="000000"/>
          <w:sz w:val="22"/>
          <w:szCs w:val="22"/>
        </w:rPr>
        <w:t xml:space="preserve">(Word, Excel, PowerPoint), </w:t>
      </w:r>
    </w:p>
    <w:p w14:paraId="0B43591F" w14:textId="77777777" w:rsidR="00B660C8" w:rsidRPr="00B660C8" w:rsidRDefault="00B660C8" w:rsidP="00B660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B660C8">
        <w:rPr>
          <w:rFonts w:ascii="Cambria" w:eastAsia="Cambria" w:hAnsi="Cambria" w:cs="Cambria"/>
          <w:color w:val="000000"/>
          <w:sz w:val="22"/>
          <w:szCs w:val="22"/>
        </w:rPr>
        <w:t>мультимедийная аудитория с проектором и компьютером для проведения занятий;</w:t>
      </w:r>
    </w:p>
    <w:p w14:paraId="31BEB2D5" w14:textId="77777777" w:rsidR="00B660C8" w:rsidRDefault="00B660C8" w:rsidP="00B660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B660C8">
        <w:rPr>
          <w:rFonts w:ascii="Cambria" w:eastAsia="Cambria" w:hAnsi="Cambria" w:cs="Cambria"/>
          <w:color w:val="000000"/>
          <w:sz w:val="22"/>
          <w:szCs w:val="22"/>
        </w:rPr>
        <w:t>портал экономического факультета МГУ(www.on.econ.msu.ru);</w:t>
      </w:r>
    </w:p>
    <w:p w14:paraId="7BDF7489" w14:textId="77777777" w:rsidR="00C158CB" w:rsidRDefault="00C158CB">
      <w:pPr>
        <w:rPr>
          <w:rFonts w:ascii="Cambria" w:eastAsia="Cambria" w:hAnsi="Cambria" w:cs="Cambria"/>
        </w:rPr>
      </w:pPr>
    </w:p>
    <w:p w14:paraId="46869FD5" w14:textId="77777777" w:rsidR="00C158CB" w:rsidRPr="00A00A96" w:rsidRDefault="00A92231">
      <w:pPr>
        <w:numPr>
          <w:ilvl w:val="0"/>
          <w:numId w:val="1"/>
        </w:numPr>
        <w:rPr>
          <w:rFonts w:ascii="Cambria" w:eastAsia="Cambria" w:hAnsi="Cambria" w:cs="Cambria"/>
        </w:rPr>
      </w:pPr>
      <w:r w:rsidRPr="00A00A96">
        <w:rPr>
          <w:rFonts w:ascii="Cambria" w:eastAsia="Cambria" w:hAnsi="Cambria" w:cs="Cambria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14:paraId="35AE9628" w14:textId="77777777" w:rsidR="00C158CB" w:rsidRDefault="00C158CB">
      <w:pPr>
        <w:rPr>
          <w:rFonts w:ascii="Cambria" w:eastAsia="Cambria" w:hAnsi="Cambria" w:cs="Cambria"/>
          <w:b/>
        </w:rPr>
      </w:pPr>
    </w:p>
    <w:p w14:paraId="05C345F7" w14:textId="06DDB5A7" w:rsidR="00C158CB" w:rsidRDefault="00A92231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Разработчик (разработчики) программы.</w:t>
      </w:r>
      <w:r w:rsidR="00F94686">
        <w:rPr>
          <w:rFonts w:ascii="Cambria" w:eastAsia="Cambria" w:hAnsi="Cambria" w:cs="Cambria"/>
        </w:rPr>
        <w:t xml:space="preserve"> Кудрявцева О.В., Маликова О.И., Сидоренко В.Н., Бобылев С.Н., Кирюшин П.А.</w:t>
      </w:r>
    </w:p>
    <w:p w14:paraId="2F5FC882" w14:textId="77777777" w:rsidR="00C158CB" w:rsidRDefault="00C158CB">
      <w:pPr>
        <w:rPr>
          <w:rFonts w:ascii="Cambria" w:eastAsia="Cambria" w:hAnsi="Cambria" w:cs="Cambria"/>
        </w:rPr>
      </w:pPr>
    </w:p>
    <w:p w14:paraId="089BEA6A" w14:textId="77777777" w:rsidR="009C723B" w:rsidRDefault="009C723B">
      <w:pPr>
        <w:rPr>
          <w:rFonts w:ascii="Cambria" w:eastAsia="Cambria" w:hAnsi="Cambria" w:cs="Cambria"/>
        </w:rPr>
      </w:pPr>
    </w:p>
    <w:sectPr w:rsidR="009C723B" w:rsidSect="00E86BED">
      <w:footerReference w:type="even" r:id="rId39"/>
      <w:footerReference w:type="default" r:id="rId40"/>
      <w:pgSz w:w="16838" w:h="11906" w:orient="landscape"/>
      <w:pgMar w:top="851" w:right="816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27254" w14:textId="77777777" w:rsidR="00022035" w:rsidRDefault="00022035">
      <w:r>
        <w:separator/>
      </w:r>
    </w:p>
  </w:endnote>
  <w:endnote w:type="continuationSeparator" w:id="0">
    <w:p w14:paraId="1CA60608" w14:textId="77777777" w:rsidR="00022035" w:rsidRDefault="0002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597" w14:textId="4D5DB78A"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7D1E">
      <w:rPr>
        <w:noProof/>
        <w:color w:val="000000"/>
      </w:rPr>
      <w:t>2</w:t>
    </w:r>
    <w:r>
      <w:rPr>
        <w:color w:val="000000"/>
      </w:rPr>
      <w:fldChar w:fldCharType="end"/>
    </w:r>
  </w:p>
  <w:p w14:paraId="077B157B" w14:textId="77777777"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60B4" w14:textId="77777777"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2FD53F" w14:textId="77777777"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7F6E" w14:textId="24DEE9BD"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7D1E">
      <w:rPr>
        <w:noProof/>
        <w:color w:val="000000"/>
      </w:rPr>
      <w:t>6</w:t>
    </w:r>
    <w:r>
      <w:rPr>
        <w:color w:val="000000"/>
      </w:rPr>
      <w:fldChar w:fldCharType="end"/>
    </w:r>
  </w:p>
  <w:p w14:paraId="2F5F79B3" w14:textId="77777777"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B585" w14:textId="2A615E3A"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7D1E">
      <w:rPr>
        <w:noProof/>
        <w:color w:val="000000"/>
      </w:rPr>
      <w:t>5</w:t>
    </w:r>
    <w:r>
      <w:rPr>
        <w:color w:val="000000"/>
      </w:rPr>
      <w:fldChar w:fldCharType="end"/>
    </w:r>
  </w:p>
  <w:p w14:paraId="2DF5821D" w14:textId="77777777" w:rsidR="00C12E0B" w:rsidRDefault="00C12E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E447" w14:textId="77777777" w:rsidR="00022035" w:rsidRDefault="00022035">
      <w:r>
        <w:separator/>
      </w:r>
    </w:p>
  </w:footnote>
  <w:footnote w:type="continuationSeparator" w:id="0">
    <w:p w14:paraId="257B50A6" w14:textId="77777777" w:rsidR="00022035" w:rsidRDefault="0002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2D6"/>
    <w:multiLevelType w:val="hybridMultilevel"/>
    <w:tmpl w:val="625C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27D8"/>
    <w:multiLevelType w:val="multilevel"/>
    <w:tmpl w:val="A7A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3CB4"/>
    <w:multiLevelType w:val="hybridMultilevel"/>
    <w:tmpl w:val="7136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734ED"/>
    <w:multiLevelType w:val="hybridMultilevel"/>
    <w:tmpl w:val="1B9800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04571"/>
    <w:multiLevelType w:val="hybridMultilevel"/>
    <w:tmpl w:val="A754D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57670"/>
    <w:multiLevelType w:val="hybridMultilevel"/>
    <w:tmpl w:val="63B4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8146C"/>
    <w:multiLevelType w:val="hybridMultilevel"/>
    <w:tmpl w:val="353C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E37CF"/>
    <w:multiLevelType w:val="hybridMultilevel"/>
    <w:tmpl w:val="6CA43704"/>
    <w:lvl w:ilvl="0" w:tplc="7E6A5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0B04"/>
    <w:multiLevelType w:val="hybridMultilevel"/>
    <w:tmpl w:val="78B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E26C7"/>
    <w:multiLevelType w:val="multilevel"/>
    <w:tmpl w:val="D6BC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554B3"/>
    <w:multiLevelType w:val="hybridMultilevel"/>
    <w:tmpl w:val="86D4F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B7B80"/>
    <w:multiLevelType w:val="multilevel"/>
    <w:tmpl w:val="4E6E4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D7B73"/>
    <w:multiLevelType w:val="multilevel"/>
    <w:tmpl w:val="855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DA5691"/>
    <w:multiLevelType w:val="hybridMultilevel"/>
    <w:tmpl w:val="ED846170"/>
    <w:lvl w:ilvl="0" w:tplc="30AEF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B2407"/>
    <w:multiLevelType w:val="multilevel"/>
    <w:tmpl w:val="C75487B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7F46701"/>
    <w:multiLevelType w:val="hybridMultilevel"/>
    <w:tmpl w:val="889897EA"/>
    <w:lvl w:ilvl="0" w:tplc="7E6A5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C7A47"/>
    <w:multiLevelType w:val="multilevel"/>
    <w:tmpl w:val="51B4B6A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 w15:restartNumberingAfterBreak="0">
    <w:nsid w:val="6B654309"/>
    <w:multiLevelType w:val="hybridMultilevel"/>
    <w:tmpl w:val="7F3C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9E37D0"/>
    <w:multiLevelType w:val="hybridMultilevel"/>
    <w:tmpl w:val="3CD0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5"/>
  </w:num>
  <w:num w:numId="7">
    <w:abstractNumId w:val="5"/>
  </w:num>
  <w:num w:numId="8">
    <w:abstractNumId w:val="0"/>
  </w:num>
  <w:num w:numId="9">
    <w:abstractNumId w:val="2"/>
  </w:num>
  <w:num w:numId="10">
    <w:abstractNumId w:val="17"/>
  </w:num>
  <w:num w:numId="11">
    <w:abstractNumId w:val="13"/>
  </w:num>
  <w:num w:numId="12">
    <w:abstractNumId w:val="10"/>
  </w:num>
  <w:num w:numId="13">
    <w:abstractNumId w:val="18"/>
  </w:num>
  <w:num w:numId="14">
    <w:abstractNumId w:val="3"/>
  </w:num>
  <w:num w:numId="15">
    <w:abstractNumId w:val="7"/>
  </w:num>
  <w:num w:numId="16">
    <w:abstractNumId w:val="9"/>
  </w:num>
  <w:num w:numId="17">
    <w:abstractNumId w:val="1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8CB"/>
    <w:rsid w:val="00022035"/>
    <w:rsid w:val="0003024A"/>
    <w:rsid w:val="00084FC8"/>
    <w:rsid w:val="00086D63"/>
    <w:rsid w:val="000B1E22"/>
    <w:rsid w:val="001B3686"/>
    <w:rsid w:val="001B52EC"/>
    <w:rsid w:val="001D3291"/>
    <w:rsid w:val="001F265D"/>
    <w:rsid w:val="00230976"/>
    <w:rsid w:val="002D52A1"/>
    <w:rsid w:val="002F66D7"/>
    <w:rsid w:val="00372232"/>
    <w:rsid w:val="003B7D1E"/>
    <w:rsid w:val="003E0A58"/>
    <w:rsid w:val="00463E59"/>
    <w:rsid w:val="00516DD6"/>
    <w:rsid w:val="00522F0F"/>
    <w:rsid w:val="005737B1"/>
    <w:rsid w:val="00584663"/>
    <w:rsid w:val="00623BEF"/>
    <w:rsid w:val="0067417D"/>
    <w:rsid w:val="006B5942"/>
    <w:rsid w:val="006B7FE4"/>
    <w:rsid w:val="00751DDE"/>
    <w:rsid w:val="00877C2F"/>
    <w:rsid w:val="008C2B28"/>
    <w:rsid w:val="009034FE"/>
    <w:rsid w:val="00956E98"/>
    <w:rsid w:val="009578AF"/>
    <w:rsid w:val="00963C9D"/>
    <w:rsid w:val="009C261E"/>
    <w:rsid w:val="009C723B"/>
    <w:rsid w:val="009D4855"/>
    <w:rsid w:val="00A00A96"/>
    <w:rsid w:val="00A92231"/>
    <w:rsid w:val="00AB3187"/>
    <w:rsid w:val="00AD5D23"/>
    <w:rsid w:val="00B061C4"/>
    <w:rsid w:val="00B232F0"/>
    <w:rsid w:val="00B660C8"/>
    <w:rsid w:val="00B92DC7"/>
    <w:rsid w:val="00BB6785"/>
    <w:rsid w:val="00BF47FD"/>
    <w:rsid w:val="00C12E0B"/>
    <w:rsid w:val="00C158CB"/>
    <w:rsid w:val="00C73B85"/>
    <w:rsid w:val="00D352E0"/>
    <w:rsid w:val="00D3663B"/>
    <w:rsid w:val="00D73991"/>
    <w:rsid w:val="00DA7F08"/>
    <w:rsid w:val="00E12579"/>
    <w:rsid w:val="00E32481"/>
    <w:rsid w:val="00E54C54"/>
    <w:rsid w:val="00E61D95"/>
    <w:rsid w:val="00E86BED"/>
    <w:rsid w:val="00E95ACD"/>
    <w:rsid w:val="00EC5D33"/>
    <w:rsid w:val="00EF7430"/>
    <w:rsid w:val="00F14A28"/>
    <w:rsid w:val="00F53AB0"/>
    <w:rsid w:val="00F759E0"/>
    <w:rsid w:val="00F94686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4BAA"/>
  <w15:docId w15:val="{DC96D5C2-36DB-49C2-B054-4E44DCA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ED"/>
  </w:style>
  <w:style w:type="paragraph" w:styleId="1">
    <w:name w:val="heading 1"/>
    <w:basedOn w:val="a"/>
    <w:next w:val="a"/>
    <w:uiPriority w:val="9"/>
    <w:qFormat/>
    <w:rsid w:val="00E86BED"/>
    <w:pPr>
      <w:keepNext/>
      <w:ind w:right="5395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E86BED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E86BE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E86BED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E86BED"/>
    <w:pPr>
      <w:keepNext/>
      <w:spacing w:line="360" w:lineRule="auto"/>
      <w:ind w:right="1080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E86B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86B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86BE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86B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86B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86BE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E86BE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4A2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No Spacing"/>
    <w:uiPriority w:val="1"/>
    <w:qFormat/>
    <w:rsid w:val="00F14A2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a">
    <w:name w:val="Emphasis"/>
    <w:uiPriority w:val="20"/>
    <w:qFormat/>
    <w:rsid w:val="00522F0F"/>
    <w:rPr>
      <w:i/>
      <w:iCs/>
    </w:rPr>
  </w:style>
  <w:style w:type="character" w:styleId="ab">
    <w:name w:val="Hyperlink"/>
    <w:uiPriority w:val="99"/>
    <w:unhideWhenUsed/>
    <w:rsid w:val="005737B1"/>
    <w:rPr>
      <w:color w:val="0000FF"/>
      <w:u w:val="single"/>
    </w:rPr>
  </w:style>
  <w:style w:type="paragraph" w:styleId="ac">
    <w:name w:val="Normal (Web)"/>
    <w:basedOn w:val="a"/>
    <w:uiPriority w:val="99"/>
    <w:rsid w:val="005737B1"/>
    <w:pPr>
      <w:suppressAutoHyphens/>
      <w:spacing w:before="280" w:after="280"/>
    </w:pPr>
    <w:rPr>
      <w:rFonts w:ascii="Arial" w:hAnsi="Arial" w:cs="Arial"/>
      <w:sz w:val="20"/>
      <w:szCs w:val="20"/>
      <w:lang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8466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9578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78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368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istina.msu.ru/journals/94229/" TargetMode="External"/><Relationship Id="rId18" Type="http://schemas.openxmlformats.org/officeDocument/2006/relationships/hyperlink" Target="https://istina.msu.ru/journals/426049641/" TargetMode="External"/><Relationship Id="rId26" Type="http://schemas.openxmlformats.org/officeDocument/2006/relationships/hyperlink" Target="http://e.lanbook.com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elibrary.ru/defaultx.asp" TargetMode="External"/><Relationship Id="rId34" Type="http://schemas.openxmlformats.org/officeDocument/2006/relationships/hyperlink" Target="http://www.bp.com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istina.msu.ru/publications/article/518340233/" TargetMode="External"/><Relationship Id="rId17" Type="http://schemas.openxmlformats.org/officeDocument/2006/relationships/hyperlink" Target="https://istina.msu.ru/publications/article/493826160/" TargetMode="External"/><Relationship Id="rId25" Type="http://schemas.openxmlformats.org/officeDocument/2006/relationships/hyperlink" Target="http://grebennikon.ru/" TargetMode="External"/><Relationship Id="rId33" Type="http://schemas.openxmlformats.org/officeDocument/2006/relationships/hyperlink" Target="http://www.WTO.org/english/res_e/statis_e" TargetMode="External"/><Relationship Id="rId38" Type="http://schemas.openxmlformats.org/officeDocument/2006/relationships/hyperlink" Target="https://www.eriras.ru/data/45/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tina.msu.ru/workers/26062507/" TargetMode="External"/><Relationship Id="rId20" Type="http://schemas.openxmlformats.org/officeDocument/2006/relationships/hyperlink" Target="https://www.oxfordenergy.org/publication-topic/quarterly-gas-review/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tina.msu.ru/workers/26062507/" TargetMode="External"/><Relationship Id="rId24" Type="http://schemas.openxmlformats.org/officeDocument/2006/relationships/hyperlink" Target="http://www.nnir.ru" TargetMode="External"/><Relationship Id="rId32" Type="http://schemas.openxmlformats.org/officeDocument/2006/relationships/hyperlink" Target="http://www.cbr.ru" TargetMode="External"/><Relationship Id="rId37" Type="http://schemas.openxmlformats.org/officeDocument/2006/relationships/hyperlink" Target="https://www.worldnuclearreport.org/reactors.html" TargetMode="Externa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istina.msu.ru/workers/486884/" TargetMode="External"/><Relationship Id="rId23" Type="http://schemas.openxmlformats.org/officeDocument/2006/relationships/hyperlink" Target="http://www.rsl.ru" TargetMode="External"/><Relationship Id="rId28" Type="http://schemas.openxmlformats.org/officeDocument/2006/relationships/hyperlink" Target="http://www.customs.ru" TargetMode="External"/><Relationship Id="rId36" Type="http://schemas.openxmlformats.org/officeDocument/2006/relationships/hyperlink" Target="https://www.gen-4.org" TargetMode="External"/><Relationship Id="rId10" Type="http://schemas.openxmlformats.org/officeDocument/2006/relationships/hyperlink" Target="https://istina.msu.ru/workers/486884/" TargetMode="External"/><Relationship Id="rId19" Type="http://schemas.openxmlformats.org/officeDocument/2006/relationships/hyperlink" Target="https://istina.msu.ru/publishers/426049650/" TargetMode="External"/><Relationship Id="rId31" Type="http://schemas.openxmlformats.org/officeDocument/2006/relationships/hyperlink" Target="http://www.unstats.un.org/unsd/mb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istina.msu.ru/publishers/55817000/" TargetMode="External"/><Relationship Id="rId22" Type="http://schemas.openxmlformats.org/officeDocument/2006/relationships/hyperlink" Target="http://www.nns.ru" TargetMode="External"/><Relationship Id="rId27" Type="http://schemas.openxmlformats.org/officeDocument/2006/relationships/hyperlink" Target="http://www.biblio-online.ru/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s://pris.iaea.org/PRI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Kraskov Vadim Vasilievich</cp:lastModifiedBy>
  <cp:revision>49</cp:revision>
  <dcterms:created xsi:type="dcterms:W3CDTF">2023-04-15T09:21:00Z</dcterms:created>
  <dcterms:modified xsi:type="dcterms:W3CDTF">2024-01-06T12:15:00Z</dcterms:modified>
</cp:coreProperties>
</file>