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50357" w14:textId="77777777" w:rsidR="00BA0A64" w:rsidRPr="00310B6E" w:rsidRDefault="00BA0A64" w:rsidP="00BA0A64">
      <w:pPr>
        <w:jc w:val="right"/>
        <w:rPr>
          <w:rFonts w:ascii="Cambria" w:hAnsi="Cambria" w:cs="Cambria"/>
          <w:i/>
          <w:iCs/>
          <w:sz w:val="20"/>
          <w:szCs w:val="20"/>
        </w:rPr>
      </w:pPr>
      <w:r w:rsidRPr="00310B6E">
        <w:rPr>
          <w:rFonts w:ascii="Cambria" w:hAnsi="Cambria" w:cs="Cambria"/>
          <w:i/>
          <w:iCs/>
          <w:sz w:val="20"/>
          <w:szCs w:val="20"/>
        </w:rPr>
        <w:t xml:space="preserve">РЕКОМЕНДУЕМАЯ ФОРМА для разработчиков </w:t>
      </w:r>
      <w:r w:rsidRPr="00310B6E">
        <w:rPr>
          <w:rFonts w:ascii="Cambria" w:hAnsi="Cambria" w:cs="Cambria"/>
          <w:i/>
          <w:iCs/>
          <w:sz w:val="20"/>
          <w:szCs w:val="20"/>
        </w:rPr>
        <w:br/>
        <w:t xml:space="preserve">основных профессиональных образовательных программ </w:t>
      </w:r>
      <w:r w:rsidRPr="00310B6E">
        <w:rPr>
          <w:rFonts w:ascii="Cambria" w:hAnsi="Cambria" w:cs="Cambria"/>
          <w:i/>
          <w:iCs/>
          <w:sz w:val="20"/>
          <w:szCs w:val="20"/>
        </w:rPr>
        <w:br/>
        <w:t>при реализации ОС МГУ на основе ФГОС 3+</w:t>
      </w:r>
      <w:r w:rsidR="005E03F4" w:rsidRPr="00310B6E">
        <w:rPr>
          <w:rFonts w:ascii="Cambria" w:hAnsi="Cambria" w:cs="Cambria"/>
          <w:i/>
          <w:iCs/>
          <w:sz w:val="20"/>
          <w:szCs w:val="20"/>
        </w:rPr>
        <w:t>+</w:t>
      </w:r>
    </w:p>
    <w:p w14:paraId="226E0191" w14:textId="77777777" w:rsidR="00BA0A64" w:rsidRPr="00310B6E" w:rsidRDefault="00BA0A64" w:rsidP="00BA0A64">
      <w:pPr>
        <w:jc w:val="right"/>
        <w:rPr>
          <w:rFonts w:ascii="Cambria" w:hAnsi="Cambria" w:cs="Cambria"/>
          <w:i/>
          <w:iCs/>
        </w:rPr>
      </w:pPr>
    </w:p>
    <w:p w14:paraId="713ECCCC" w14:textId="77777777" w:rsidR="004717A9" w:rsidRDefault="00BA0A64" w:rsidP="00BA0A64">
      <w:pPr>
        <w:jc w:val="center"/>
        <w:rPr>
          <w:rFonts w:ascii="Cambria" w:hAnsi="Cambria" w:cs="Cambria"/>
        </w:rPr>
      </w:pPr>
      <w:r w:rsidRPr="00310B6E">
        <w:rPr>
          <w:rFonts w:ascii="Cambria" w:hAnsi="Cambria" w:cs="Cambria"/>
        </w:rPr>
        <w:t>Федеральное государственное бюджетное образовательное</w:t>
      </w:r>
    </w:p>
    <w:p w14:paraId="1143A5FF" w14:textId="77777777" w:rsidR="00BA0A64" w:rsidRPr="00310B6E" w:rsidRDefault="00BA0A64" w:rsidP="00BA0A64">
      <w:pPr>
        <w:jc w:val="center"/>
        <w:rPr>
          <w:rFonts w:ascii="Cambria" w:hAnsi="Cambria" w:cs="Cambria"/>
        </w:rPr>
      </w:pPr>
      <w:r w:rsidRPr="00310B6E">
        <w:rPr>
          <w:rFonts w:ascii="Cambria" w:hAnsi="Cambria" w:cs="Cambria"/>
        </w:rPr>
        <w:t xml:space="preserve">учреждение высшего образования </w:t>
      </w:r>
    </w:p>
    <w:p w14:paraId="6B43F316" w14:textId="77777777" w:rsidR="00BA0A64" w:rsidRPr="00A4038D" w:rsidRDefault="00BA0A64" w:rsidP="00BA0A64">
      <w:pPr>
        <w:jc w:val="center"/>
        <w:rPr>
          <w:rFonts w:ascii="Cambria" w:hAnsi="Cambria" w:cs="Cambria"/>
        </w:rPr>
      </w:pPr>
      <w:r w:rsidRPr="00310B6E">
        <w:rPr>
          <w:rFonts w:ascii="Cambria" w:hAnsi="Cambria" w:cs="Cambria"/>
        </w:rPr>
        <w:t xml:space="preserve">Московский </w:t>
      </w:r>
      <w:r w:rsidRPr="00A4038D">
        <w:rPr>
          <w:rFonts w:ascii="Cambria" w:hAnsi="Cambria" w:cs="Cambria"/>
        </w:rPr>
        <w:t>государственный университет имени М.В. Ломоносова</w:t>
      </w:r>
    </w:p>
    <w:p w14:paraId="28D18FD3" w14:textId="4EAC51F9" w:rsidR="00BA0A64" w:rsidRPr="00310B6E" w:rsidRDefault="00387B20" w:rsidP="00BA0A64">
      <w:pPr>
        <w:jc w:val="center"/>
        <w:rPr>
          <w:rFonts w:ascii="Cambria" w:hAnsi="Cambria" w:cs="Cambria"/>
          <w:i/>
          <w:iCs/>
        </w:rPr>
      </w:pPr>
      <w:r w:rsidRPr="00A4038D">
        <w:rPr>
          <w:rFonts w:ascii="Cambria" w:hAnsi="Cambria" w:cs="Cambria"/>
          <w:i/>
          <w:iCs/>
        </w:rPr>
        <w:t>Экономический факультет</w:t>
      </w:r>
    </w:p>
    <w:p w14:paraId="0A875CCF" w14:textId="77777777" w:rsidR="00BA0A64" w:rsidRPr="00310B6E" w:rsidRDefault="00BA0A64" w:rsidP="00BA0A64">
      <w:pPr>
        <w:rPr>
          <w:rFonts w:ascii="Cambria" w:hAnsi="Cambria" w:cs="Cambria"/>
        </w:rPr>
      </w:pPr>
    </w:p>
    <w:p w14:paraId="06002BCC"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УТВЕРЖДАЮ</w:t>
      </w:r>
    </w:p>
    <w:p w14:paraId="4F9CE63C"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(указать должность)</w:t>
      </w:r>
    </w:p>
    <w:p w14:paraId="51395D51"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______________/____________ /</w:t>
      </w:r>
    </w:p>
    <w:p w14:paraId="20BDDE3E"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 ________________20</w:t>
      </w:r>
      <w:r w:rsidR="009F49C5">
        <w:rPr>
          <w:rFonts w:ascii="Cambria" w:hAnsi="Cambria" w:cs="Cambria"/>
          <w:color w:val="00B050"/>
        </w:rPr>
        <w:t>___</w:t>
      </w:r>
      <w:r w:rsidRPr="00310B6E">
        <w:rPr>
          <w:rFonts w:ascii="Cambria" w:hAnsi="Cambria" w:cs="Cambria"/>
        </w:rPr>
        <w:t xml:space="preserve"> г.</w:t>
      </w:r>
    </w:p>
    <w:p w14:paraId="2F03C6FE" w14:textId="77777777" w:rsidR="00BA0A64" w:rsidRPr="00310B6E" w:rsidRDefault="00BA0A64" w:rsidP="00BA0A64">
      <w:pPr>
        <w:spacing w:line="360" w:lineRule="auto"/>
        <w:jc w:val="center"/>
        <w:rPr>
          <w:rFonts w:ascii="Cambria" w:hAnsi="Cambria" w:cs="Cambria"/>
          <w:b/>
          <w:bCs/>
        </w:rPr>
      </w:pPr>
    </w:p>
    <w:p w14:paraId="3EF5C947" w14:textId="77777777" w:rsidR="00BA0A64" w:rsidRPr="00310B6E" w:rsidRDefault="00BA0A64" w:rsidP="00BA0A64">
      <w:pPr>
        <w:spacing w:line="360" w:lineRule="auto"/>
        <w:jc w:val="center"/>
        <w:rPr>
          <w:rFonts w:ascii="Cambria" w:hAnsi="Cambria" w:cs="Cambria"/>
          <w:b/>
          <w:bCs/>
        </w:rPr>
      </w:pPr>
      <w:r w:rsidRPr="00310B6E">
        <w:rPr>
          <w:rFonts w:ascii="Cambria" w:hAnsi="Cambria" w:cs="Cambria"/>
          <w:b/>
          <w:bCs/>
        </w:rPr>
        <w:t>РАБОЧАЯ ПРОГРАММА ДИСЦИПЛИНЫ (МОДУЛЯ)</w:t>
      </w:r>
    </w:p>
    <w:p w14:paraId="76377BCF"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Наименование дисциплины (модуля):</w:t>
      </w:r>
    </w:p>
    <w:p w14:paraId="4995BE4B" w14:textId="63872760" w:rsidR="00BA0A64" w:rsidRPr="00310B6E" w:rsidRDefault="00387B20" w:rsidP="00BA0A64">
      <w:pPr>
        <w:pBdr>
          <w:bottom w:val="single" w:sz="4" w:space="1" w:color="auto"/>
        </w:pBdr>
        <w:spacing w:line="360" w:lineRule="auto"/>
        <w:jc w:val="center"/>
        <w:rPr>
          <w:rFonts w:ascii="Cambria" w:hAnsi="Cambria" w:cs="Cambria"/>
          <w:b/>
          <w:bCs/>
        </w:rPr>
      </w:pPr>
      <w:r>
        <w:rPr>
          <w:rFonts w:ascii="Cambria" w:hAnsi="Cambria" w:cs="Cambria"/>
          <w:b/>
          <w:bCs/>
        </w:rPr>
        <w:t>Разумное финансовое поведение</w:t>
      </w:r>
    </w:p>
    <w:p w14:paraId="10B21419" w14:textId="77777777" w:rsidR="00BA0A64" w:rsidRPr="00310B6E" w:rsidRDefault="00BA0A64" w:rsidP="00BA0A64">
      <w:pPr>
        <w:jc w:val="center"/>
        <w:rPr>
          <w:rFonts w:ascii="Cambria" w:hAnsi="Cambria" w:cs="Cambria"/>
          <w:i/>
          <w:iCs/>
        </w:rPr>
      </w:pPr>
      <w:r w:rsidRPr="00310B6E">
        <w:rPr>
          <w:rFonts w:ascii="Cambria" w:hAnsi="Cambria" w:cs="Cambria"/>
          <w:i/>
          <w:iCs/>
          <w:highlight w:val="lightGray"/>
        </w:rPr>
        <w:t>наименование дисциплины (модуля)</w:t>
      </w:r>
    </w:p>
    <w:p w14:paraId="1AB9B630" w14:textId="77777777" w:rsidR="00BA0A64" w:rsidRPr="00310B6E" w:rsidRDefault="00BA0A64" w:rsidP="00BA0A64">
      <w:pPr>
        <w:pBdr>
          <w:bottom w:val="single" w:sz="4" w:space="1" w:color="auto"/>
        </w:pBdr>
        <w:jc w:val="center"/>
        <w:rPr>
          <w:rFonts w:ascii="Cambria" w:hAnsi="Cambria" w:cs="Cambria"/>
          <w:b/>
          <w:bCs/>
          <w:i/>
          <w:iCs/>
        </w:rPr>
      </w:pPr>
      <w:r w:rsidRPr="00310B6E">
        <w:rPr>
          <w:rFonts w:ascii="Cambria" w:hAnsi="Cambria" w:cs="Cambria"/>
          <w:b/>
          <w:bCs/>
        </w:rPr>
        <w:t xml:space="preserve">Уровень высшего образования: </w:t>
      </w:r>
    </w:p>
    <w:p w14:paraId="618EFE44" w14:textId="3B8F3EBB" w:rsidR="00BA0A64" w:rsidRPr="00310B6E" w:rsidRDefault="00387B20" w:rsidP="00BA0A64">
      <w:pPr>
        <w:pBdr>
          <w:bottom w:val="single" w:sz="4" w:space="1" w:color="auto"/>
        </w:pBdr>
        <w:jc w:val="center"/>
        <w:rPr>
          <w:rFonts w:ascii="Cambria" w:hAnsi="Cambria" w:cs="Cambria"/>
          <w:b/>
          <w:bCs/>
          <w:i/>
          <w:iCs/>
        </w:rPr>
      </w:pPr>
      <w:r>
        <w:rPr>
          <w:rFonts w:ascii="Cambria" w:hAnsi="Cambria" w:cs="Cambria"/>
          <w:b/>
          <w:bCs/>
          <w:i/>
          <w:iCs/>
        </w:rPr>
        <w:t>Бакалавриат, магистратура, пециалитет</w:t>
      </w:r>
    </w:p>
    <w:p w14:paraId="45BD64B3" w14:textId="77777777" w:rsidR="00BA0A64" w:rsidRPr="00310B6E" w:rsidRDefault="00DE23BF" w:rsidP="00BA0A64">
      <w:pPr>
        <w:jc w:val="center"/>
        <w:rPr>
          <w:rFonts w:ascii="Cambria" w:hAnsi="Cambria" w:cs="Cambria"/>
          <w:i/>
          <w:iCs/>
        </w:rPr>
      </w:pPr>
      <w:r>
        <w:rPr>
          <w:rFonts w:ascii="Cambria" w:hAnsi="Cambria" w:cs="Cambria"/>
          <w:i/>
          <w:iCs/>
          <w:highlight w:val="lightGray"/>
        </w:rPr>
        <w:t>бакалавриат, магистратур</w:t>
      </w:r>
      <w:r w:rsidR="00206488">
        <w:rPr>
          <w:rFonts w:ascii="Cambria" w:hAnsi="Cambria" w:cs="Cambria"/>
          <w:i/>
          <w:iCs/>
          <w:highlight w:val="lightGray"/>
        </w:rPr>
        <w:t>а</w:t>
      </w:r>
      <w:r>
        <w:rPr>
          <w:rFonts w:ascii="Cambria" w:hAnsi="Cambria" w:cs="Cambria"/>
          <w:i/>
          <w:iCs/>
          <w:highlight w:val="lightGray"/>
        </w:rPr>
        <w:t xml:space="preserve">, </w:t>
      </w:r>
      <w:r w:rsidR="00BA0A64" w:rsidRPr="00310B6E">
        <w:rPr>
          <w:rFonts w:ascii="Cambria" w:hAnsi="Cambria" w:cs="Cambria"/>
          <w:i/>
          <w:iCs/>
          <w:highlight w:val="lightGray"/>
        </w:rPr>
        <w:t xml:space="preserve"> специалитет</w:t>
      </w:r>
    </w:p>
    <w:p w14:paraId="0DCCF362"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Направление подготовки</w:t>
      </w:r>
      <w:r w:rsidR="004717A9">
        <w:rPr>
          <w:rFonts w:ascii="Cambria" w:hAnsi="Cambria" w:cs="Cambria"/>
          <w:b/>
          <w:bCs/>
        </w:rPr>
        <w:t xml:space="preserve"> / </w:t>
      </w:r>
      <w:r w:rsidRPr="00310B6E">
        <w:rPr>
          <w:rFonts w:ascii="Cambria" w:hAnsi="Cambria" w:cs="Cambria"/>
          <w:b/>
          <w:bCs/>
        </w:rPr>
        <w:t xml:space="preserve">специальность: </w:t>
      </w:r>
    </w:p>
    <w:p w14:paraId="0AA1AD9A"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778DACDB" w14:textId="77777777" w:rsidR="00BA0A64" w:rsidRPr="00310B6E" w:rsidRDefault="00BA0A64" w:rsidP="00BA0A64">
      <w:pPr>
        <w:ind w:firstLine="403"/>
        <w:jc w:val="center"/>
        <w:rPr>
          <w:rFonts w:ascii="Cambria" w:hAnsi="Cambria" w:cs="Cambria"/>
        </w:rPr>
      </w:pPr>
      <w:r w:rsidRPr="00310B6E">
        <w:rPr>
          <w:rFonts w:ascii="Cambria" w:hAnsi="Cambria" w:cs="Cambria"/>
          <w:i/>
          <w:iCs/>
          <w:highlight w:val="lightGray"/>
        </w:rPr>
        <w:t>(код и название направления/специальности)</w:t>
      </w:r>
    </w:p>
    <w:p w14:paraId="112D4B71"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Направленность (профиль</w:t>
      </w:r>
      <w:r w:rsidR="00DE23BF">
        <w:rPr>
          <w:rFonts w:ascii="Cambria" w:hAnsi="Cambria" w:cs="Cambria"/>
          <w:b/>
          <w:bCs/>
        </w:rPr>
        <w:t>)</w:t>
      </w:r>
      <w:r w:rsidR="00BE3DA9">
        <w:rPr>
          <w:rFonts w:ascii="Cambria" w:hAnsi="Cambria" w:cs="Cambria"/>
          <w:b/>
          <w:bCs/>
        </w:rPr>
        <w:t>/</w:t>
      </w:r>
      <w:r w:rsidR="00BE3DA9" w:rsidRPr="004717A9">
        <w:rPr>
          <w:rFonts w:ascii="Cambria" w:hAnsi="Cambria" w:cs="Cambria"/>
          <w:b/>
          <w:bCs/>
        </w:rPr>
        <w:t>специализация</w:t>
      </w:r>
      <w:r w:rsidRPr="004717A9">
        <w:rPr>
          <w:rFonts w:ascii="Cambria" w:hAnsi="Cambria" w:cs="Cambria"/>
          <w:b/>
          <w:bCs/>
        </w:rPr>
        <w:t xml:space="preserve"> ОП</w:t>
      </w:r>
      <w:r w:rsidRPr="00310B6E">
        <w:rPr>
          <w:rFonts w:ascii="Cambria" w:hAnsi="Cambria" w:cs="Cambria"/>
          <w:b/>
          <w:bCs/>
        </w:rPr>
        <w:t>ОП:</w:t>
      </w:r>
    </w:p>
    <w:p w14:paraId="11B3E786"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3DC5BF5F" w14:textId="77777777" w:rsidR="003A70B2" w:rsidRPr="004717A9" w:rsidRDefault="004717A9" w:rsidP="00BA0A64">
      <w:pPr>
        <w:spacing w:line="360" w:lineRule="auto"/>
        <w:jc w:val="center"/>
        <w:rPr>
          <w:rFonts w:ascii="Cambria" w:hAnsi="Cambria" w:cs="Cambria"/>
          <w:b/>
          <w:bCs/>
          <w:i/>
          <w:iCs/>
        </w:rPr>
      </w:pPr>
      <w:r w:rsidRPr="004717A9">
        <w:rPr>
          <w:rFonts w:ascii="Cambria" w:hAnsi="Cambria" w:cs="Cambria"/>
          <w:i/>
          <w:iCs/>
        </w:rPr>
        <w:t xml:space="preserve"> </w:t>
      </w:r>
      <w:r w:rsidR="00CA04C6" w:rsidRPr="004717A9">
        <w:rPr>
          <w:rFonts w:ascii="Cambria" w:hAnsi="Cambria" w:cs="Cambria"/>
          <w:i/>
          <w:iCs/>
          <w:highlight w:val="lightGray"/>
        </w:rPr>
        <w:t>(е</w:t>
      </w:r>
      <w:r w:rsidR="003A70B2" w:rsidRPr="004717A9">
        <w:rPr>
          <w:rFonts w:ascii="Cambria" w:hAnsi="Cambria" w:cs="Cambria"/>
          <w:i/>
          <w:iCs/>
          <w:highlight w:val="lightGray"/>
        </w:rPr>
        <w:t>сли дисциплина реализуется в рамках направленности (профиля)</w:t>
      </w:r>
      <w:r w:rsidR="00CA04C6" w:rsidRPr="004717A9">
        <w:rPr>
          <w:rFonts w:ascii="Cambria" w:hAnsi="Cambria" w:cs="Cambria"/>
          <w:i/>
          <w:iCs/>
          <w:highlight w:val="lightGray"/>
        </w:rPr>
        <w:t>)</w:t>
      </w:r>
    </w:p>
    <w:p w14:paraId="664B621F" w14:textId="77777777" w:rsidR="00BA0A64" w:rsidRPr="00310B6E" w:rsidRDefault="00BA0A64" w:rsidP="00BA0A64">
      <w:pPr>
        <w:pStyle w:val="a6"/>
        <w:pBdr>
          <w:bottom w:val="single" w:sz="4" w:space="1" w:color="auto"/>
        </w:pBdr>
        <w:rPr>
          <w:rFonts w:ascii="Cambria" w:hAnsi="Cambria" w:cs="Cambria"/>
          <w:b w:val="0"/>
          <w:bCs w:val="0"/>
        </w:rPr>
      </w:pPr>
      <w:r w:rsidRPr="00310B6E">
        <w:rPr>
          <w:rFonts w:ascii="Cambria" w:hAnsi="Cambria" w:cs="Cambria"/>
          <w:b w:val="0"/>
          <w:bCs w:val="0"/>
        </w:rPr>
        <w:t>Форма обучения:</w:t>
      </w:r>
    </w:p>
    <w:p w14:paraId="75002B75" w14:textId="4BB93FB5" w:rsidR="00BA0A64" w:rsidRPr="00310B6E" w:rsidRDefault="00387B20" w:rsidP="00BA0A64">
      <w:pPr>
        <w:pStyle w:val="a6"/>
        <w:pBdr>
          <w:bottom w:val="single" w:sz="4" w:space="1" w:color="auto"/>
        </w:pBdr>
        <w:rPr>
          <w:rFonts w:ascii="Cambria" w:hAnsi="Cambria" w:cs="Cambria"/>
          <w:b w:val="0"/>
          <w:bCs w:val="0"/>
        </w:rPr>
      </w:pPr>
      <w:r>
        <w:rPr>
          <w:rFonts w:ascii="Cambria" w:hAnsi="Cambria" w:cs="Cambria"/>
          <w:b w:val="0"/>
          <w:bCs w:val="0"/>
        </w:rPr>
        <w:t>очная</w:t>
      </w:r>
    </w:p>
    <w:p w14:paraId="22900C6F" w14:textId="77777777" w:rsidR="00BA0A64" w:rsidRPr="00310B6E" w:rsidRDefault="00BA0A64" w:rsidP="00BA0A64">
      <w:pPr>
        <w:pStyle w:val="a6"/>
        <w:rPr>
          <w:rFonts w:ascii="Cambria" w:hAnsi="Cambria" w:cs="Cambria"/>
          <w:b w:val="0"/>
          <w:bCs w:val="0"/>
          <w:i/>
          <w:iCs/>
        </w:rPr>
      </w:pPr>
      <w:r w:rsidRPr="00310B6E">
        <w:rPr>
          <w:rFonts w:ascii="Cambria" w:hAnsi="Cambria" w:cs="Cambria"/>
          <w:b w:val="0"/>
          <w:bCs w:val="0"/>
          <w:i/>
          <w:iCs/>
          <w:highlight w:val="lightGray"/>
        </w:rPr>
        <w:t>очная, очно-заочная</w:t>
      </w:r>
    </w:p>
    <w:p w14:paraId="0B39CB94" w14:textId="77777777" w:rsidR="00BA0A64" w:rsidRPr="00BD184A" w:rsidRDefault="00BA0A64" w:rsidP="00BA0A64">
      <w:pPr>
        <w:spacing w:line="360" w:lineRule="auto"/>
        <w:jc w:val="right"/>
        <w:rPr>
          <w:rFonts w:ascii="Cambria" w:hAnsi="Cambria" w:cs="Cambria"/>
        </w:rPr>
      </w:pPr>
    </w:p>
    <w:p w14:paraId="4343AAA8" w14:textId="77777777" w:rsidR="00BA0A64" w:rsidRPr="00310B6E" w:rsidRDefault="00BA0A64" w:rsidP="00BA0A64">
      <w:pPr>
        <w:spacing w:line="360" w:lineRule="auto"/>
        <w:jc w:val="right"/>
        <w:rPr>
          <w:rFonts w:ascii="Cambria" w:hAnsi="Cambria" w:cs="Cambria"/>
        </w:rPr>
      </w:pPr>
      <w:r w:rsidRPr="00310B6E">
        <w:rPr>
          <w:rFonts w:ascii="Cambria" w:hAnsi="Cambria" w:cs="Cambria"/>
        </w:rPr>
        <w:t xml:space="preserve">Рабочая программа рассмотрена и одобрена </w:t>
      </w:r>
    </w:p>
    <w:p w14:paraId="15F6CA39" w14:textId="77777777" w:rsidR="00BA0A64" w:rsidRPr="00310B6E" w:rsidRDefault="00BA0A64" w:rsidP="00BA0A64">
      <w:pPr>
        <w:spacing w:line="360" w:lineRule="auto"/>
        <w:jc w:val="right"/>
        <w:rPr>
          <w:rFonts w:ascii="Cambria" w:hAnsi="Cambria" w:cs="Cambria"/>
          <w:i/>
          <w:iCs/>
        </w:rPr>
      </w:pPr>
      <w:r w:rsidRPr="00310B6E">
        <w:rPr>
          <w:rFonts w:ascii="Cambria" w:hAnsi="Cambria" w:cs="Cambria"/>
          <w:i/>
          <w:iCs/>
          <w:highlight w:val="lightGray"/>
        </w:rPr>
        <w:t>Методической комиссией факультета, на заседании  кафедры  и т.п.</w:t>
      </w:r>
    </w:p>
    <w:p w14:paraId="37B8A25B" w14:textId="77777777" w:rsidR="00BA0A64" w:rsidRDefault="00BA0A64" w:rsidP="00BA0A64">
      <w:pPr>
        <w:spacing w:line="360" w:lineRule="auto"/>
        <w:jc w:val="right"/>
        <w:rPr>
          <w:rFonts w:ascii="Cambria" w:hAnsi="Cambria" w:cs="Cambria"/>
        </w:rPr>
      </w:pPr>
      <w:r w:rsidRPr="00310B6E">
        <w:rPr>
          <w:rFonts w:ascii="Cambria" w:hAnsi="Cambria" w:cs="Cambria"/>
        </w:rPr>
        <w:t>(протокол №__________, дата)</w:t>
      </w:r>
    </w:p>
    <w:p w14:paraId="413958FF" w14:textId="77777777" w:rsidR="00A22725" w:rsidRDefault="00A22725" w:rsidP="00BA0A64">
      <w:pPr>
        <w:spacing w:line="360" w:lineRule="auto"/>
        <w:jc w:val="right"/>
        <w:rPr>
          <w:rFonts w:ascii="Cambria" w:hAnsi="Cambria" w:cs="Cambria"/>
        </w:rPr>
      </w:pPr>
    </w:p>
    <w:p w14:paraId="5018039B" w14:textId="77777777" w:rsidR="00BA0A64" w:rsidRPr="00310B6E" w:rsidRDefault="00156333" w:rsidP="00BA0A64">
      <w:pPr>
        <w:spacing w:line="360" w:lineRule="auto"/>
        <w:jc w:val="center"/>
        <w:rPr>
          <w:rFonts w:ascii="Cambria" w:hAnsi="Cambria" w:cs="Cambria"/>
        </w:rPr>
      </w:pPr>
      <w:r w:rsidRPr="00310B6E">
        <w:rPr>
          <w:rFonts w:ascii="Cambria" w:hAnsi="Cambria" w:cs="Cambria"/>
        </w:rPr>
        <w:t>Москва 20</w:t>
      </w:r>
      <w:r w:rsidR="009F49C5">
        <w:rPr>
          <w:rFonts w:ascii="Cambria" w:hAnsi="Cambria" w:cs="Cambria"/>
          <w:color w:val="00B050"/>
        </w:rPr>
        <w:t>___</w:t>
      </w:r>
    </w:p>
    <w:p w14:paraId="444F2A66" w14:textId="77777777" w:rsidR="00BA0A64" w:rsidRPr="00310B6E" w:rsidRDefault="00B07559" w:rsidP="00BA0A64">
      <w:pPr>
        <w:spacing w:line="360" w:lineRule="auto"/>
        <w:jc w:val="center"/>
        <w:rPr>
          <w:rFonts w:ascii="Cambria" w:hAnsi="Cambria" w:cs="Cambria"/>
        </w:rPr>
      </w:pPr>
      <w:r w:rsidRPr="00310B6E">
        <w:rPr>
          <w:rFonts w:ascii="Cambria" w:hAnsi="Cambria" w:cs="Cambria"/>
        </w:rPr>
        <w:br w:type="page"/>
      </w:r>
    </w:p>
    <w:p w14:paraId="2C1A63C5" w14:textId="77777777" w:rsidR="00BA0A64" w:rsidRPr="00310B6E" w:rsidRDefault="00BA0A64" w:rsidP="00310B6E">
      <w:pPr>
        <w:spacing w:line="360" w:lineRule="auto"/>
        <w:jc w:val="both"/>
        <w:rPr>
          <w:rFonts w:ascii="Cambria" w:hAnsi="Cambria" w:cs="Cambria"/>
          <w:color w:val="000000"/>
        </w:rPr>
      </w:pPr>
      <w:r w:rsidRPr="00310B6E">
        <w:rPr>
          <w:rFonts w:ascii="Cambria" w:hAnsi="Cambria" w:cs="Cambria"/>
        </w:rPr>
        <w:lastRenderedPageBreak/>
        <w:t xml:space="preserve">Рабочая программа дисциплины (модуля) разработана в соответствии с </w:t>
      </w:r>
      <w:r w:rsidRPr="00310B6E">
        <w:rPr>
          <w:rFonts w:ascii="Cambria" w:hAnsi="Cambria" w:cs="Cambria"/>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Pr="00310B6E">
        <w:rPr>
          <w:rFonts w:ascii="Cambria" w:hAnsi="Cambria" w:cs="Cambria"/>
        </w:rPr>
        <w:t xml:space="preserve">» </w:t>
      </w:r>
      <w:r w:rsidRPr="00310B6E">
        <w:rPr>
          <w:rFonts w:ascii="Cambria" w:hAnsi="Cambria" w:cs="Cambria"/>
          <w:color w:val="000000"/>
          <w:highlight w:val="lightGray"/>
        </w:rPr>
        <w:t>(</w:t>
      </w:r>
      <w:r w:rsidRPr="00310B6E">
        <w:rPr>
          <w:rFonts w:ascii="Cambria" w:hAnsi="Cambria" w:cs="Cambria"/>
          <w:i/>
          <w:iCs/>
          <w:color w:val="000000"/>
          <w:highlight w:val="lightGray"/>
        </w:rPr>
        <w:t xml:space="preserve">программы бакалавриата, магистратуры, </w:t>
      </w:r>
      <w:r w:rsidRPr="00310B6E">
        <w:rPr>
          <w:rFonts w:ascii="Cambria" w:hAnsi="Cambria" w:cs="Cambria"/>
          <w:i/>
          <w:iCs/>
          <w:highlight w:val="lightGray"/>
        </w:rPr>
        <w:t>реализуемых последовательно по схеме интегрированной подготовки</w:t>
      </w:r>
      <w:r w:rsidRPr="00310B6E">
        <w:rPr>
          <w:rFonts w:ascii="Cambria" w:hAnsi="Cambria" w:cs="Cambria"/>
          <w:i/>
          <w:iCs/>
          <w:color w:val="000000"/>
          <w:highlight w:val="lightGray"/>
        </w:rPr>
        <w:t>; программы специалитета; программы магистратуры)</w:t>
      </w:r>
      <w:r w:rsidRPr="00310B6E">
        <w:rPr>
          <w:rFonts w:ascii="Cambria" w:hAnsi="Cambria" w:cs="Cambria"/>
          <w:color w:val="000000"/>
        </w:rPr>
        <w:t xml:space="preserve"> в редакции приказа МГУ от </w:t>
      </w:r>
      <w:r w:rsidR="00F71F82" w:rsidRPr="00310B6E">
        <w:rPr>
          <w:rFonts w:ascii="Cambria" w:hAnsi="Cambria" w:cs="Cambria"/>
          <w:color w:val="000000"/>
        </w:rPr>
        <w:t>____________</w:t>
      </w:r>
      <w:r w:rsidRPr="00310B6E">
        <w:rPr>
          <w:rFonts w:ascii="Cambria" w:hAnsi="Cambria" w:cs="Cambria"/>
          <w:color w:val="000000"/>
        </w:rPr>
        <w:t>20</w:t>
      </w:r>
      <w:r w:rsidR="009F49C5">
        <w:rPr>
          <w:rFonts w:ascii="Cambria" w:hAnsi="Cambria" w:cs="Cambria"/>
          <w:color w:val="00B050"/>
        </w:rPr>
        <w:t xml:space="preserve">___ </w:t>
      </w:r>
      <w:r w:rsidRPr="00310B6E">
        <w:rPr>
          <w:rFonts w:ascii="Cambria" w:hAnsi="Cambria" w:cs="Cambria"/>
          <w:color w:val="000000"/>
        </w:rPr>
        <w:t>г.</w:t>
      </w:r>
    </w:p>
    <w:p w14:paraId="0B7258CF" w14:textId="77777777" w:rsidR="00BA0A64" w:rsidRPr="00310B6E" w:rsidRDefault="00BA0A64" w:rsidP="00BA0A64">
      <w:pPr>
        <w:spacing w:line="360" w:lineRule="auto"/>
        <w:rPr>
          <w:rFonts w:ascii="Cambria" w:hAnsi="Cambria" w:cs="Cambria"/>
          <w:color w:val="000000"/>
        </w:rPr>
      </w:pPr>
    </w:p>
    <w:p w14:paraId="3CC5A151" w14:textId="77777777" w:rsidR="00B07559" w:rsidRPr="00310B6E" w:rsidRDefault="00B07559" w:rsidP="00BA0A64">
      <w:pPr>
        <w:spacing w:line="360" w:lineRule="auto"/>
        <w:jc w:val="center"/>
        <w:rPr>
          <w:rFonts w:ascii="Cambria" w:hAnsi="Cambria" w:cs="Cambria"/>
          <w:b/>
          <w:bCs/>
          <w:i/>
          <w:iCs/>
        </w:rPr>
      </w:pPr>
    </w:p>
    <w:p w14:paraId="04CA6909" w14:textId="77777777" w:rsidR="00B07559" w:rsidRPr="00310B6E" w:rsidRDefault="00B07559" w:rsidP="00B07559">
      <w:pPr>
        <w:rPr>
          <w:rFonts w:ascii="Cambria" w:hAnsi="Cambria" w:cs="Cambria"/>
        </w:rPr>
        <w:sectPr w:rsidR="00B07559" w:rsidRPr="00310B6E" w:rsidSect="00B07559">
          <w:footerReference w:type="even" r:id="rId8"/>
          <w:footerReference w:type="default" r:id="rId9"/>
          <w:pgSz w:w="11906" w:h="16838"/>
          <w:pgMar w:top="1134" w:right="1134" w:bottom="1134" w:left="1134" w:header="709" w:footer="709" w:gutter="0"/>
          <w:cols w:space="708"/>
          <w:titlePg/>
          <w:docGrid w:linePitch="360"/>
        </w:sectPr>
      </w:pPr>
    </w:p>
    <w:p w14:paraId="642C321E" w14:textId="77777777" w:rsidR="00E23C10" w:rsidRDefault="00E23C10" w:rsidP="00310B6E">
      <w:pPr>
        <w:pBdr>
          <w:bottom w:val="single" w:sz="12" w:space="1" w:color="auto"/>
        </w:pBdr>
        <w:jc w:val="both"/>
        <w:rPr>
          <w:rFonts w:ascii="Cambria" w:hAnsi="Cambria" w:cs="Cambria"/>
          <w:b/>
          <w:bCs/>
        </w:rPr>
      </w:pPr>
    </w:p>
    <w:p w14:paraId="0E8B9D6A" w14:textId="77777777" w:rsidR="00E23C10" w:rsidRDefault="00E23C10" w:rsidP="00310B6E">
      <w:pPr>
        <w:pBdr>
          <w:bottom w:val="single" w:sz="12" w:space="1" w:color="auto"/>
        </w:pBdr>
        <w:jc w:val="both"/>
        <w:rPr>
          <w:rFonts w:ascii="Cambria" w:hAnsi="Cambria" w:cs="Cambria"/>
          <w:b/>
          <w:bCs/>
        </w:rPr>
      </w:pPr>
    </w:p>
    <w:p w14:paraId="1D22B04B" w14:textId="77777777" w:rsidR="00E23C10" w:rsidRDefault="00E23C10" w:rsidP="00310B6E">
      <w:pPr>
        <w:pBdr>
          <w:bottom w:val="single" w:sz="12" w:space="1" w:color="auto"/>
        </w:pBdr>
        <w:jc w:val="both"/>
        <w:rPr>
          <w:rFonts w:ascii="Cambria" w:hAnsi="Cambria" w:cs="Cambria"/>
          <w:b/>
          <w:bCs/>
        </w:rPr>
      </w:pPr>
    </w:p>
    <w:p w14:paraId="56D1FD58" w14:textId="77777777" w:rsidR="00BC2D9A" w:rsidRDefault="00B07559" w:rsidP="00310B6E">
      <w:pPr>
        <w:pBdr>
          <w:bottom w:val="single" w:sz="12" w:space="1" w:color="auto"/>
        </w:pBdr>
        <w:jc w:val="both"/>
        <w:rPr>
          <w:rFonts w:ascii="Cambria" w:hAnsi="Cambria" w:cs="Cambria"/>
        </w:rPr>
      </w:pPr>
      <w:r w:rsidRPr="00310B6E">
        <w:rPr>
          <w:rFonts w:ascii="Cambria" w:hAnsi="Cambria" w:cs="Cambria"/>
          <w:b/>
          <w:bCs/>
        </w:rPr>
        <w:t>1.</w:t>
      </w:r>
      <w:r w:rsidRPr="00310B6E">
        <w:rPr>
          <w:rFonts w:ascii="Cambria" w:hAnsi="Cambria" w:cs="Cambria"/>
        </w:rPr>
        <w:t> Место дисциплины (модуля) в структуре О</w:t>
      </w:r>
      <w:r w:rsidRPr="003A70B2">
        <w:rPr>
          <w:rFonts w:ascii="Cambria" w:hAnsi="Cambria" w:cs="Cambria"/>
        </w:rPr>
        <w:t xml:space="preserve">ПОП </w:t>
      </w:r>
      <w:r w:rsidRPr="00310B6E">
        <w:rPr>
          <w:rFonts w:ascii="Cambria" w:hAnsi="Cambria" w:cs="Cambria"/>
        </w:rPr>
        <w:t>ВО</w:t>
      </w:r>
      <w:r w:rsidR="00BC2D9A">
        <w:rPr>
          <w:rFonts w:ascii="Cambria" w:hAnsi="Cambria" w:cs="Cambria"/>
        </w:rPr>
        <w:t>:</w:t>
      </w:r>
    </w:p>
    <w:p w14:paraId="50F0F97A" w14:textId="77777777" w:rsidR="00B07559" w:rsidRPr="00310B6E" w:rsidRDefault="00BC2D9A" w:rsidP="00310B6E">
      <w:pPr>
        <w:pBdr>
          <w:bottom w:val="single" w:sz="12" w:space="1" w:color="auto"/>
        </w:pBdr>
        <w:jc w:val="both"/>
        <w:rPr>
          <w:rFonts w:ascii="Cambria" w:hAnsi="Cambria" w:cs="Cambria"/>
          <w:i/>
          <w:iCs/>
        </w:rPr>
      </w:pPr>
      <w:r w:rsidRPr="00BC2D9A">
        <w:rPr>
          <w:rFonts w:ascii="Cambria" w:hAnsi="Cambria" w:cs="Cambria"/>
          <w:i/>
          <w:iCs/>
          <w:highlight w:val="lightGray"/>
        </w:rPr>
        <w:t xml:space="preserve">Указать </w:t>
      </w:r>
      <w:r w:rsidR="00B07559" w:rsidRPr="00BC2D9A">
        <w:rPr>
          <w:rFonts w:ascii="Cambria" w:hAnsi="Cambria" w:cs="Cambria"/>
          <w:i/>
          <w:iCs/>
          <w:highlight w:val="lightGray"/>
        </w:rPr>
        <w:t xml:space="preserve"> </w:t>
      </w:r>
      <w:r>
        <w:rPr>
          <w:rFonts w:ascii="Cambria" w:hAnsi="Cambria" w:cs="Cambria"/>
          <w:i/>
          <w:iCs/>
          <w:highlight w:val="lightGray"/>
        </w:rPr>
        <w:t xml:space="preserve">(в соответствии с учебным планом): </w:t>
      </w:r>
      <w:r w:rsidR="00B07559" w:rsidRPr="00310B6E">
        <w:rPr>
          <w:rFonts w:ascii="Cambria" w:hAnsi="Cambria" w:cs="Cambria"/>
          <w:i/>
          <w:iCs/>
          <w:highlight w:val="lightGray"/>
        </w:rPr>
        <w:t xml:space="preserve">относится к базовой или вариативной </w:t>
      </w:r>
      <w:r w:rsidR="00B07559" w:rsidRPr="003A70B2">
        <w:rPr>
          <w:rFonts w:ascii="Cambria" w:hAnsi="Cambria" w:cs="Cambria"/>
          <w:i/>
          <w:iCs/>
          <w:highlight w:val="lightGray"/>
        </w:rPr>
        <w:t>части</w:t>
      </w:r>
      <w:r w:rsidR="001C7EB8">
        <w:rPr>
          <w:rFonts w:ascii="Cambria" w:hAnsi="Cambria" w:cs="Cambria"/>
          <w:i/>
          <w:iCs/>
          <w:highlight w:val="lightGray"/>
        </w:rPr>
        <w:t>;</w:t>
      </w:r>
      <w:r w:rsidR="00F71F82" w:rsidRPr="00310B6E">
        <w:rPr>
          <w:rFonts w:ascii="Cambria" w:hAnsi="Cambria" w:cs="Cambria"/>
          <w:i/>
          <w:iCs/>
          <w:highlight w:val="lightGray"/>
        </w:rPr>
        <w:t xml:space="preserve"> является </w:t>
      </w:r>
      <w:r w:rsidR="001C7EB8">
        <w:rPr>
          <w:rFonts w:ascii="Cambria" w:hAnsi="Cambria" w:cs="Cambria"/>
          <w:i/>
          <w:iCs/>
          <w:highlight w:val="lightGray"/>
        </w:rPr>
        <w:t>/ не является дисциплиной по выбору (элективной (избираемой в обязательном порядке) дисциплиной (модулем)); название блока (при необходимости – раздела, модуля), к которому относится данная дисциплина (модуль)</w:t>
      </w:r>
      <w:r w:rsidR="00F71F82" w:rsidRPr="00310B6E">
        <w:rPr>
          <w:rFonts w:ascii="Cambria" w:hAnsi="Cambria" w:cs="Cambria"/>
          <w:i/>
          <w:iCs/>
          <w:highlight w:val="lightGray"/>
        </w:rPr>
        <w:t xml:space="preserve"> </w:t>
      </w:r>
    </w:p>
    <w:p w14:paraId="479F955C" w14:textId="77777777" w:rsidR="00E23C10" w:rsidRPr="00310B6E" w:rsidRDefault="00E23C10" w:rsidP="00B07559">
      <w:pPr>
        <w:rPr>
          <w:rFonts w:ascii="Cambria" w:hAnsi="Cambria" w:cs="Cambria"/>
          <w:i/>
          <w:iCs/>
        </w:rPr>
      </w:pPr>
    </w:p>
    <w:p w14:paraId="5031D4AB" w14:textId="77777777" w:rsidR="00926ACA" w:rsidRPr="00310B6E" w:rsidRDefault="00B07559" w:rsidP="00B07559">
      <w:pPr>
        <w:rPr>
          <w:rFonts w:ascii="Cambria" w:hAnsi="Cambria" w:cs="Cambria"/>
        </w:rPr>
      </w:pPr>
      <w:r w:rsidRPr="00310B6E">
        <w:rPr>
          <w:rFonts w:ascii="Cambria" w:hAnsi="Cambria" w:cs="Cambria"/>
          <w:b/>
          <w:bCs/>
        </w:rPr>
        <w:t>2.</w:t>
      </w:r>
      <w:r w:rsidRPr="00310B6E">
        <w:rPr>
          <w:rFonts w:ascii="Cambria" w:hAnsi="Cambria" w:cs="Cambria"/>
        </w:rPr>
        <w:t xml:space="preserve"> Входные требования для освоения дисциплины (модуля), предварительные условия (если есть): </w:t>
      </w:r>
    </w:p>
    <w:p w14:paraId="22B893B1" w14:textId="4D25AF7F" w:rsidR="00B07559" w:rsidRPr="00310B6E" w:rsidRDefault="004B7E85" w:rsidP="00B07559">
      <w:pPr>
        <w:rPr>
          <w:rFonts w:ascii="Cambria" w:hAnsi="Cambria" w:cs="Cambria"/>
        </w:rPr>
      </w:pPr>
      <w:r>
        <w:rPr>
          <w:rFonts w:ascii="Cambria" w:hAnsi="Cambria" w:cs="Cambria"/>
        </w:rPr>
        <w:t>отсутствуют</w:t>
      </w:r>
      <w:r w:rsidR="00B07559" w:rsidRPr="00387B20">
        <w:rPr>
          <w:rFonts w:ascii="Cambria" w:hAnsi="Cambria" w:cs="Cambria"/>
        </w:rPr>
        <w:t>______________</w:t>
      </w:r>
    </w:p>
    <w:p w14:paraId="1E06B289" w14:textId="77777777" w:rsidR="00B07559" w:rsidRPr="00310B6E" w:rsidRDefault="00B07559" w:rsidP="00B07559">
      <w:pPr>
        <w:rPr>
          <w:rFonts w:ascii="Cambria" w:hAnsi="Cambria" w:cs="Cambria"/>
          <w:i/>
          <w:iCs/>
          <w:highlight w:val="lightGray"/>
        </w:rPr>
      </w:pPr>
      <w:r w:rsidRPr="00310B6E">
        <w:rPr>
          <w:rFonts w:ascii="Cambria" w:hAnsi="Cambria" w:cs="Cambria"/>
          <w:i/>
          <w:iCs/>
          <w:highlight w:val="lightGray"/>
        </w:rPr>
        <w:t xml:space="preserve">Например: </w:t>
      </w:r>
    </w:p>
    <w:p w14:paraId="01FC0552" w14:textId="77777777" w:rsidR="00B07559" w:rsidRPr="00310B6E" w:rsidRDefault="00B07559" w:rsidP="00B07559">
      <w:pPr>
        <w:rPr>
          <w:rFonts w:ascii="Cambria" w:hAnsi="Cambria" w:cs="Cambria"/>
          <w:i/>
          <w:iCs/>
          <w:highlight w:val="lightGray"/>
        </w:rPr>
      </w:pPr>
      <w:r w:rsidRPr="00310B6E">
        <w:rPr>
          <w:rFonts w:ascii="Cambria" w:hAnsi="Cambria" w:cs="Cambria"/>
          <w:i/>
          <w:iCs/>
          <w:highlight w:val="lightGray"/>
        </w:rPr>
        <w:t>отсутствуют или</w:t>
      </w:r>
    </w:p>
    <w:p w14:paraId="3C64BC35" w14:textId="77777777" w:rsidR="00B07559" w:rsidRDefault="00B07559" w:rsidP="00B07559">
      <w:pPr>
        <w:rPr>
          <w:rFonts w:ascii="Cambria" w:hAnsi="Cambria" w:cs="Cambria"/>
          <w:i/>
          <w:iCs/>
        </w:rPr>
      </w:pPr>
      <w:r w:rsidRPr="00310B6E">
        <w:rPr>
          <w:rFonts w:ascii="Cambria" w:hAnsi="Cambria" w:cs="Cambria"/>
          <w:i/>
          <w:iCs/>
          <w:highlight w:val="lightGray"/>
        </w:rPr>
        <w:t>освоение дисциплины «___________» и т.д.</w:t>
      </w:r>
    </w:p>
    <w:p w14:paraId="7F95178B" w14:textId="77777777" w:rsidR="00E23C10" w:rsidRPr="00310B6E" w:rsidRDefault="00E23C10" w:rsidP="00B07559">
      <w:pPr>
        <w:rPr>
          <w:rFonts w:ascii="Cambria" w:hAnsi="Cambria" w:cs="Cambria"/>
          <w:i/>
          <w:iCs/>
        </w:rPr>
      </w:pPr>
    </w:p>
    <w:p w14:paraId="15B51B9F" w14:textId="77777777" w:rsidR="005E6E84" w:rsidRPr="00310B6E" w:rsidRDefault="00B07559" w:rsidP="00B07559">
      <w:pPr>
        <w:rPr>
          <w:rFonts w:ascii="Cambria" w:hAnsi="Cambria" w:cs="Cambria"/>
          <w:i/>
          <w:iCs/>
        </w:rPr>
      </w:pPr>
      <w:r w:rsidRPr="00310B6E">
        <w:rPr>
          <w:rFonts w:ascii="Cambria" w:hAnsi="Cambria" w:cs="Cambria"/>
          <w:b/>
          <w:bCs/>
        </w:rPr>
        <w:t>3.</w:t>
      </w:r>
      <w:r w:rsidRPr="00310B6E">
        <w:rPr>
          <w:rFonts w:ascii="Cambria" w:hAnsi="Cambria" w:cs="Cambria"/>
        </w:rPr>
        <w:t> </w:t>
      </w:r>
      <w:r w:rsidR="005E6E84" w:rsidRPr="00310B6E">
        <w:rPr>
          <w:rFonts w:ascii="Cambria" w:hAnsi="Cambria" w:cs="Cambria"/>
        </w:rPr>
        <w:t>Результаты обучения по дисциплине (модулю</w:t>
      </w:r>
      <w:r w:rsidR="00144690">
        <w:rPr>
          <w:rFonts w:ascii="Cambria" w:hAnsi="Cambria" w:cs="Cambria"/>
        </w:rPr>
        <w:t>):</w:t>
      </w:r>
    </w:p>
    <w:p w14:paraId="5FF15A6F" w14:textId="77777777" w:rsidR="00E77053" w:rsidRPr="00310B6E" w:rsidRDefault="00E77053" w:rsidP="00E77053">
      <w:pPr>
        <w:jc w:val="right"/>
        <w:rPr>
          <w:rFonts w:ascii="Cambria" w:hAnsi="Cambria" w:cs="Cambria"/>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1"/>
      </w:tblGrid>
      <w:tr w:rsidR="00144690" w:rsidRPr="00310B6E" w14:paraId="7EE675A4" w14:textId="77777777" w:rsidTr="004B7E85">
        <w:tc>
          <w:tcPr>
            <w:tcW w:w="13331" w:type="dxa"/>
          </w:tcPr>
          <w:p w14:paraId="49272C97" w14:textId="77777777" w:rsidR="00144690" w:rsidRPr="00310B6E" w:rsidRDefault="00144690" w:rsidP="00971C47">
            <w:pPr>
              <w:jc w:val="center"/>
              <w:rPr>
                <w:rFonts w:ascii="Cambria" w:hAnsi="Cambria" w:cs="Cambria"/>
                <w:b/>
                <w:bCs/>
                <w:sz w:val="22"/>
                <w:szCs w:val="22"/>
              </w:rPr>
            </w:pPr>
            <w:r w:rsidRPr="00310B6E">
              <w:rPr>
                <w:rFonts w:ascii="Cambria" w:hAnsi="Cambria" w:cs="Cambria"/>
                <w:b/>
                <w:bCs/>
                <w:sz w:val="22"/>
                <w:szCs w:val="22"/>
              </w:rPr>
              <w:t>Планируемые результаты обучения по дисциплине (модулю</w:t>
            </w:r>
            <w:r w:rsidR="004717A9">
              <w:rPr>
                <w:rFonts w:ascii="Cambria" w:hAnsi="Cambria" w:cs="Cambria"/>
                <w:b/>
                <w:bCs/>
                <w:sz w:val="22"/>
                <w:szCs w:val="22"/>
              </w:rPr>
              <w:t>)</w:t>
            </w:r>
          </w:p>
        </w:tc>
      </w:tr>
      <w:tr w:rsidR="004B7E85" w:rsidRPr="00310B6E" w14:paraId="2DEF14B4" w14:textId="77777777" w:rsidTr="004B7E85">
        <w:trPr>
          <w:trHeight w:val="637"/>
        </w:trPr>
        <w:tc>
          <w:tcPr>
            <w:tcW w:w="13331" w:type="dxa"/>
            <w:vAlign w:val="center"/>
          </w:tcPr>
          <w:p w14:paraId="219D6316" w14:textId="5859839D" w:rsidR="004B7E85" w:rsidRPr="00310B6E" w:rsidRDefault="004B7E85" w:rsidP="004B7E85">
            <w:pPr>
              <w:rPr>
                <w:rFonts w:ascii="Cambria" w:hAnsi="Cambria" w:cs="Cambria"/>
                <w:sz w:val="22"/>
                <w:szCs w:val="22"/>
                <w:highlight w:val="yellow"/>
              </w:rPr>
            </w:pPr>
            <w:r w:rsidRPr="00230252">
              <w:rPr>
                <w:color w:val="000000"/>
              </w:rPr>
              <w:t xml:space="preserve">Знает основные виды личных доходов, основные виды расходов, в том числе обязательных, принципы личного финансового планирования и ведения личного бюджета </w:t>
            </w:r>
          </w:p>
        </w:tc>
      </w:tr>
      <w:tr w:rsidR="004B7E85" w:rsidRPr="00310B6E" w14:paraId="5DEE8FF9" w14:textId="77777777" w:rsidTr="004B7E85">
        <w:tc>
          <w:tcPr>
            <w:tcW w:w="13331" w:type="dxa"/>
            <w:vAlign w:val="center"/>
          </w:tcPr>
          <w:p w14:paraId="47FA0715" w14:textId="67FD19E4" w:rsidR="004B7E85" w:rsidRPr="00310B6E" w:rsidRDefault="004B7E85" w:rsidP="004B7E85">
            <w:pPr>
              <w:rPr>
                <w:rFonts w:ascii="Cambria" w:hAnsi="Cambria" w:cs="Cambria"/>
                <w:sz w:val="22"/>
                <w:szCs w:val="22"/>
              </w:rPr>
            </w:pPr>
            <w:r w:rsidRPr="00230252">
              <w:rPr>
                <w:color w:val="000000"/>
              </w:rPr>
              <w:t xml:space="preserve">Умеет оценивать свои права на налоговые льготы, пенсионные и социальные выплаты </w:t>
            </w:r>
          </w:p>
        </w:tc>
      </w:tr>
      <w:tr w:rsidR="004B7E85" w:rsidRPr="00310B6E" w14:paraId="35C7D3A0" w14:textId="77777777" w:rsidTr="004B7E85">
        <w:tc>
          <w:tcPr>
            <w:tcW w:w="13331" w:type="dxa"/>
            <w:vAlign w:val="center"/>
          </w:tcPr>
          <w:p w14:paraId="79A7CF47" w14:textId="3F15CF06" w:rsidR="004B7E85" w:rsidRPr="00310B6E" w:rsidRDefault="004B7E85" w:rsidP="004B7E85">
            <w:pPr>
              <w:rPr>
                <w:rFonts w:ascii="Cambria" w:hAnsi="Cambria" w:cs="Cambria"/>
                <w:sz w:val="22"/>
                <w:szCs w:val="22"/>
              </w:rPr>
            </w:pPr>
            <w:r w:rsidRPr="00230252">
              <w:rPr>
                <w:color w:val="000000"/>
              </w:rPr>
              <w:t xml:space="preserve">Умеет вести личный бюджет, в том числе используя программные продукты </w:t>
            </w:r>
          </w:p>
        </w:tc>
      </w:tr>
      <w:tr w:rsidR="004B7E85" w:rsidRPr="00310B6E" w14:paraId="0206672C" w14:textId="77777777" w:rsidTr="004B7E85">
        <w:tc>
          <w:tcPr>
            <w:tcW w:w="13331" w:type="dxa"/>
            <w:vAlign w:val="center"/>
          </w:tcPr>
          <w:p w14:paraId="1CDA694D" w14:textId="5956A57B" w:rsidR="004B7E85" w:rsidRPr="00310B6E" w:rsidRDefault="004B7E85" w:rsidP="004B7E85">
            <w:pPr>
              <w:rPr>
                <w:rFonts w:ascii="Cambria" w:hAnsi="Cambria" w:cs="Cambria"/>
                <w:sz w:val="22"/>
                <w:szCs w:val="22"/>
              </w:rPr>
            </w:pPr>
            <w:r w:rsidRPr="00230252">
              <w:rPr>
                <w:color w:val="000000"/>
              </w:rPr>
              <w:t xml:space="preserve">Умеет решать типичные задачи в сфере личного экономического и финансового планирования, возникающие на разных этапах жизненного цикла </w:t>
            </w:r>
          </w:p>
        </w:tc>
      </w:tr>
      <w:tr w:rsidR="004B7E85" w:rsidRPr="00310B6E" w14:paraId="718D44CC" w14:textId="77777777" w:rsidTr="004B7E85">
        <w:tc>
          <w:tcPr>
            <w:tcW w:w="13331" w:type="dxa"/>
            <w:vAlign w:val="center"/>
          </w:tcPr>
          <w:p w14:paraId="7EC89F1E" w14:textId="076F4E22" w:rsidR="004B7E85" w:rsidRPr="00310B6E" w:rsidRDefault="004B7E85" w:rsidP="004B7E85">
            <w:pPr>
              <w:rPr>
                <w:rFonts w:ascii="Cambria" w:hAnsi="Cambria" w:cs="Cambria"/>
                <w:sz w:val="22"/>
                <w:szCs w:val="22"/>
              </w:rPr>
            </w:pPr>
            <w:r w:rsidRPr="00230252">
              <w:rPr>
                <w:color w:val="000000"/>
              </w:rPr>
              <w:t>Знает основные финансовые организации и принципы взаимодействия с ними, основные финансовые инструменты и возможности их использования для достижения финансового благополучия</w:t>
            </w:r>
          </w:p>
        </w:tc>
      </w:tr>
      <w:tr w:rsidR="004B7E85" w:rsidRPr="00310B6E" w14:paraId="31142412" w14:textId="77777777" w:rsidTr="004B7E85">
        <w:tc>
          <w:tcPr>
            <w:tcW w:w="13331" w:type="dxa"/>
            <w:vAlign w:val="center"/>
          </w:tcPr>
          <w:p w14:paraId="7B9227F7" w14:textId="1A29CBF0" w:rsidR="004B7E85" w:rsidRPr="00310B6E" w:rsidRDefault="004B7E85" w:rsidP="004B7E85">
            <w:pPr>
              <w:rPr>
                <w:rFonts w:ascii="Cambria" w:hAnsi="Cambria" w:cs="Cambria"/>
                <w:sz w:val="22"/>
                <w:szCs w:val="22"/>
              </w:rPr>
            </w:pPr>
            <w:r w:rsidRPr="00230252">
              <w:rPr>
                <w:color w:val="000000"/>
              </w:rPr>
              <w:t xml:space="preserve">Знает виды и источники возникновения экономических и финансовых рисков для индивида, способы их снижения </w:t>
            </w:r>
          </w:p>
        </w:tc>
      </w:tr>
      <w:tr w:rsidR="004B7E85" w:rsidRPr="00310B6E" w14:paraId="7DEBF4F5" w14:textId="77777777" w:rsidTr="004B7E85">
        <w:tc>
          <w:tcPr>
            <w:tcW w:w="13331" w:type="dxa"/>
            <w:vAlign w:val="center"/>
          </w:tcPr>
          <w:p w14:paraId="29A6C54D" w14:textId="3AB9A034" w:rsidR="004B7E85" w:rsidRPr="00310B6E" w:rsidRDefault="004B7E85" w:rsidP="004B7E85">
            <w:pPr>
              <w:rPr>
                <w:rFonts w:ascii="Cambria" w:hAnsi="Cambria" w:cs="Cambria"/>
                <w:sz w:val="22"/>
                <w:szCs w:val="22"/>
              </w:rPr>
            </w:pPr>
            <w:r w:rsidRPr="00230252">
              <w:rPr>
                <w:color w:val="000000"/>
              </w:rPr>
              <w:t xml:space="preserve">Умеет пользоваться источниками информации о правах и обязанностях потребителя финансовых услуг, анализировать условия финансовых продуктов и положения договоров с финансовыми организациями </w:t>
            </w:r>
          </w:p>
        </w:tc>
      </w:tr>
      <w:tr w:rsidR="004B7E85" w:rsidRPr="00310B6E" w14:paraId="5580E908" w14:textId="77777777" w:rsidTr="004B7E85">
        <w:tc>
          <w:tcPr>
            <w:tcW w:w="13331" w:type="dxa"/>
          </w:tcPr>
          <w:p w14:paraId="26EFB85F" w14:textId="04D919D7" w:rsidR="004B7E85" w:rsidRPr="00310B6E" w:rsidRDefault="004B7E85" w:rsidP="004B7E85">
            <w:pPr>
              <w:rPr>
                <w:rFonts w:ascii="Cambria" w:hAnsi="Cambria" w:cs="Cambria"/>
                <w:sz w:val="22"/>
                <w:szCs w:val="22"/>
              </w:rPr>
            </w:pPr>
            <w:r w:rsidRPr="00230252">
              <w:rPr>
                <w:sz w:val="22"/>
                <w:szCs w:val="22"/>
              </w:rPr>
              <w:t xml:space="preserve">Умеет оценивать индивидуальные риски, в том числе риск стать жертвой мошенничества, и управлять ими </w:t>
            </w:r>
            <w:r w:rsidRPr="00E608B7">
              <w:rPr>
                <w:sz w:val="22"/>
                <w:szCs w:val="22"/>
              </w:rPr>
              <w:t xml:space="preserve"> </w:t>
            </w:r>
          </w:p>
        </w:tc>
      </w:tr>
    </w:tbl>
    <w:p w14:paraId="241635CD" w14:textId="77777777" w:rsidR="005E6E84" w:rsidRPr="00310B6E" w:rsidRDefault="005E6E84" w:rsidP="00B07559">
      <w:pPr>
        <w:rPr>
          <w:rFonts w:ascii="Cambria" w:hAnsi="Cambria" w:cs="Cambria"/>
          <w:i/>
          <w:iCs/>
        </w:rPr>
      </w:pPr>
    </w:p>
    <w:p w14:paraId="031AB3FF" w14:textId="05508793" w:rsidR="00766BDB" w:rsidRPr="00310B6E" w:rsidRDefault="004717A9" w:rsidP="003C2C01">
      <w:pPr>
        <w:jc w:val="both"/>
        <w:rPr>
          <w:rFonts w:ascii="Cambria" w:hAnsi="Cambria" w:cs="Cambria"/>
        </w:rPr>
      </w:pPr>
      <w:r w:rsidRPr="00785D3E">
        <w:rPr>
          <w:rFonts w:ascii="Cambria" w:hAnsi="Cambria" w:cs="Cambria"/>
          <w:bCs/>
        </w:rPr>
        <w:t>4</w:t>
      </w:r>
      <w:r w:rsidR="00B07559" w:rsidRPr="00785D3E">
        <w:rPr>
          <w:rFonts w:ascii="Cambria" w:hAnsi="Cambria" w:cs="Cambria"/>
          <w:bCs/>
        </w:rPr>
        <w:t>.</w:t>
      </w:r>
      <w:r w:rsidR="00B07559" w:rsidRPr="00310B6E">
        <w:rPr>
          <w:rFonts w:ascii="Cambria" w:hAnsi="Cambria" w:cs="Cambria"/>
        </w:rPr>
        <w:t> </w:t>
      </w:r>
      <w:r w:rsidR="00766BDB" w:rsidRPr="00310B6E">
        <w:rPr>
          <w:rFonts w:ascii="Cambria" w:hAnsi="Cambria" w:cs="Cambria"/>
        </w:rPr>
        <w:t xml:space="preserve">Объем дисциплины (модуля) составляет </w:t>
      </w:r>
      <w:r w:rsidR="00766BDB" w:rsidRPr="00387B20">
        <w:rPr>
          <w:rFonts w:ascii="Cambria" w:hAnsi="Cambria" w:cs="Cambria"/>
        </w:rPr>
        <w:t>_</w:t>
      </w:r>
      <w:r w:rsidR="004143CD">
        <w:rPr>
          <w:rFonts w:ascii="Cambria" w:hAnsi="Cambria" w:cs="Cambria"/>
        </w:rPr>
        <w:t>1</w:t>
      </w:r>
      <w:r w:rsidR="00766BDB" w:rsidRPr="00387B20">
        <w:rPr>
          <w:rFonts w:ascii="Cambria" w:hAnsi="Cambria" w:cs="Cambria"/>
        </w:rPr>
        <w:t>_</w:t>
      </w:r>
      <w:r w:rsidR="00FB7207">
        <w:rPr>
          <w:rFonts w:ascii="Cambria" w:hAnsi="Cambria" w:cs="Cambria"/>
        </w:rPr>
        <w:t xml:space="preserve"> </w:t>
      </w:r>
      <w:proofErr w:type="spellStart"/>
      <w:r w:rsidR="00FB7207">
        <w:rPr>
          <w:rFonts w:ascii="Cambria" w:hAnsi="Cambria" w:cs="Cambria"/>
        </w:rPr>
        <w:t>з.е</w:t>
      </w:r>
      <w:proofErr w:type="spellEnd"/>
      <w:r w:rsidR="00766BDB" w:rsidRPr="00310B6E">
        <w:rPr>
          <w:rFonts w:ascii="Cambria" w:hAnsi="Cambria" w:cs="Cambria"/>
        </w:rPr>
        <w:t xml:space="preserve">. </w:t>
      </w:r>
    </w:p>
    <w:p w14:paraId="3277EBCB" w14:textId="77777777" w:rsidR="00766BDB" w:rsidRDefault="00766BDB" w:rsidP="00766BDB">
      <w:pPr>
        <w:rPr>
          <w:rFonts w:ascii="Cambria" w:hAnsi="Cambria" w:cs="Cambria"/>
        </w:rPr>
      </w:pPr>
    </w:p>
    <w:p w14:paraId="3D9DA064" w14:textId="77777777" w:rsidR="00B07559" w:rsidRDefault="004717A9" w:rsidP="00B07559">
      <w:pPr>
        <w:rPr>
          <w:rFonts w:ascii="Cambria" w:hAnsi="Cambria" w:cs="Cambria"/>
        </w:rPr>
      </w:pPr>
      <w:r w:rsidRPr="00785D3E">
        <w:rPr>
          <w:rFonts w:ascii="Cambria" w:hAnsi="Cambria" w:cs="Cambria"/>
          <w:bCs/>
        </w:rPr>
        <w:t>5</w:t>
      </w:r>
      <w:r w:rsidR="00B07559" w:rsidRPr="00785D3E">
        <w:rPr>
          <w:rFonts w:ascii="Cambria" w:hAnsi="Cambria" w:cs="Cambria"/>
          <w:bCs/>
        </w:rPr>
        <w:t>.</w:t>
      </w:r>
      <w:r w:rsidR="00B07559" w:rsidRPr="00310B6E">
        <w:rPr>
          <w:rFonts w:ascii="Cambria" w:hAnsi="Cambria" w:cs="Cambria"/>
        </w:rPr>
        <w:t> Содержание дисциплины (модуля), структурированное по темам (разделам) с указанием отведенного на них количества академических часов и вид</w:t>
      </w:r>
      <w:r w:rsidR="001C7EB8">
        <w:rPr>
          <w:rFonts w:ascii="Cambria" w:hAnsi="Cambria" w:cs="Cambria"/>
        </w:rPr>
        <w:t>ы</w:t>
      </w:r>
      <w:r w:rsidR="00B07559" w:rsidRPr="00310B6E">
        <w:rPr>
          <w:rFonts w:ascii="Cambria" w:hAnsi="Cambria" w:cs="Cambria"/>
        </w:rPr>
        <w:t xml:space="preserve"> учебных занятий</w:t>
      </w:r>
      <w:r w:rsidR="00E23C10">
        <w:rPr>
          <w:rFonts w:ascii="Cambria" w:hAnsi="Cambria" w:cs="Cambria"/>
        </w:rPr>
        <w:t>:</w:t>
      </w:r>
      <w:r w:rsidR="00B07559" w:rsidRPr="00310B6E">
        <w:rPr>
          <w:rFonts w:ascii="Cambria" w:hAnsi="Cambria" w:cs="Cambria"/>
        </w:rPr>
        <w:t xml:space="preserve"> </w:t>
      </w:r>
    </w:p>
    <w:p w14:paraId="631EFE68" w14:textId="77777777" w:rsidR="00E23C10" w:rsidRDefault="004717A9" w:rsidP="00E23C10">
      <w:pPr>
        <w:rPr>
          <w:rFonts w:ascii="Cambria" w:hAnsi="Cambria" w:cs="Cambria"/>
        </w:rPr>
      </w:pPr>
      <w:r w:rsidRPr="00785D3E">
        <w:rPr>
          <w:rFonts w:ascii="Cambria" w:hAnsi="Cambria" w:cs="Cambria"/>
          <w:bCs/>
        </w:rPr>
        <w:lastRenderedPageBreak/>
        <w:t>5</w:t>
      </w:r>
      <w:r w:rsidR="00DE23BF" w:rsidRPr="00785D3E">
        <w:rPr>
          <w:rFonts w:ascii="Cambria" w:hAnsi="Cambria" w:cs="Cambria"/>
          <w:bCs/>
        </w:rPr>
        <w:t>.1.</w:t>
      </w:r>
      <w:r w:rsidR="00DE23BF">
        <w:rPr>
          <w:rFonts w:ascii="Cambria" w:hAnsi="Cambria" w:cs="Cambria"/>
        </w:rPr>
        <w:t xml:space="preserve"> </w:t>
      </w:r>
      <w:r w:rsidR="00E23C10">
        <w:rPr>
          <w:rFonts w:ascii="Cambria" w:hAnsi="Cambria" w:cs="Cambria"/>
        </w:rPr>
        <w:t xml:space="preserve">Структура дисциплины (модуля) </w:t>
      </w:r>
      <w:r w:rsidR="00E23C10" w:rsidRPr="00310B6E">
        <w:rPr>
          <w:rFonts w:ascii="Cambria" w:hAnsi="Cambria" w:cs="Cambria"/>
        </w:rPr>
        <w:t>по темам (разделам) с указанием отведенного на них количества академических часов и виды учебных занятий</w:t>
      </w:r>
      <w:r w:rsidR="00E23C10">
        <w:rPr>
          <w:rFonts w:ascii="Cambria" w:hAnsi="Cambria" w:cs="Cambria"/>
        </w:rPr>
        <w:t xml:space="preserve"> (в строгом соответствии с учебным планом)</w:t>
      </w:r>
    </w:p>
    <w:p w14:paraId="3712D311" w14:textId="77777777" w:rsidR="00E23C10" w:rsidRPr="00310B6E" w:rsidRDefault="00E23C10" w:rsidP="00B07559">
      <w:pPr>
        <w:rPr>
          <w:rFonts w:ascii="Cambria" w:hAnsi="Cambria" w:cs="Cambria"/>
        </w:rPr>
      </w:pPr>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0"/>
        <w:gridCol w:w="2173"/>
        <w:gridCol w:w="1811"/>
        <w:gridCol w:w="2308"/>
        <w:gridCol w:w="980"/>
        <w:gridCol w:w="1421"/>
      </w:tblGrid>
      <w:tr w:rsidR="001C7EB8" w:rsidRPr="00310B6E" w14:paraId="26159B3B" w14:textId="77777777" w:rsidTr="009F40E9">
        <w:trPr>
          <w:trHeight w:val="135"/>
        </w:trPr>
        <w:tc>
          <w:tcPr>
            <w:tcW w:w="5530" w:type="dxa"/>
            <w:vMerge w:val="restart"/>
          </w:tcPr>
          <w:p w14:paraId="6838139B" w14:textId="77777777" w:rsidR="001C7EB8" w:rsidRPr="00310B6E" w:rsidRDefault="001C7EB8" w:rsidP="00E23C10">
            <w:pPr>
              <w:jc w:val="center"/>
              <w:rPr>
                <w:rFonts w:ascii="Cambria" w:hAnsi="Cambria" w:cs="Cambria"/>
                <w:b/>
                <w:bCs/>
              </w:rPr>
            </w:pPr>
            <w:r w:rsidRPr="00310B6E">
              <w:rPr>
                <w:rFonts w:ascii="Cambria" w:hAnsi="Cambria" w:cs="Cambria"/>
                <w:b/>
                <w:bCs/>
              </w:rPr>
              <w:t>Наименование разделов и тем дисциплины (модуля),</w:t>
            </w:r>
          </w:p>
          <w:p w14:paraId="4A5518BE" w14:textId="77777777" w:rsidR="001C7EB8" w:rsidRPr="00310B6E" w:rsidRDefault="001C7EB8" w:rsidP="00E23C10">
            <w:pPr>
              <w:jc w:val="center"/>
              <w:rPr>
                <w:rFonts w:ascii="Cambria" w:hAnsi="Cambria" w:cs="Cambria"/>
                <w:b/>
                <w:bCs/>
              </w:rPr>
            </w:pPr>
          </w:p>
          <w:p w14:paraId="3DA31F65" w14:textId="77777777" w:rsidR="001C7EB8" w:rsidRPr="00310B6E" w:rsidRDefault="001C7EB8" w:rsidP="00E23C10">
            <w:pPr>
              <w:jc w:val="center"/>
              <w:rPr>
                <w:rFonts w:ascii="Cambria" w:hAnsi="Cambria" w:cs="Cambria"/>
              </w:rPr>
            </w:pPr>
            <w:r w:rsidRPr="00310B6E">
              <w:rPr>
                <w:rFonts w:ascii="Cambria" w:hAnsi="Cambria" w:cs="Cambria"/>
                <w:b/>
                <w:bCs/>
              </w:rPr>
              <w:t>Форма промежуточной аттестации по дисциплине (модулю)</w:t>
            </w:r>
          </w:p>
        </w:tc>
        <w:tc>
          <w:tcPr>
            <w:tcW w:w="6292" w:type="dxa"/>
            <w:gridSpan w:val="3"/>
          </w:tcPr>
          <w:p w14:paraId="35F82E86" w14:textId="77777777" w:rsidR="001C7EB8" w:rsidRPr="00DB4546" w:rsidRDefault="00E424FB" w:rsidP="00DB4546">
            <w:pPr>
              <w:jc w:val="center"/>
              <w:rPr>
                <w:rFonts w:ascii="Cambria" w:hAnsi="Cambria" w:cs="Cambria"/>
                <w:b/>
                <w:bCs/>
              </w:rPr>
            </w:pPr>
            <w:r w:rsidRPr="00DB4546">
              <w:rPr>
                <w:rFonts w:ascii="Cambria" w:hAnsi="Cambria" w:cs="Cambria"/>
                <w:b/>
                <w:bCs/>
              </w:rPr>
              <w:t xml:space="preserve">Номинальные трудозатраты обучающегося </w:t>
            </w:r>
          </w:p>
        </w:tc>
        <w:tc>
          <w:tcPr>
            <w:tcW w:w="980" w:type="dxa"/>
            <w:vMerge w:val="restart"/>
            <w:textDirection w:val="btLr"/>
          </w:tcPr>
          <w:p w14:paraId="0D1D9370" w14:textId="77777777" w:rsidR="001C7EB8" w:rsidRDefault="001C7EB8" w:rsidP="00FB7207">
            <w:pPr>
              <w:ind w:left="113" w:right="113"/>
              <w:jc w:val="center"/>
              <w:rPr>
                <w:rFonts w:ascii="Cambria" w:hAnsi="Cambria" w:cs="Cambria"/>
                <w:b/>
                <w:bCs/>
              </w:rPr>
            </w:pPr>
            <w:r>
              <w:rPr>
                <w:rFonts w:ascii="Cambria" w:hAnsi="Cambria" w:cs="Cambria"/>
                <w:b/>
                <w:bCs/>
              </w:rPr>
              <w:t>Всего академических часов</w:t>
            </w:r>
          </w:p>
        </w:tc>
        <w:tc>
          <w:tcPr>
            <w:tcW w:w="1421" w:type="dxa"/>
            <w:vMerge w:val="restart"/>
            <w:textDirection w:val="btLr"/>
            <w:vAlign w:val="center"/>
          </w:tcPr>
          <w:p w14:paraId="42ADF17A" w14:textId="77777777" w:rsidR="001C7EB8" w:rsidRPr="00750B3A" w:rsidRDefault="001C7EB8" w:rsidP="00FB7207">
            <w:pPr>
              <w:ind w:left="113" w:right="113"/>
              <w:jc w:val="center"/>
              <w:rPr>
                <w:rFonts w:ascii="Cambria" w:hAnsi="Cambria" w:cs="Cambria"/>
                <w:b/>
                <w:bCs/>
              </w:rPr>
            </w:pPr>
            <w:r>
              <w:rPr>
                <w:rFonts w:ascii="Cambria" w:hAnsi="Cambria" w:cs="Cambria"/>
                <w:b/>
                <w:bCs/>
              </w:rPr>
              <w:t xml:space="preserve">Форма текущего контроля успеваемости* </w:t>
            </w:r>
            <w:r>
              <w:rPr>
                <w:rFonts w:ascii="Cambria" w:hAnsi="Cambria" w:cs="Cambria"/>
                <w:b/>
                <w:bCs/>
              </w:rPr>
              <w:br/>
            </w:r>
            <w:r w:rsidRPr="00FB7207">
              <w:rPr>
                <w:rFonts w:ascii="Cambria" w:hAnsi="Cambria" w:cs="Cambria"/>
                <w:bCs/>
                <w:i/>
              </w:rPr>
              <w:t>(наименование)</w:t>
            </w:r>
          </w:p>
        </w:tc>
      </w:tr>
      <w:tr w:rsidR="001C7EB8" w:rsidRPr="00310B6E" w14:paraId="6AD5BD3C" w14:textId="77777777" w:rsidTr="009F40E9">
        <w:trPr>
          <w:trHeight w:val="135"/>
        </w:trPr>
        <w:tc>
          <w:tcPr>
            <w:tcW w:w="5530" w:type="dxa"/>
            <w:vMerge/>
          </w:tcPr>
          <w:p w14:paraId="25F0EBF8" w14:textId="77777777" w:rsidR="001C7EB8" w:rsidRPr="00310B6E" w:rsidRDefault="001C7EB8" w:rsidP="00E23C10">
            <w:pPr>
              <w:rPr>
                <w:rFonts w:ascii="Cambria" w:hAnsi="Cambria" w:cs="Cambria"/>
              </w:rPr>
            </w:pPr>
          </w:p>
        </w:tc>
        <w:tc>
          <w:tcPr>
            <w:tcW w:w="3984" w:type="dxa"/>
            <w:gridSpan w:val="2"/>
          </w:tcPr>
          <w:p w14:paraId="26995227" w14:textId="77777777" w:rsidR="001C7EB8" w:rsidRDefault="001C7EB8" w:rsidP="00E23C10">
            <w:pPr>
              <w:jc w:val="center"/>
              <w:rPr>
                <w:rFonts w:ascii="Cambria" w:hAnsi="Cambria" w:cs="Cambria"/>
                <w:b/>
                <w:bCs/>
              </w:rPr>
            </w:pPr>
            <w:r w:rsidRPr="00310B6E">
              <w:rPr>
                <w:rFonts w:ascii="Cambria" w:hAnsi="Cambria" w:cs="Cambria"/>
                <w:b/>
                <w:bCs/>
              </w:rPr>
              <w:t xml:space="preserve">Контактная работа </w:t>
            </w:r>
            <w:r w:rsidRPr="00310B6E">
              <w:rPr>
                <w:rFonts w:ascii="Cambria" w:hAnsi="Cambria" w:cs="Cambria"/>
                <w:b/>
                <w:bCs/>
              </w:rPr>
              <w:br/>
              <w:t>(работа во взаимодействии с преподавателем)</w:t>
            </w:r>
            <w:r>
              <w:rPr>
                <w:rFonts w:ascii="Cambria" w:hAnsi="Cambria" w:cs="Cambria"/>
                <w:b/>
                <w:bCs/>
              </w:rPr>
              <w:t xml:space="preserve"> </w:t>
            </w:r>
            <w:r w:rsidRPr="00310B6E">
              <w:rPr>
                <w:rFonts w:ascii="Cambria" w:hAnsi="Cambria" w:cs="Cambria"/>
                <w:b/>
                <w:bCs/>
              </w:rPr>
              <w:t xml:space="preserve"> </w:t>
            </w:r>
          </w:p>
          <w:p w14:paraId="62F15977" w14:textId="77777777" w:rsidR="001C7EB8" w:rsidRPr="00310B6E" w:rsidRDefault="001C7EB8" w:rsidP="00E23C10">
            <w:pPr>
              <w:jc w:val="center"/>
              <w:rPr>
                <w:rFonts w:ascii="Cambria" w:hAnsi="Cambria" w:cs="Cambria"/>
                <w:b/>
                <w:bCs/>
              </w:rPr>
            </w:pPr>
            <w:r w:rsidRPr="00310B6E">
              <w:rPr>
                <w:rFonts w:ascii="Cambria" w:hAnsi="Cambria" w:cs="Cambria"/>
                <w:b/>
                <w:bCs/>
              </w:rPr>
              <w:t xml:space="preserve">Виды контактной работы, </w:t>
            </w:r>
            <w:r>
              <w:rPr>
                <w:rFonts w:ascii="Cambria" w:hAnsi="Cambria" w:cs="Cambria"/>
                <w:b/>
                <w:bCs/>
              </w:rPr>
              <w:t xml:space="preserve">академические </w:t>
            </w:r>
            <w:r w:rsidRPr="00310B6E">
              <w:rPr>
                <w:rFonts w:ascii="Cambria" w:hAnsi="Cambria" w:cs="Cambria"/>
                <w:b/>
                <w:bCs/>
              </w:rPr>
              <w:t>часы</w:t>
            </w:r>
          </w:p>
        </w:tc>
        <w:tc>
          <w:tcPr>
            <w:tcW w:w="2308" w:type="dxa"/>
            <w:vMerge w:val="restart"/>
            <w:vAlign w:val="center"/>
          </w:tcPr>
          <w:p w14:paraId="60020604" w14:textId="77777777" w:rsidR="001C7EB8" w:rsidRPr="00DB4546" w:rsidRDefault="001C7EB8" w:rsidP="00E23C10">
            <w:pPr>
              <w:jc w:val="center"/>
              <w:rPr>
                <w:rFonts w:ascii="Cambria" w:hAnsi="Cambria" w:cs="Cambria"/>
                <w:b/>
                <w:bCs/>
              </w:rPr>
            </w:pPr>
            <w:r w:rsidRPr="00310B6E">
              <w:rPr>
                <w:rFonts w:ascii="Cambria" w:hAnsi="Cambria" w:cs="Cambria"/>
                <w:b/>
                <w:bCs/>
              </w:rPr>
              <w:t xml:space="preserve">Самостоятельная работа </w:t>
            </w:r>
            <w:r w:rsidRPr="00DB4546">
              <w:rPr>
                <w:rFonts w:ascii="Cambria" w:hAnsi="Cambria" w:cs="Cambria"/>
                <w:b/>
                <w:bCs/>
              </w:rPr>
              <w:t>обучающегося,</w:t>
            </w:r>
          </w:p>
          <w:p w14:paraId="48ADB4D9" w14:textId="77777777" w:rsidR="001C7EB8" w:rsidRPr="00DB4546" w:rsidRDefault="004B0849" w:rsidP="00E23C10">
            <w:pPr>
              <w:jc w:val="center"/>
              <w:rPr>
                <w:rFonts w:ascii="Cambria" w:hAnsi="Cambria" w:cs="Cambria"/>
                <w:b/>
                <w:bCs/>
              </w:rPr>
            </w:pPr>
            <w:r w:rsidRPr="00DB4546">
              <w:rPr>
                <w:rFonts w:ascii="Cambria" w:hAnsi="Cambria" w:cs="Cambria"/>
                <w:b/>
                <w:bCs/>
              </w:rPr>
              <w:t xml:space="preserve">академические </w:t>
            </w:r>
            <w:r w:rsidR="001C7EB8" w:rsidRPr="00DB4546">
              <w:rPr>
                <w:rFonts w:ascii="Cambria" w:hAnsi="Cambria" w:cs="Cambria"/>
                <w:b/>
                <w:bCs/>
              </w:rPr>
              <w:t>часы</w:t>
            </w:r>
          </w:p>
          <w:p w14:paraId="4AFFCA2A" w14:textId="77777777" w:rsidR="001C7EB8" w:rsidRPr="00310B6E" w:rsidRDefault="001C7EB8" w:rsidP="00E23C10">
            <w:pPr>
              <w:jc w:val="center"/>
              <w:rPr>
                <w:rFonts w:ascii="Cambria" w:hAnsi="Cambria" w:cs="Cambria"/>
                <w:b/>
                <w:bCs/>
              </w:rPr>
            </w:pPr>
          </w:p>
        </w:tc>
        <w:tc>
          <w:tcPr>
            <w:tcW w:w="980" w:type="dxa"/>
            <w:vMerge/>
          </w:tcPr>
          <w:p w14:paraId="51FB8539" w14:textId="77777777" w:rsidR="001C7EB8" w:rsidRPr="00DE23BF" w:rsidRDefault="001C7EB8" w:rsidP="00E23C10">
            <w:pPr>
              <w:jc w:val="center"/>
              <w:rPr>
                <w:rFonts w:ascii="Cambria" w:hAnsi="Cambria" w:cs="Cambria"/>
                <w:i/>
                <w:iCs/>
                <w:strike/>
                <w:color w:val="FF0000"/>
              </w:rPr>
            </w:pPr>
          </w:p>
        </w:tc>
        <w:tc>
          <w:tcPr>
            <w:tcW w:w="1421" w:type="dxa"/>
            <w:vMerge/>
            <w:vAlign w:val="center"/>
          </w:tcPr>
          <w:p w14:paraId="3932BEFD" w14:textId="77777777" w:rsidR="001C7EB8" w:rsidRPr="00DE23BF" w:rsidRDefault="001C7EB8" w:rsidP="00E23C10">
            <w:pPr>
              <w:jc w:val="center"/>
              <w:rPr>
                <w:rFonts w:ascii="Cambria" w:hAnsi="Cambria" w:cs="Cambria"/>
                <w:i/>
                <w:iCs/>
                <w:strike/>
                <w:color w:val="FF0000"/>
              </w:rPr>
            </w:pPr>
          </w:p>
        </w:tc>
      </w:tr>
      <w:tr w:rsidR="001C7EB8" w:rsidRPr="00310B6E" w14:paraId="07E86EFC" w14:textId="77777777" w:rsidTr="009F40E9">
        <w:trPr>
          <w:trHeight w:val="1835"/>
        </w:trPr>
        <w:tc>
          <w:tcPr>
            <w:tcW w:w="5530" w:type="dxa"/>
            <w:vMerge/>
          </w:tcPr>
          <w:p w14:paraId="24C99205" w14:textId="77777777" w:rsidR="001C7EB8" w:rsidRPr="00310B6E" w:rsidRDefault="001C7EB8" w:rsidP="00E23C10">
            <w:pPr>
              <w:rPr>
                <w:rFonts w:ascii="Cambria" w:hAnsi="Cambria" w:cs="Cambria"/>
              </w:rPr>
            </w:pPr>
          </w:p>
        </w:tc>
        <w:tc>
          <w:tcPr>
            <w:tcW w:w="2173" w:type="dxa"/>
            <w:textDirection w:val="btLr"/>
            <w:vAlign w:val="center"/>
          </w:tcPr>
          <w:p w14:paraId="63F3A0F5"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лекционного типа</w:t>
            </w:r>
          </w:p>
        </w:tc>
        <w:tc>
          <w:tcPr>
            <w:tcW w:w="1811" w:type="dxa"/>
            <w:textDirection w:val="btLr"/>
            <w:vAlign w:val="center"/>
          </w:tcPr>
          <w:p w14:paraId="1472BA5D"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семинарского типа</w:t>
            </w:r>
          </w:p>
        </w:tc>
        <w:tc>
          <w:tcPr>
            <w:tcW w:w="2308" w:type="dxa"/>
            <w:vMerge/>
            <w:vAlign w:val="center"/>
          </w:tcPr>
          <w:p w14:paraId="10642FB8" w14:textId="77777777" w:rsidR="001C7EB8" w:rsidRPr="00310B6E" w:rsidRDefault="001C7EB8" w:rsidP="00E23C10">
            <w:pPr>
              <w:jc w:val="center"/>
              <w:rPr>
                <w:rFonts w:ascii="Cambria" w:hAnsi="Cambria" w:cs="Cambria"/>
                <w:b/>
                <w:bCs/>
                <w:color w:val="FF6600"/>
              </w:rPr>
            </w:pPr>
          </w:p>
        </w:tc>
        <w:tc>
          <w:tcPr>
            <w:tcW w:w="980" w:type="dxa"/>
            <w:vMerge/>
          </w:tcPr>
          <w:p w14:paraId="6E876694" w14:textId="77777777" w:rsidR="001C7EB8" w:rsidRPr="00310B6E" w:rsidRDefault="001C7EB8" w:rsidP="00E23C10">
            <w:pPr>
              <w:jc w:val="center"/>
              <w:rPr>
                <w:rFonts w:ascii="Cambria" w:hAnsi="Cambria" w:cs="Cambria"/>
                <w:b/>
                <w:bCs/>
              </w:rPr>
            </w:pPr>
          </w:p>
        </w:tc>
        <w:tc>
          <w:tcPr>
            <w:tcW w:w="1421" w:type="dxa"/>
            <w:vMerge/>
          </w:tcPr>
          <w:p w14:paraId="5B773992" w14:textId="77777777" w:rsidR="001C7EB8" w:rsidRPr="00310B6E" w:rsidRDefault="001C7EB8" w:rsidP="00E23C10">
            <w:pPr>
              <w:jc w:val="center"/>
              <w:rPr>
                <w:rFonts w:ascii="Cambria" w:hAnsi="Cambria" w:cs="Cambria"/>
                <w:b/>
                <w:bCs/>
              </w:rPr>
            </w:pPr>
          </w:p>
        </w:tc>
      </w:tr>
      <w:tr w:rsidR="004143CD" w:rsidRPr="00310B6E" w14:paraId="35EC8628" w14:textId="77777777" w:rsidTr="009F40E9">
        <w:tc>
          <w:tcPr>
            <w:tcW w:w="5530" w:type="dxa"/>
          </w:tcPr>
          <w:p w14:paraId="7AF65DF5" w14:textId="5E1BFA67" w:rsidR="004143CD" w:rsidRPr="00310B6E" w:rsidRDefault="004143CD" w:rsidP="004143CD">
            <w:pPr>
              <w:rPr>
                <w:rFonts w:ascii="Cambria" w:hAnsi="Cambria" w:cs="Cambria"/>
              </w:rPr>
            </w:pPr>
            <w:r>
              <w:rPr>
                <w:color w:val="000000"/>
              </w:rPr>
              <w:t xml:space="preserve">Тема 1. </w:t>
            </w:r>
            <w:r w:rsidRPr="002214CA">
              <w:rPr>
                <w:color w:val="000000"/>
              </w:rPr>
              <w:t>Как мы принимаем финансовые решения</w:t>
            </w:r>
          </w:p>
        </w:tc>
        <w:tc>
          <w:tcPr>
            <w:tcW w:w="2173" w:type="dxa"/>
          </w:tcPr>
          <w:p w14:paraId="587F8AD8" w14:textId="39D69931" w:rsidR="004143CD" w:rsidRPr="00310B6E" w:rsidRDefault="004143CD" w:rsidP="004143CD">
            <w:pPr>
              <w:rPr>
                <w:rFonts w:ascii="Cambria" w:hAnsi="Cambria" w:cs="Cambria"/>
              </w:rPr>
            </w:pPr>
            <w:r>
              <w:rPr>
                <w:rFonts w:ascii="Cambria" w:hAnsi="Cambria" w:cs="Cambria"/>
              </w:rPr>
              <w:t>2</w:t>
            </w:r>
          </w:p>
        </w:tc>
        <w:tc>
          <w:tcPr>
            <w:tcW w:w="1811" w:type="dxa"/>
          </w:tcPr>
          <w:p w14:paraId="2FFE70A3" w14:textId="30F8DEFE" w:rsidR="004143CD" w:rsidRPr="00310B6E" w:rsidRDefault="004143CD" w:rsidP="004143CD">
            <w:pPr>
              <w:rPr>
                <w:rFonts w:ascii="Cambria" w:hAnsi="Cambria" w:cs="Cambria"/>
              </w:rPr>
            </w:pPr>
            <w:bookmarkStart w:id="0" w:name="_GoBack"/>
            <w:bookmarkEnd w:id="0"/>
          </w:p>
        </w:tc>
        <w:tc>
          <w:tcPr>
            <w:tcW w:w="2308" w:type="dxa"/>
          </w:tcPr>
          <w:p w14:paraId="4F33F3D5" w14:textId="5FD1EC28" w:rsidR="004143CD" w:rsidRPr="00310B6E" w:rsidRDefault="004143CD" w:rsidP="004143CD">
            <w:pPr>
              <w:rPr>
                <w:rFonts w:ascii="Cambria" w:hAnsi="Cambria" w:cs="Cambria"/>
              </w:rPr>
            </w:pPr>
            <w:r>
              <w:rPr>
                <w:rFonts w:ascii="Cambria" w:hAnsi="Cambria" w:cs="Cambria"/>
              </w:rPr>
              <w:t>1</w:t>
            </w:r>
          </w:p>
        </w:tc>
        <w:tc>
          <w:tcPr>
            <w:tcW w:w="980" w:type="dxa"/>
          </w:tcPr>
          <w:p w14:paraId="171E0B52" w14:textId="3E95BE28" w:rsidR="004143CD" w:rsidRPr="00310B6E" w:rsidRDefault="004143CD" w:rsidP="004143CD">
            <w:pPr>
              <w:rPr>
                <w:rFonts w:ascii="Cambria" w:hAnsi="Cambria" w:cs="Cambria"/>
              </w:rPr>
            </w:pPr>
            <w:r>
              <w:rPr>
                <w:rFonts w:ascii="Cambria" w:hAnsi="Cambria" w:cs="Cambria"/>
              </w:rPr>
              <w:t>3</w:t>
            </w:r>
          </w:p>
        </w:tc>
        <w:tc>
          <w:tcPr>
            <w:tcW w:w="1421" w:type="dxa"/>
          </w:tcPr>
          <w:p w14:paraId="76A51391" w14:textId="453BCC0F" w:rsidR="004143CD" w:rsidRPr="00310B6E" w:rsidRDefault="004143CD" w:rsidP="004143CD">
            <w:pPr>
              <w:rPr>
                <w:rFonts w:ascii="Cambria" w:hAnsi="Cambria" w:cs="Cambria"/>
              </w:rPr>
            </w:pPr>
            <w:r>
              <w:rPr>
                <w:rFonts w:ascii="Cambria" w:hAnsi="Cambria" w:cs="Cambria"/>
              </w:rPr>
              <w:t>Работа на семинаре</w:t>
            </w:r>
          </w:p>
        </w:tc>
      </w:tr>
      <w:tr w:rsidR="004143CD" w:rsidRPr="00310B6E" w14:paraId="443AB678" w14:textId="77777777" w:rsidTr="009F40E9">
        <w:trPr>
          <w:trHeight w:val="303"/>
        </w:trPr>
        <w:tc>
          <w:tcPr>
            <w:tcW w:w="5530" w:type="dxa"/>
          </w:tcPr>
          <w:p w14:paraId="4DE37656" w14:textId="60F93019" w:rsidR="004143CD" w:rsidRPr="00310B6E" w:rsidRDefault="004143CD" w:rsidP="004143CD">
            <w:pPr>
              <w:rPr>
                <w:rFonts w:ascii="Cambria" w:hAnsi="Cambria" w:cs="Cambria"/>
              </w:rPr>
            </w:pPr>
            <w:r>
              <w:rPr>
                <w:color w:val="000000"/>
              </w:rPr>
              <w:t xml:space="preserve">Тема 2. Доходы </w:t>
            </w:r>
          </w:p>
        </w:tc>
        <w:tc>
          <w:tcPr>
            <w:tcW w:w="2173" w:type="dxa"/>
          </w:tcPr>
          <w:p w14:paraId="2A3F97DC" w14:textId="78BFBC99" w:rsidR="004143CD" w:rsidRPr="00310B6E" w:rsidRDefault="004143CD" w:rsidP="004143CD">
            <w:pPr>
              <w:rPr>
                <w:rFonts w:ascii="Cambria" w:hAnsi="Cambria" w:cs="Cambria"/>
              </w:rPr>
            </w:pPr>
            <w:r>
              <w:rPr>
                <w:rFonts w:ascii="Cambria" w:hAnsi="Cambria" w:cs="Cambria"/>
              </w:rPr>
              <w:t>2</w:t>
            </w:r>
          </w:p>
        </w:tc>
        <w:tc>
          <w:tcPr>
            <w:tcW w:w="1811" w:type="dxa"/>
          </w:tcPr>
          <w:p w14:paraId="64B1ABDC" w14:textId="568F7D01" w:rsidR="004143CD" w:rsidRPr="00310B6E" w:rsidRDefault="004143CD" w:rsidP="004143CD">
            <w:pPr>
              <w:rPr>
                <w:rFonts w:ascii="Cambria" w:hAnsi="Cambria" w:cs="Cambria"/>
              </w:rPr>
            </w:pPr>
          </w:p>
        </w:tc>
        <w:tc>
          <w:tcPr>
            <w:tcW w:w="2308" w:type="dxa"/>
          </w:tcPr>
          <w:p w14:paraId="0F1B0811" w14:textId="5178920C" w:rsidR="004143CD" w:rsidRPr="00310B6E" w:rsidRDefault="004143CD" w:rsidP="004143CD">
            <w:pPr>
              <w:rPr>
                <w:rFonts w:ascii="Cambria" w:hAnsi="Cambria" w:cs="Cambria"/>
              </w:rPr>
            </w:pPr>
            <w:r>
              <w:rPr>
                <w:rFonts w:ascii="Cambria" w:hAnsi="Cambria" w:cs="Cambria"/>
              </w:rPr>
              <w:t>1</w:t>
            </w:r>
          </w:p>
        </w:tc>
        <w:tc>
          <w:tcPr>
            <w:tcW w:w="980" w:type="dxa"/>
          </w:tcPr>
          <w:p w14:paraId="1B11324B" w14:textId="757BC493" w:rsidR="004143CD" w:rsidRPr="00310B6E" w:rsidRDefault="004143CD" w:rsidP="004143CD">
            <w:pPr>
              <w:rPr>
                <w:rFonts w:ascii="Cambria" w:hAnsi="Cambria" w:cs="Cambria"/>
              </w:rPr>
            </w:pPr>
            <w:r>
              <w:rPr>
                <w:rFonts w:ascii="Cambria" w:hAnsi="Cambria" w:cs="Cambria"/>
              </w:rPr>
              <w:t>3</w:t>
            </w:r>
          </w:p>
        </w:tc>
        <w:tc>
          <w:tcPr>
            <w:tcW w:w="1421" w:type="dxa"/>
          </w:tcPr>
          <w:p w14:paraId="7DC330F9" w14:textId="59E2B4B0"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067BD842" w14:textId="77777777" w:rsidTr="009F40E9">
        <w:trPr>
          <w:trHeight w:val="303"/>
        </w:trPr>
        <w:tc>
          <w:tcPr>
            <w:tcW w:w="5530" w:type="dxa"/>
          </w:tcPr>
          <w:p w14:paraId="7BE397F8" w14:textId="3ECE7C85" w:rsidR="004143CD" w:rsidRPr="00310B6E" w:rsidRDefault="004143CD" w:rsidP="004143CD">
            <w:pPr>
              <w:rPr>
                <w:rFonts w:ascii="Cambria" w:hAnsi="Cambria" w:cs="Cambria"/>
              </w:rPr>
            </w:pPr>
            <w:r>
              <w:rPr>
                <w:color w:val="000000"/>
              </w:rPr>
              <w:t>Тема 3. Расходы и личный бюджет</w:t>
            </w:r>
            <w:r w:rsidRPr="002214CA">
              <w:rPr>
                <w:color w:val="000000"/>
              </w:rPr>
              <w:t> </w:t>
            </w:r>
          </w:p>
        </w:tc>
        <w:tc>
          <w:tcPr>
            <w:tcW w:w="2173" w:type="dxa"/>
          </w:tcPr>
          <w:p w14:paraId="6549FE2D" w14:textId="6EB32494" w:rsidR="004143CD" w:rsidRPr="00310B6E" w:rsidRDefault="004143CD" w:rsidP="004143CD">
            <w:pPr>
              <w:rPr>
                <w:rFonts w:ascii="Cambria" w:hAnsi="Cambria" w:cs="Cambria"/>
              </w:rPr>
            </w:pPr>
            <w:r>
              <w:rPr>
                <w:rFonts w:ascii="Cambria" w:hAnsi="Cambria" w:cs="Cambria"/>
              </w:rPr>
              <w:t>2</w:t>
            </w:r>
          </w:p>
        </w:tc>
        <w:tc>
          <w:tcPr>
            <w:tcW w:w="1811" w:type="dxa"/>
          </w:tcPr>
          <w:p w14:paraId="62A8F291" w14:textId="59BB7B2F" w:rsidR="004143CD" w:rsidRPr="00310B6E" w:rsidRDefault="004143CD" w:rsidP="004143CD">
            <w:pPr>
              <w:rPr>
                <w:rFonts w:ascii="Cambria" w:hAnsi="Cambria" w:cs="Cambria"/>
              </w:rPr>
            </w:pPr>
          </w:p>
        </w:tc>
        <w:tc>
          <w:tcPr>
            <w:tcW w:w="2308" w:type="dxa"/>
          </w:tcPr>
          <w:p w14:paraId="066E85F0" w14:textId="1683FE83" w:rsidR="004143CD" w:rsidRPr="00310B6E" w:rsidRDefault="004143CD" w:rsidP="004143CD">
            <w:pPr>
              <w:rPr>
                <w:rFonts w:ascii="Cambria" w:hAnsi="Cambria" w:cs="Cambria"/>
              </w:rPr>
            </w:pPr>
            <w:r>
              <w:rPr>
                <w:rFonts w:ascii="Cambria" w:hAnsi="Cambria" w:cs="Cambria"/>
              </w:rPr>
              <w:t>1</w:t>
            </w:r>
          </w:p>
        </w:tc>
        <w:tc>
          <w:tcPr>
            <w:tcW w:w="980" w:type="dxa"/>
          </w:tcPr>
          <w:p w14:paraId="5914F2D2" w14:textId="12AE5B84" w:rsidR="004143CD" w:rsidRPr="00310B6E" w:rsidRDefault="004143CD" w:rsidP="004143CD">
            <w:pPr>
              <w:rPr>
                <w:rFonts w:ascii="Cambria" w:hAnsi="Cambria" w:cs="Cambria"/>
              </w:rPr>
            </w:pPr>
            <w:r>
              <w:rPr>
                <w:rFonts w:ascii="Cambria" w:hAnsi="Cambria" w:cs="Cambria"/>
              </w:rPr>
              <w:t>3</w:t>
            </w:r>
          </w:p>
        </w:tc>
        <w:tc>
          <w:tcPr>
            <w:tcW w:w="1421" w:type="dxa"/>
          </w:tcPr>
          <w:p w14:paraId="13B449B1" w14:textId="693A9E39"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0B3BE722" w14:textId="77777777" w:rsidTr="009F40E9">
        <w:trPr>
          <w:trHeight w:val="303"/>
        </w:trPr>
        <w:tc>
          <w:tcPr>
            <w:tcW w:w="5530" w:type="dxa"/>
          </w:tcPr>
          <w:p w14:paraId="5AF95A0A" w14:textId="6B7FCDF5" w:rsidR="004143CD" w:rsidRPr="00310B6E" w:rsidRDefault="004143CD" w:rsidP="004143CD">
            <w:pPr>
              <w:rPr>
                <w:rFonts w:ascii="Cambria" w:hAnsi="Cambria" w:cs="Cambria"/>
              </w:rPr>
            </w:pPr>
            <w:r>
              <w:rPr>
                <w:color w:val="000000"/>
              </w:rPr>
              <w:t xml:space="preserve">Тема 4. </w:t>
            </w:r>
            <w:r w:rsidRPr="002214CA">
              <w:rPr>
                <w:color w:val="000000"/>
              </w:rPr>
              <w:t>Налоги</w:t>
            </w:r>
          </w:p>
        </w:tc>
        <w:tc>
          <w:tcPr>
            <w:tcW w:w="2173" w:type="dxa"/>
          </w:tcPr>
          <w:p w14:paraId="2B001032" w14:textId="698F2A4A" w:rsidR="004143CD" w:rsidRPr="00310B6E" w:rsidRDefault="004143CD" w:rsidP="004143CD">
            <w:pPr>
              <w:rPr>
                <w:rFonts w:ascii="Cambria" w:hAnsi="Cambria" w:cs="Cambria"/>
              </w:rPr>
            </w:pPr>
            <w:r>
              <w:rPr>
                <w:rFonts w:ascii="Cambria" w:hAnsi="Cambria" w:cs="Cambria"/>
              </w:rPr>
              <w:t>2</w:t>
            </w:r>
          </w:p>
        </w:tc>
        <w:tc>
          <w:tcPr>
            <w:tcW w:w="1811" w:type="dxa"/>
          </w:tcPr>
          <w:p w14:paraId="3C7A0A7B" w14:textId="0871A287" w:rsidR="004143CD" w:rsidRPr="00310B6E" w:rsidRDefault="004143CD" w:rsidP="004143CD">
            <w:pPr>
              <w:rPr>
                <w:rFonts w:ascii="Cambria" w:hAnsi="Cambria" w:cs="Cambria"/>
              </w:rPr>
            </w:pPr>
          </w:p>
        </w:tc>
        <w:tc>
          <w:tcPr>
            <w:tcW w:w="2308" w:type="dxa"/>
          </w:tcPr>
          <w:p w14:paraId="30F0F2FE" w14:textId="2DC23215" w:rsidR="004143CD" w:rsidRPr="00310B6E" w:rsidRDefault="004143CD" w:rsidP="004143CD">
            <w:pPr>
              <w:rPr>
                <w:rFonts w:ascii="Cambria" w:hAnsi="Cambria" w:cs="Cambria"/>
              </w:rPr>
            </w:pPr>
            <w:r>
              <w:rPr>
                <w:rFonts w:ascii="Cambria" w:hAnsi="Cambria" w:cs="Cambria"/>
              </w:rPr>
              <w:t>1</w:t>
            </w:r>
          </w:p>
        </w:tc>
        <w:tc>
          <w:tcPr>
            <w:tcW w:w="980" w:type="dxa"/>
          </w:tcPr>
          <w:p w14:paraId="26A6B9BD" w14:textId="16B946A3" w:rsidR="004143CD" w:rsidRPr="00310B6E" w:rsidRDefault="004143CD" w:rsidP="004143CD">
            <w:pPr>
              <w:rPr>
                <w:rFonts w:ascii="Cambria" w:hAnsi="Cambria" w:cs="Cambria"/>
              </w:rPr>
            </w:pPr>
            <w:r>
              <w:rPr>
                <w:rFonts w:ascii="Cambria" w:hAnsi="Cambria" w:cs="Cambria"/>
              </w:rPr>
              <w:t>3</w:t>
            </w:r>
          </w:p>
        </w:tc>
        <w:tc>
          <w:tcPr>
            <w:tcW w:w="1421" w:type="dxa"/>
          </w:tcPr>
          <w:p w14:paraId="65305BBA" w14:textId="08D4EC31"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6AB3F6FD" w14:textId="77777777" w:rsidTr="009F40E9">
        <w:trPr>
          <w:trHeight w:val="303"/>
        </w:trPr>
        <w:tc>
          <w:tcPr>
            <w:tcW w:w="5530" w:type="dxa"/>
          </w:tcPr>
          <w:p w14:paraId="6C451AF0" w14:textId="6B065047" w:rsidR="004143CD" w:rsidRPr="00310B6E" w:rsidRDefault="004143CD" w:rsidP="004143CD">
            <w:pPr>
              <w:rPr>
                <w:rFonts w:ascii="Cambria" w:hAnsi="Cambria" w:cs="Cambria"/>
              </w:rPr>
            </w:pPr>
            <w:r>
              <w:rPr>
                <w:color w:val="000000"/>
              </w:rPr>
              <w:t xml:space="preserve">Тема 5. </w:t>
            </w:r>
            <w:r w:rsidRPr="002214CA">
              <w:rPr>
                <w:color w:val="000000"/>
              </w:rPr>
              <w:t>Расчеты и платежи. Валюта </w:t>
            </w:r>
          </w:p>
        </w:tc>
        <w:tc>
          <w:tcPr>
            <w:tcW w:w="2173" w:type="dxa"/>
          </w:tcPr>
          <w:p w14:paraId="3227608D" w14:textId="345641B5" w:rsidR="004143CD" w:rsidRPr="00310B6E" w:rsidRDefault="004143CD" w:rsidP="004143CD">
            <w:pPr>
              <w:rPr>
                <w:rFonts w:ascii="Cambria" w:hAnsi="Cambria" w:cs="Cambria"/>
              </w:rPr>
            </w:pPr>
            <w:r>
              <w:rPr>
                <w:rFonts w:ascii="Cambria" w:hAnsi="Cambria" w:cs="Cambria"/>
              </w:rPr>
              <w:t>2</w:t>
            </w:r>
          </w:p>
        </w:tc>
        <w:tc>
          <w:tcPr>
            <w:tcW w:w="1811" w:type="dxa"/>
          </w:tcPr>
          <w:p w14:paraId="2BAFC256" w14:textId="0A74D077" w:rsidR="004143CD" w:rsidRPr="00310B6E" w:rsidRDefault="004143CD" w:rsidP="004143CD">
            <w:pPr>
              <w:rPr>
                <w:rFonts w:ascii="Cambria" w:hAnsi="Cambria" w:cs="Cambria"/>
              </w:rPr>
            </w:pPr>
          </w:p>
        </w:tc>
        <w:tc>
          <w:tcPr>
            <w:tcW w:w="2308" w:type="dxa"/>
          </w:tcPr>
          <w:p w14:paraId="10BF312A" w14:textId="718542AA" w:rsidR="004143CD" w:rsidRPr="00310B6E" w:rsidRDefault="004143CD" w:rsidP="004143CD">
            <w:pPr>
              <w:rPr>
                <w:rFonts w:ascii="Cambria" w:hAnsi="Cambria" w:cs="Cambria"/>
              </w:rPr>
            </w:pPr>
            <w:r>
              <w:rPr>
                <w:rFonts w:ascii="Cambria" w:hAnsi="Cambria" w:cs="Cambria"/>
              </w:rPr>
              <w:t>1</w:t>
            </w:r>
          </w:p>
        </w:tc>
        <w:tc>
          <w:tcPr>
            <w:tcW w:w="980" w:type="dxa"/>
          </w:tcPr>
          <w:p w14:paraId="11CDDC85" w14:textId="5820FAA9" w:rsidR="004143CD" w:rsidRPr="00310B6E" w:rsidRDefault="004143CD" w:rsidP="004143CD">
            <w:pPr>
              <w:rPr>
                <w:rFonts w:ascii="Cambria" w:hAnsi="Cambria" w:cs="Cambria"/>
              </w:rPr>
            </w:pPr>
            <w:r>
              <w:rPr>
                <w:rFonts w:ascii="Cambria" w:hAnsi="Cambria" w:cs="Cambria"/>
              </w:rPr>
              <w:t>3</w:t>
            </w:r>
          </w:p>
        </w:tc>
        <w:tc>
          <w:tcPr>
            <w:tcW w:w="1421" w:type="dxa"/>
          </w:tcPr>
          <w:p w14:paraId="2191A000" w14:textId="6B75D476"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776A5325" w14:textId="77777777" w:rsidTr="009F40E9">
        <w:trPr>
          <w:trHeight w:val="303"/>
        </w:trPr>
        <w:tc>
          <w:tcPr>
            <w:tcW w:w="5530" w:type="dxa"/>
          </w:tcPr>
          <w:p w14:paraId="4A74FA64" w14:textId="7632C086" w:rsidR="004143CD" w:rsidRPr="00310B6E" w:rsidRDefault="004143CD" w:rsidP="004143CD">
            <w:pPr>
              <w:rPr>
                <w:rFonts w:ascii="Cambria" w:hAnsi="Cambria" w:cs="Cambria"/>
              </w:rPr>
            </w:pPr>
            <w:r>
              <w:rPr>
                <w:color w:val="000000"/>
              </w:rPr>
              <w:t xml:space="preserve">Тема 6. </w:t>
            </w:r>
            <w:r w:rsidRPr="002214CA">
              <w:rPr>
                <w:color w:val="000000"/>
              </w:rPr>
              <w:t>Сбережения</w:t>
            </w:r>
          </w:p>
        </w:tc>
        <w:tc>
          <w:tcPr>
            <w:tcW w:w="2173" w:type="dxa"/>
          </w:tcPr>
          <w:p w14:paraId="04B6A3E6" w14:textId="6C239B03" w:rsidR="004143CD" w:rsidRPr="00310B6E" w:rsidRDefault="004143CD" w:rsidP="004143CD">
            <w:pPr>
              <w:rPr>
                <w:rFonts w:ascii="Cambria" w:hAnsi="Cambria" w:cs="Cambria"/>
              </w:rPr>
            </w:pPr>
            <w:r>
              <w:rPr>
                <w:rFonts w:ascii="Cambria" w:hAnsi="Cambria" w:cs="Cambria"/>
              </w:rPr>
              <w:t>2</w:t>
            </w:r>
          </w:p>
        </w:tc>
        <w:tc>
          <w:tcPr>
            <w:tcW w:w="1811" w:type="dxa"/>
          </w:tcPr>
          <w:p w14:paraId="6DBA72A9" w14:textId="3E6E1A48" w:rsidR="004143CD" w:rsidRPr="00310B6E" w:rsidRDefault="004143CD" w:rsidP="004143CD">
            <w:pPr>
              <w:rPr>
                <w:rFonts w:ascii="Cambria" w:hAnsi="Cambria" w:cs="Cambria"/>
              </w:rPr>
            </w:pPr>
          </w:p>
        </w:tc>
        <w:tc>
          <w:tcPr>
            <w:tcW w:w="2308" w:type="dxa"/>
          </w:tcPr>
          <w:p w14:paraId="24CDC1DF" w14:textId="2C42B164" w:rsidR="004143CD" w:rsidRPr="00310B6E" w:rsidRDefault="004143CD" w:rsidP="004143CD">
            <w:pPr>
              <w:rPr>
                <w:rFonts w:ascii="Cambria" w:hAnsi="Cambria" w:cs="Cambria"/>
              </w:rPr>
            </w:pPr>
            <w:r>
              <w:rPr>
                <w:rFonts w:ascii="Cambria" w:hAnsi="Cambria" w:cs="Cambria"/>
              </w:rPr>
              <w:t>1</w:t>
            </w:r>
          </w:p>
        </w:tc>
        <w:tc>
          <w:tcPr>
            <w:tcW w:w="980" w:type="dxa"/>
          </w:tcPr>
          <w:p w14:paraId="049340E3" w14:textId="65A31EF6" w:rsidR="004143CD" w:rsidRPr="00310B6E" w:rsidRDefault="004143CD" w:rsidP="004143CD">
            <w:pPr>
              <w:rPr>
                <w:rFonts w:ascii="Cambria" w:hAnsi="Cambria" w:cs="Cambria"/>
              </w:rPr>
            </w:pPr>
            <w:r>
              <w:rPr>
                <w:rFonts w:ascii="Cambria" w:hAnsi="Cambria" w:cs="Cambria"/>
              </w:rPr>
              <w:t>3</w:t>
            </w:r>
          </w:p>
        </w:tc>
        <w:tc>
          <w:tcPr>
            <w:tcW w:w="1421" w:type="dxa"/>
          </w:tcPr>
          <w:p w14:paraId="202CF2C6" w14:textId="2264A9B5"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3D096482" w14:textId="77777777" w:rsidTr="009F40E9">
        <w:trPr>
          <w:trHeight w:val="303"/>
        </w:trPr>
        <w:tc>
          <w:tcPr>
            <w:tcW w:w="5530" w:type="dxa"/>
          </w:tcPr>
          <w:p w14:paraId="546F9740" w14:textId="335B8419" w:rsidR="004143CD" w:rsidRPr="00310B6E" w:rsidRDefault="004143CD" w:rsidP="004143CD">
            <w:pPr>
              <w:rPr>
                <w:rFonts w:ascii="Cambria" w:hAnsi="Cambria" w:cs="Cambria"/>
              </w:rPr>
            </w:pPr>
            <w:r>
              <w:rPr>
                <w:color w:val="000000"/>
              </w:rPr>
              <w:t xml:space="preserve">Тема 7. </w:t>
            </w:r>
            <w:r w:rsidRPr="002214CA">
              <w:rPr>
                <w:color w:val="000000"/>
              </w:rPr>
              <w:t xml:space="preserve">Кредиты и займы </w:t>
            </w:r>
          </w:p>
        </w:tc>
        <w:tc>
          <w:tcPr>
            <w:tcW w:w="2173" w:type="dxa"/>
          </w:tcPr>
          <w:p w14:paraId="580A4784" w14:textId="2CFEAF43" w:rsidR="004143CD" w:rsidRPr="00310B6E" w:rsidRDefault="004143CD" w:rsidP="004143CD">
            <w:pPr>
              <w:rPr>
                <w:rFonts w:ascii="Cambria" w:hAnsi="Cambria" w:cs="Cambria"/>
              </w:rPr>
            </w:pPr>
            <w:r>
              <w:rPr>
                <w:rFonts w:ascii="Cambria" w:hAnsi="Cambria" w:cs="Cambria"/>
              </w:rPr>
              <w:t>2</w:t>
            </w:r>
          </w:p>
        </w:tc>
        <w:tc>
          <w:tcPr>
            <w:tcW w:w="1811" w:type="dxa"/>
          </w:tcPr>
          <w:p w14:paraId="1D6687EB" w14:textId="20F306B6" w:rsidR="004143CD" w:rsidRPr="00310B6E" w:rsidRDefault="004143CD" w:rsidP="004143CD">
            <w:pPr>
              <w:rPr>
                <w:rFonts w:ascii="Cambria" w:hAnsi="Cambria" w:cs="Cambria"/>
              </w:rPr>
            </w:pPr>
          </w:p>
        </w:tc>
        <w:tc>
          <w:tcPr>
            <w:tcW w:w="2308" w:type="dxa"/>
          </w:tcPr>
          <w:p w14:paraId="01790A9B" w14:textId="3568C462" w:rsidR="004143CD" w:rsidRPr="00310B6E" w:rsidRDefault="004143CD" w:rsidP="004143CD">
            <w:pPr>
              <w:rPr>
                <w:rFonts w:ascii="Cambria" w:hAnsi="Cambria" w:cs="Cambria"/>
              </w:rPr>
            </w:pPr>
            <w:r>
              <w:rPr>
                <w:rFonts w:ascii="Cambria" w:hAnsi="Cambria" w:cs="Cambria"/>
              </w:rPr>
              <w:t>1</w:t>
            </w:r>
          </w:p>
        </w:tc>
        <w:tc>
          <w:tcPr>
            <w:tcW w:w="980" w:type="dxa"/>
          </w:tcPr>
          <w:p w14:paraId="1B9893AF" w14:textId="16A7A16A" w:rsidR="004143CD" w:rsidRPr="00310B6E" w:rsidRDefault="004143CD" w:rsidP="004143CD">
            <w:pPr>
              <w:rPr>
                <w:rFonts w:ascii="Cambria" w:hAnsi="Cambria" w:cs="Cambria"/>
              </w:rPr>
            </w:pPr>
            <w:r>
              <w:rPr>
                <w:rFonts w:ascii="Cambria" w:hAnsi="Cambria" w:cs="Cambria"/>
              </w:rPr>
              <w:t>3</w:t>
            </w:r>
          </w:p>
        </w:tc>
        <w:tc>
          <w:tcPr>
            <w:tcW w:w="1421" w:type="dxa"/>
          </w:tcPr>
          <w:p w14:paraId="47665CF8" w14:textId="0ACF3B88"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1D6B8548" w14:textId="77777777" w:rsidTr="009F40E9">
        <w:trPr>
          <w:trHeight w:val="303"/>
        </w:trPr>
        <w:tc>
          <w:tcPr>
            <w:tcW w:w="5530" w:type="dxa"/>
          </w:tcPr>
          <w:p w14:paraId="3B5844DB" w14:textId="3FF2A9FD" w:rsidR="004143CD" w:rsidRPr="00310B6E" w:rsidRDefault="004143CD" w:rsidP="004143CD">
            <w:pPr>
              <w:rPr>
                <w:rFonts w:ascii="Cambria" w:hAnsi="Cambria" w:cs="Cambria"/>
              </w:rPr>
            </w:pPr>
            <w:r>
              <w:rPr>
                <w:color w:val="000000"/>
              </w:rPr>
              <w:t>Тема 8. Ипотека и жилищные финансы</w:t>
            </w:r>
          </w:p>
        </w:tc>
        <w:tc>
          <w:tcPr>
            <w:tcW w:w="2173" w:type="dxa"/>
          </w:tcPr>
          <w:p w14:paraId="44566B89" w14:textId="419669D8" w:rsidR="004143CD" w:rsidRPr="00310B6E" w:rsidRDefault="004143CD" w:rsidP="004143CD">
            <w:pPr>
              <w:rPr>
                <w:rFonts w:ascii="Cambria" w:hAnsi="Cambria" w:cs="Cambria"/>
              </w:rPr>
            </w:pPr>
            <w:r>
              <w:rPr>
                <w:rFonts w:ascii="Cambria" w:hAnsi="Cambria" w:cs="Cambria"/>
              </w:rPr>
              <w:t>2</w:t>
            </w:r>
          </w:p>
        </w:tc>
        <w:tc>
          <w:tcPr>
            <w:tcW w:w="1811" w:type="dxa"/>
          </w:tcPr>
          <w:p w14:paraId="426848C7" w14:textId="265543B1" w:rsidR="004143CD" w:rsidRPr="00310B6E" w:rsidRDefault="004143CD" w:rsidP="004143CD">
            <w:pPr>
              <w:rPr>
                <w:rFonts w:ascii="Cambria" w:hAnsi="Cambria" w:cs="Cambria"/>
              </w:rPr>
            </w:pPr>
          </w:p>
        </w:tc>
        <w:tc>
          <w:tcPr>
            <w:tcW w:w="2308" w:type="dxa"/>
          </w:tcPr>
          <w:p w14:paraId="35BCC440" w14:textId="71B5C3E6" w:rsidR="004143CD" w:rsidRPr="00310B6E" w:rsidRDefault="004143CD" w:rsidP="004143CD">
            <w:pPr>
              <w:rPr>
                <w:rFonts w:ascii="Cambria" w:hAnsi="Cambria" w:cs="Cambria"/>
              </w:rPr>
            </w:pPr>
            <w:r>
              <w:rPr>
                <w:rFonts w:ascii="Cambria" w:hAnsi="Cambria" w:cs="Cambria"/>
              </w:rPr>
              <w:t>1</w:t>
            </w:r>
          </w:p>
        </w:tc>
        <w:tc>
          <w:tcPr>
            <w:tcW w:w="980" w:type="dxa"/>
          </w:tcPr>
          <w:p w14:paraId="25C18971" w14:textId="78EA79EF" w:rsidR="004143CD" w:rsidRPr="00310B6E" w:rsidRDefault="004143CD" w:rsidP="004143CD">
            <w:pPr>
              <w:rPr>
                <w:rFonts w:ascii="Cambria" w:hAnsi="Cambria" w:cs="Cambria"/>
              </w:rPr>
            </w:pPr>
            <w:r>
              <w:rPr>
                <w:rFonts w:ascii="Cambria" w:hAnsi="Cambria" w:cs="Cambria"/>
              </w:rPr>
              <w:t>3</w:t>
            </w:r>
          </w:p>
        </w:tc>
        <w:tc>
          <w:tcPr>
            <w:tcW w:w="1421" w:type="dxa"/>
          </w:tcPr>
          <w:p w14:paraId="0CC284C1" w14:textId="45634A65" w:rsidR="004143CD" w:rsidRPr="00DC0547" w:rsidRDefault="004143CD" w:rsidP="004143CD">
            <w:pPr>
              <w:rPr>
                <w:rFonts w:ascii="Cambria" w:hAnsi="Cambria" w:cs="Cambria"/>
              </w:rPr>
            </w:pPr>
            <w:r w:rsidRPr="00F24B06">
              <w:rPr>
                <w:rFonts w:ascii="Cambria" w:hAnsi="Cambria" w:cs="Cambria"/>
              </w:rPr>
              <w:t>Работа на семинаре</w:t>
            </w:r>
          </w:p>
        </w:tc>
      </w:tr>
      <w:tr w:rsidR="004143CD" w:rsidRPr="00310B6E" w14:paraId="2911DF7C" w14:textId="77777777" w:rsidTr="009F40E9">
        <w:trPr>
          <w:trHeight w:val="303"/>
        </w:trPr>
        <w:tc>
          <w:tcPr>
            <w:tcW w:w="5530" w:type="dxa"/>
          </w:tcPr>
          <w:p w14:paraId="734968A2" w14:textId="636AA0E6" w:rsidR="004143CD" w:rsidRPr="00310B6E" w:rsidRDefault="004143CD" w:rsidP="004143CD">
            <w:pPr>
              <w:rPr>
                <w:rFonts w:ascii="Cambria" w:hAnsi="Cambria" w:cs="Cambria"/>
              </w:rPr>
            </w:pPr>
            <w:r>
              <w:rPr>
                <w:color w:val="000000"/>
              </w:rPr>
              <w:t xml:space="preserve">Тема 9. </w:t>
            </w:r>
            <w:r w:rsidRPr="002214CA">
              <w:rPr>
                <w:color w:val="000000"/>
              </w:rPr>
              <w:t>Фондовые рынки</w:t>
            </w:r>
          </w:p>
        </w:tc>
        <w:tc>
          <w:tcPr>
            <w:tcW w:w="2173" w:type="dxa"/>
          </w:tcPr>
          <w:p w14:paraId="623FF667" w14:textId="42674867" w:rsidR="004143CD" w:rsidRPr="00310B6E" w:rsidRDefault="004143CD" w:rsidP="004143CD">
            <w:pPr>
              <w:rPr>
                <w:rFonts w:ascii="Cambria" w:hAnsi="Cambria" w:cs="Cambria"/>
              </w:rPr>
            </w:pPr>
            <w:r>
              <w:rPr>
                <w:rFonts w:ascii="Cambria" w:hAnsi="Cambria" w:cs="Cambria"/>
              </w:rPr>
              <w:t>2</w:t>
            </w:r>
          </w:p>
        </w:tc>
        <w:tc>
          <w:tcPr>
            <w:tcW w:w="1811" w:type="dxa"/>
          </w:tcPr>
          <w:p w14:paraId="4ADCA875" w14:textId="3012B365" w:rsidR="004143CD" w:rsidRPr="00310B6E" w:rsidRDefault="004143CD" w:rsidP="004143CD">
            <w:pPr>
              <w:rPr>
                <w:rFonts w:ascii="Cambria" w:hAnsi="Cambria" w:cs="Cambria"/>
              </w:rPr>
            </w:pPr>
          </w:p>
        </w:tc>
        <w:tc>
          <w:tcPr>
            <w:tcW w:w="2308" w:type="dxa"/>
          </w:tcPr>
          <w:p w14:paraId="0E375E95" w14:textId="02F68D3E" w:rsidR="004143CD" w:rsidRPr="00310B6E" w:rsidRDefault="004143CD" w:rsidP="004143CD">
            <w:pPr>
              <w:rPr>
                <w:rFonts w:ascii="Cambria" w:hAnsi="Cambria" w:cs="Cambria"/>
              </w:rPr>
            </w:pPr>
            <w:r>
              <w:rPr>
                <w:rFonts w:ascii="Cambria" w:hAnsi="Cambria" w:cs="Cambria"/>
              </w:rPr>
              <w:t>1</w:t>
            </w:r>
          </w:p>
        </w:tc>
        <w:tc>
          <w:tcPr>
            <w:tcW w:w="980" w:type="dxa"/>
          </w:tcPr>
          <w:p w14:paraId="7D3437F1" w14:textId="03B76E58" w:rsidR="004143CD" w:rsidRPr="00310B6E" w:rsidRDefault="004143CD" w:rsidP="004143CD">
            <w:pPr>
              <w:rPr>
                <w:rFonts w:ascii="Cambria" w:hAnsi="Cambria" w:cs="Cambria"/>
              </w:rPr>
            </w:pPr>
            <w:r>
              <w:rPr>
                <w:rFonts w:ascii="Cambria" w:hAnsi="Cambria" w:cs="Cambria"/>
              </w:rPr>
              <w:t>3</w:t>
            </w:r>
          </w:p>
        </w:tc>
        <w:tc>
          <w:tcPr>
            <w:tcW w:w="1421" w:type="dxa"/>
          </w:tcPr>
          <w:p w14:paraId="57531322" w14:textId="0D29D9BD" w:rsidR="004143CD" w:rsidRPr="00DC0547" w:rsidRDefault="004143CD" w:rsidP="004143CD">
            <w:pPr>
              <w:rPr>
                <w:rFonts w:ascii="Cambria" w:hAnsi="Cambria" w:cs="Cambria"/>
              </w:rPr>
            </w:pPr>
            <w:r w:rsidRPr="00F24B06">
              <w:rPr>
                <w:rFonts w:ascii="Cambria" w:hAnsi="Cambria" w:cs="Cambria"/>
              </w:rPr>
              <w:t>Работа на семинаре</w:t>
            </w:r>
          </w:p>
        </w:tc>
      </w:tr>
      <w:tr w:rsidR="004143CD" w:rsidRPr="00310B6E" w14:paraId="60495933" w14:textId="77777777" w:rsidTr="009F40E9">
        <w:trPr>
          <w:trHeight w:val="303"/>
        </w:trPr>
        <w:tc>
          <w:tcPr>
            <w:tcW w:w="5530" w:type="dxa"/>
          </w:tcPr>
          <w:p w14:paraId="701CDD7A" w14:textId="490AFF20" w:rsidR="004143CD" w:rsidRPr="00310B6E" w:rsidRDefault="004143CD" w:rsidP="004143CD">
            <w:pPr>
              <w:rPr>
                <w:rFonts w:ascii="Cambria" w:hAnsi="Cambria" w:cs="Cambria"/>
              </w:rPr>
            </w:pPr>
            <w:r>
              <w:rPr>
                <w:color w:val="000000"/>
              </w:rPr>
              <w:lastRenderedPageBreak/>
              <w:t xml:space="preserve">Тема 10. </w:t>
            </w:r>
            <w:r w:rsidRPr="002214CA">
              <w:rPr>
                <w:color w:val="000000"/>
              </w:rPr>
              <w:t>Страхование</w:t>
            </w:r>
          </w:p>
        </w:tc>
        <w:tc>
          <w:tcPr>
            <w:tcW w:w="2173" w:type="dxa"/>
          </w:tcPr>
          <w:p w14:paraId="1E698B02" w14:textId="0F517575" w:rsidR="004143CD" w:rsidRPr="00310B6E" w:rsidRDefault="004143CD" w:rsidP="004143CD">
            <w:pPr>
              <w:rPr>
                <w:rFonts w:ascii="Cambria" w:hAnsi="Cambria" w:cs="Cambria"/>
              </w:rPr>
            </w:pPr>
            <w:r>
              <w:rPr>
                <w:rFonts w:ascii="Cambria" w:hAnsi="Cambria" w:cs="Cambria"/>
              </w:rPr>
              <w:t>2</w:t>
            </w:r>
          </w:p>
        </w:tc>
        <w:tc>
          <w:tcPr>
            <w:tcW w:w="1811" w:type="dxa"/>
          </w:tcPr>
          <w:p w14:paraId="52067E9A" w14:textId="5878F837" w:rsidR="004143CD" w:rsidRPr="00310B6E" w:rsidRDefault="004143CD" w:rsidP="004143CD">
            <w:pPr>
              <w:rPr>
                <w:rFonts w:ascii="Cambria" w:hAnsi="Cambria" w:cs="Cambria"/>
              </w:rPr>
            </w:pPr>
          </w:p>
        </w:tc>
        <w:tc>
          <w:tcPr>
            <w:tcW w:w="2308" w:type="dxa"/>
          </w:tcPr>
          <w:p w14:paraId="5E33C098" w14:textId="47F5B9B9" w:rsidR="004143CD" w:rsidRPr="00310B6E" w:rsidRDefault="004143CD" w:rsidP="004143CD">
            <w:pPr>
              <w:rPr>
                <w:rFonts w:ascii="Cambria" w:hAnsi="Cambria" w:cs="Cambria"/>
              </w:rPr>
            </w:pPr>
            <w:r>
              <w:rPr>
                <w:rFonts w:ascii="Cambria" w:hAnsi="Cambria" w:cs="Cambria"/>
              </w:rPr>
              <w:t>1</w:t>
            </w:r>
          </w:p>
        </w:tc>
        <w:tc>
          <w:tcPr>
            <w:tcW w:w="980" w:type="dxa"/>
          </w:tcPr>
          <w:p w14:paraId="02708195" w14:textId="63CA7F81" w:rsidR="004143CD" w:rsidRPr="00310B6E" w:rsidRDefault="004143CD" w:rsidP="004143CD">
            <w:pPr>
              <w:rPr>
                <w:rFonts w:ascii="Cambria" w:hAnsi="Cambria" w:cs="Cambria"/>
              </w:rPr>
            </w:pPr>
            <w:r>
              <w:rPr>
                <w:rFonts w:ascii="Cambria" w:hAnsi="Cambria" w:cs="Cambria"/>
              </w:rPr>
              <w:t>3</w:t>
            </w:r>
          </w:p>
        </w:tc>
        <w:tc>
          <w:tcPr>
            <w:tcW w:w="1421" w:type="dxa"/>
          </w:tcPr>
          <w:p w14:paraId="3127D5FF" w14:textId="1992E15C" w:rsidR="004143CD" w:rsidRPr="00DC0547" w:rsidRDefault="004143CD" w:rsidP="004143CD">
            <w:pPr>
              <w:rPr>
                <w:rFonts w:ascii="Cambria" w:hAnsi="Cambria" w:cs="Cambria"/>
              </w:rPr>
            </w:pPr>
            <w:r w:rsidRPr="00F24B06">
              <w:rPr>
                <w:rFonts w:ascii="Cambria" w:hAnsi="Cambria" w:cs="Cambria"/>
              </w:rPr>
              <w:t>Работа на семинаре</w:t>
            </w:r>
          </w:p>
        </w:tc>
      </w:tr>
      <w:tr w:rsidR="004143CD" w:rsidRPr="00310B6E" w14:paraId="147704E2" w14:textId="77777777" w:rsidTr="009F40E9">
        <w:tc>
          <w:tcPr>
            <w:tcW w:w="5530" w:type="dxa"/>
            <w:tcBorders>
              <w:bottom w:val="single" w:sz="4" w:space="0" w:color="auto"/>
            </w:tcBorders>
          </w:tcPr>
          <w:p w14:paraId="1B76F6BB" w14:textId="3C86FBA3" w:rsidR="004143CD" w:rsidRPr="00310B6E" w:rsidRDefault="004143CD" w:rsidP="004143CD">
            <w:pPr>
              <w:rPr>
                <w:rFonts w:ascii="Cambria" w:hAnsi="Cambria" w:cs="Cambria"/>
              </w:rPr>
            </w:pPr>
            <w:r>
              <w:rPr>
                <w:color w:val="000000"/>
              </w:rPr>
              <w:t>Тема 11. Защита прав потребителей</w:t>
            </w:r>
          </w:p>
        </w:tc>
        <w:tc>
          <w:tcPr>
            <w:tcW w:w="2173" w:type="dxa"/>
            <w:tcBorders>
              <w:bottom w:val="single" w:sz="4" w:space="0" w:color="auto"/>
            </w:tcBorders>
          </w:tcPr>
          <w:p w14:paraId="3DE4354E" w14:textId="4313BB68" w:rsidR="004143CD" w:rsidRPr="00310B6E" w:rsidRDefault="004143CD" w:rsidP="004143CD">
            <w:pPr>
              <w:rPr>
                <w:rFonts w:ascii="Cambria" w:hAnsi="Cambria" w:cs="Cambria"/>
              </w:rPr>
            </w:pPr>
            <w:r>
              <w:rPr>
                <w:rFonts w:ascii="Cambria" w:hAnsi="Cambria" w:cs="Cambria"/>
              </w:rPr>
              <w:t>2</w:t>
            </w:r>
          </w:p>
        </w:tc>
        <w:tc>
          <w:tcPr>
            <w:tcW w:w="1811" w:type="dxa"/>
            <w:tcBorders>
              <w:bottom w:val="single" w:sz="4" w:space="0" w:color="auto"/>
            </w:tcBorders>
          </w:tcPr>
          <w:p w14:paraId="76DDD536" w14:textId="33D73D9B" w:rsidR="004143CD" w:rsidRPr="00310B6E" w:rsidRDefault="004143CD" w:rsidP="004143CD">
            <w:pPr>
              <w:rPr>
                <w:rFonts w:ascii="Cambria" w:hAnsi="Cambria" w:cs="Cambria"/>
              </w:rPr>
            </w:pPr>
          </w:p>
        </w:tc>
        <w:tc>
          <w:tcPr>
            <w:tcW w:w="2308" w:type="dxa"/>
            <w:tcBorders>
              <w:bottom w:val="single" w:sz="4" w:space="0" w:color="auto"/>
            </w:tcBorders>
          </w:tcPr>
          <w:p w14:paraId="37497DB1" w14:textId="0018E861" w:rsidR="004143CD" w:rsidRPr="00310B6E" w:rsidRDefault="004143CD" w:rsidP="004143CD">
            <w:pPr>
              <w:rPr>
                <w:rFonts w:ascii="Cambria" w:hAnsi="Cambria" w:cs="Cambria"/>
              </w:rPr>
            </w:pPr>
            <w:r>
              <w:rPr>
                <w:rFonts w:ascii="Cambria" w:hAnsi="Cambria" w:cs="Cambria"/>
              </w:rPr>
              <w:t>1</w:t>
            </w:r>
          </w:p>
        </w:tc>
        <w:tc>
          <w:tcPr>
            <w:tcW w:w="980" w:type="dxa"/>
            <w:tcBorders>
              <w:bottom w:val="single" w:sz="4" w:space="0" w:color="auto"/>
            </w:tcBorders>
          </w:tcPr>
          <w:p w14:paraId="1967B98F" w14:textId="7CE02DBD" w:rsidR="004143CD" w:rsidRPr="00310B6E" w:rsidRDefault="004143CD" w:rsidP="004143CD">
            <w:pPr>
              <w:rPr>
                <w:rFonts w:ascii="Cambria" w:hAnsi="Cambria" w:cs="Cambria"/>
              </w:rPr>
            </w:pPr>
            <w:r>
              <w:rPr>
                <w:rFonts w:ascii="Cambria" w:hAnsi="Cambria" w:cs="Cambria"/>
              </w:rPr>
              <w:t>3</w:t>
            </w:r>
          </w:p>
        </w:tc>
        <w:tc>
          <w:tcPr>
            <w:tcW w:w="1421" w:type="dxa"/>
            <w:tcBorders>
              <w:bottom w:val="single" w:sz="4" w:space="0" w:color="auto"/>
            </w:tcBorders>
          </w:tcPr>
          <w:p w14:paraId="3B4656A6" w14:textId="4B2B7B6A" w:rsidR="004143CD" w:rsidRPr="00310B6E" w:rsidRDefault="004143CD" w:rsidP="004143CD">
            <w:pPr>
              <w:rPr>
                <w:rFonts w:ascii="Cambria" w:hAnsi="Cambria" w:cs="Cambria"/>
              </w:rPr>
            </w:pPr>
            <w:r w:rsidRPr="00DC0547">
              <w:rPr>
                <w:rFonts w:ascii="Cambria" w:hAnsi="Cambria" w:cs="Cambria"/>
              </w:rPr>
              <w:t>Работа на семинаре</w:t>
            </w:r>
          </w:p>
        </w:tc>
      </w:tr>
      <w:tr w:rsidR="004143CD" w:rsidRPr="00310B6E" w14:paraId="162EC85F" w14:textId="77777777" w:rsidTr="009F40E9">
        <w:tc>
          <w:tcPr>
            <w:tcW w:w="5530" w:type="dxa"/>
            <w:tcBorders>
              <w:top w:val="single" w:sz="4" w:space="0" w:color="auto"/>
              <w:left w:val="single" w:sz="4" w:space="0" w:color="auto"/>
              <w:bottom w:val="nil"/>
              <w:right w:val="single" w:sz="4" w:space="0" w:color="auto"/>
            </w:tcBorders>
          </w:tcPr>
          <w:p w14:paraId="35031F21" w14:textId="77777777" w:rsidR="004143CD" w:rsidRPr="00D70B4C" w:rsidRDefault="004143CD" w:rsidP="004143CD">
            <w:pPr>
              <w:rPr>
                <w:rFonts w:ascii="Cambria" w:hAnsi="Cambria" w:cs="Cambria"/>
              </w:rPr>
            </w:pPr>
            <w:r>
              <w:rPr>
                <w:rFonts w:ascii="Cambria" w:hAnsi="Cambria" w:cs="Cambria"/>
              </w:rPr>
              <w:t>Другие виды самостоятельной работы (при наличии)</w:t>
            </w:r>
            <w:r w:rsidRPr="00D70B4C">
              <w:rPr>
                <w:rFonts w:ascii="Cambria" w:hAnsi="Cambria" w:cs="Cambria"/>
              </w:rPr>
              <w:t>:</w:t>
            </w:r>
          </w:p>
        </w:tc>
        <w:tc>
          <w:tcPr>
            <w:tcW w:w="2173" w:type="dxa"/>
            <w:tcBorders>
              <w:top w:val="single" w:sz="4" w:space="0" w:color="auto"/>
              <w:left w:val="single" w:sz="4" w:space="0" w:color="auto"/>
              <w:bottom w:val="nil"/>
              <w:right w:val="single" w:sz="4" w:space="0" w:color="auto"/>
            </w:tcBorders>
            <w:vAlign w:val="center"/>
          </w:tcPr>
          <w:p w14:paraId="53CE0456" w14:textId="51800294" w:rsidR="004143CD" w:rsidRDefault="004143CD" w:rsidP="004143CD">
            <w:pPr>
              <w:jc w:val="center"/>
            </w:pPr>
          </w:p>
        </w:tc>
        <w:tc>
          <w:tcPr>
            <w:tcW w:w="1811" w:type="dxa"/>
            <w:tcBorders>
              <w:top w:val="single" w:sz="4" w:space="0" w:color="auto"/>
              <w:left w:val="single" w:sz="4" w:space="0" w:color="auto"/>
              <w:bottom w:val="nil"/>
              <w:right w:val="single" w:sz="4" w:space="0" w:color="auto"/>
            </w:tcBorders>
            <w:vAlign w:val="center"/>
          </w:tcPr>
          <w:p w14:paraId="21893ECC" w14:textId="2A5E4DA5" w:rsidR="004143CD" w:rsidRDefault="004143CD" w:rsidP="004143CD">
            <w:pPr>
              <w:jc w:val="center"/>
            </w:pPr>
          </w:p>
        </w:tc>
        <w:tc>
          <w:tcPr>
            <w:tcW w:w="2308" w:type="dxa"/>
            <w:tcBorders>
              <w:top w:val="single" w:sz="4" w:space="0" w:color="auto"/>
              <w:left w:val="single" w:sz="4" w:space="0" w:color="auto"/>
              <w:bottom w:val="nil"/>
              <w:right w:val="single" w:sz="4" w:space="0" w:color="auto"/>
            </w:tcBorders>
            <w:vAlign w:val="center"/>
          </w:tcPr>
          <w:p w14:paraId="293ACCA3" w14:textId="3F7D28CE" w:rsidR="004143CD" w:rsidRPr="00310B6E" w:rsidRDefault="004143CD" w:rsidP="004143CD">
            <w:pPr>
              <w:rPr>
                <w:rFonts w:ascii="Cambria" w:hAnsi="Cambria" w:cs="Cambria"/>
              </w:rPr>
            </w:pPr>
          </w:p>
        </w:tc>
        <w:tc>
          <w:tcPr>
            <w:tcW w:w="980" w:type="dxa"/>
            <w:tcBorders>
              <w:top w:val="single" w:sz="4" w:space="0" w:color="auto"/>
              <w:left w:val="single" w:sz="4" w:space="0" w:color="auto"/>
              <w:bottom w:val="nil"/>
              <w:right w:val="single" w:sz="4" w:space="0" w:color="auto"/>
            </w:tcBorders>
            <w:vAlign w:val="center"/>
          </w:tcPr>
          <w:p w14:paraId="4FC9495A" w14:textId="77777777" w:rsidR="004143CD" w:rsidRPr="00310B6E" w:rsidRDefault="004143CD" w:rsidP="004143CD">
            <w:pPr>
              <w:rPr>
                <w:rFonts w:ascii="Cambria" w:hAnsi="Cambria" w:cs="Cambria"/>
              </w:rPr>
            </w:pPr>
          </w:p>
        </w:tc>
        <w:tc>
          <w:tcPr>
            <w:tcW w:w="1421" w:type="dxa"/>
            <w:tcBorders>
              <w:top w:val="single" w:sz="4" w:space="0" w:color="auto"/>
              <w:left w:val="single" w:sz="4" w:space="0" w:color="auto"/>
              <w:bottom w:val="nil"/>
              <w:right w:val="single" w:sz="4" w:space="0" w:color="auto"/>
            </w:tcBorders>
            <w:vAlign w:val="center"/>
          </w:tcPr>
          <w:p w14:paraId="780FEE1D" w14:textId="38ED9C3F" w:rsidR="004143CD" w:rsidRDefault="004143CD" w:rsidP="004143CD">
            <w:pPr>
              <w:jc w:val="center"/>
            </w:pPr>
          </w:p>
        </w:tc>
      </w:tr>
      <w:tr w:rsidR="004143CD" w:rsidRPr="00310B6E" w14:paraId="46D3F487" w14:textId="77777777" w:rsidTr="009F40E9">
        <w:trPr>
          <w:trHeight w:val="254"/>
        </w:trPr>
        <w:tc>
          <w:tcPr>
            <w:tcW w:w="5530" w:type="dxa"/>
            <w:tcBorders>
              <w:top w:val="single" w:sz="4" w:space="0" w:color="auto"/>
            </w:tcBorders>
          </w:tcPr>
          <w:p w14:paraId="344C0AC5" w14:textId="794D76F0" w:rsidR="004143CD" w:rsidRPr="00310B6E" w:rsidRDefault="004143CD" w:rsidP="004143CD">
            <w:pPr>
              <w:rPr>
                <w:rFonts w:ascii="Cambria" w:hAnsi="Cambria" w:cs="Cambria"/>
                <w:i/>
                <w:iCs/>
                <w:strike/>
              </w:rPr>
            </w:pPr>
            <w:r>
              <w:rPr>
                <w:rFonts w:ascii="Cambria" w:hAnsi="Cambria" w:cs="Cambria"/>
              </w:rPr>
              <w:t>Промежуточная аттестация зачет</w:t>
            </w:r>
          </w:p>
        </w:tc>
        <w:tc>
          <w:tcPr>
            <w:tcW w:w="2173" w:type="dxa"/>
            <w:tcBorders>
              <w:top w:val="single" w:sz="4" w:space="0" w:color="auto"/>
            </w:tcBorders>
          </w:tcPr>
          <w:p w14:paraId="6445F364" w14:textId="67095D92" w:rsidR="004143CD" w:rsidRPr="00310B6E" w:rsidRDefault="004143CD" w:rsidP="004143CD">
            <w:pPr>
              <w:rPr>
                <w:rFonts w:ascii="Cambria" w:hAnsi="Cambria" w:cs="Cambria"/>
              </w:rPr>
            </w:pPr>
            <w:r>
              <w:rPr>
                <w:rFonts w:ascii="Cambria" w:hAnsi="Cambria" w:cs="Cambria"/>
              </w:rPr>
              <w:t>2</w:t>
            </w:r>
          </w:p>
        </w:tc>
        <w:tc>
          <w:tcPr>
            <w:tcW w:w="1811" w:type="dxa"/>
            <w:tcBorders>
              <w:top w:val="single" w:sz="4" w:space="0" w:color="auto"/>
            </w:tcBorders>
          </w:tcPr>
          <w:p w14:paraId="6A973CA2" w14:textId="6363452A" w:rsidR="004143CD" w:rsidRPr="00310B6E" w:rsidRDefault="004143CD" w:rsidP="004143CD">
            <w:pPr>
              <w:rPr>
                <w:rFonts w:ascii="Cambria" w:hAnsi="Cambria" w:cs="Cambria"/>
              </w:rPr>
            </w:pPr>
          </w:p>
        </w:tc>
        <w:tc>
          <w:tcPr>
            <w:tcW w:w="2308" w:type="dxa"/>
            <w:tcBorders>
              <w:top w:val="single" w:sz="4" w:space="0" w:color="auto"/>
            </w:tcBorders>
          </w:tcPr>
          <w:p w14:paraId="46FE15FA" w14:textId="41937ECE" w:rsidR="004143CD" w:rsidRPr="00310B6E" w:rsidRDefault="004143CD" w:rsidP="004143CD">
            <w:pPr>
              <w:rPr>
                <w:rFonts w:ascii="Cambria" w:hAnsi="Cambria" w:cs="Cambria"/>
              </w:rPr>
            </w:pPr>
            <w:r>
              <w:rPr>
                <w:rFonts w:ascii="Cambria" w:hAnsi="Cambria" w:cs="Cambria"/>
              </w:rPr>
              <w:t>1</w:t>
            </w:r>
          </w:p>
        </w:tc>
        <w:tc>
          <w:tcPr>
            <w:tcW w:w="980" w:type="dxa"/>
            <w:tcBorders>
              <w:top w:val="single" w:sz="4" w:space="0" w:color="auto"/>
              <w:bottom w:val="single" w:sz="18" w:space="0" w:color="000000"/>
            </w:tcBorders>
          </w:tcPr>
          <w:p w14:paraId="1C9DECB7" w14:textId="24E45A2B" w:rsidR="004143CD" w:rsidRPr="00310B6E" w:rsidRDefault="004143CD" w:rsidP="004143CD">
            <w:pPr>
              <w:rPr>
                <w:rFonts w:ascii="Cambria" w:hAnsi="Cambria" w:cs="Cambria"/>
              </w:rPr>
            </w:pPr>
            <w:r>
              <w:rPr>
                <w:rFonts w:ascii="Cambria" w:hAnsi="Cambria" w:cs="Cambria"/>
              </w:rPr>
              <w:t>3</w:t>
            </w:r>
          </w:p>
        </w:tc>
        <w:tc>
          <w:tcPr>
            <w:tcW w:w="1421" w:type="dxa"/>
            <w:tcBorders>
              <w:top w:val="single" w:sz="4" w:space="0" w:color="auto"/>
            </w:tcBorders>
            <w:vAlign w:val="center"/>
          </w:tcPr>
          <w:p w14:paraId="35ACF230" w14:textId="3CA39E6C" w:rsidR="004143CD" w:rsidRDefault="004143CD" w:rsidP="004143CD">
            <w:pPr>
              <w:jc w:val="center"/>
            </w:pPr>
            <w:r>
              <w:t>зачет</w:t>
            </w:r>
          </w:p>
        </w:tc>
      </w:tr>
      <w:tr w:rsidR="004143CD" w:rsidRPr="00310B6E" w14:paraId="645B504D" w14:textId="77777777" w:rsidTr="009F40E9">
        <w:tc>
          <w:tcPr>
            <w:tcW w:w="5530" w:type="dxa"/>
          </w:tcPr>
          <w:p w14:paraId="4C58B7C2" w14:textId="77777777" w:rsidR="004143CD" w:rsidRPr="00310B6E" w:rsidRDefault="004143CD" w:rsidP="004143CD">
            <w:pPr>
              <w:rPr>
                <w:rFonts w:ascii="Cambria" w:hAnsi="Cambria" w:cs="Cambria"/>
              </w:rPr>
            </w:pPr>
            <w:r w:rsidRPr="00310B6E">
              <w:rPr>
                <w:rFonts w:ascii="Cambria" w:hAnsi="Cambria" w:cs="Cambria"/>
                <w:b/>
                <w:bCs/>
              </w:rPr>
              <w:t>Итого</w:t>
            </w:r>
          </w:p>
        </w:tc>
        <w:tc>
          <w:tcPr>
            <w:tcW w:w="2173" w:type="dxa"/>
          </w:tcPr>
          <w:p w14:paraId="028E69B8" w14:textId="6D578D3E" w:rsidR="004143CD" w:rsidRPr="00310B6E" w:rsidRDefault="004143CD" w:rsidP="004143CD">
            <w:pPr>
              <w:rPr>
                <w:rFonts w:ascii="Cambria" w:hAnsi="Cambria" w:cs="Cambria"/>
                <w:i/>
                <w:iCs/>
                <w:highlight w:val="lightGray"/>
              </w:rPr>
            </w:pPr>
            <w:r>
              <w:rPr>
                <w:rFonts w:ascii="Cambria" w:hAnsi="Cambria" w:cs="Cambria"/>
                <w:i/>
                <w:iCs/>
                <w:highlight w:val="lightGray"/>
              </w:rPr>
              <w:t>24</w:t>
            </w:r>
          </w:p>
        </w:tc>
        <w:tc>
          <w:tcPr>
            <w:tcW w:w="1811" w:type="dxa"/>
          </w:tcPr>
          <w:p w14:paraId="2C7A5BF6" w14:textId="72613EA3" w:rsidR="004143CD" w:rsidRPr="00310B6E" w:rsidRDefault="004143CD" w:rsidP="004143CD">
            <w:pPr>
              <w:rPr>
                <w:rFonts w:ascii="Cambria" w:hAnsi="Cambria" w:cs="Cambria"/>
                <w:i/>
                <w:iCs/>
                <w:highlight w:val="lightGray"/>
              </w:rPr>
            </w:pPr>
          </w:p>
        </w:tc>
        <w:tc>
          <w:tcPr>
            <w:tcW w:w="2308" w:type="dxa"/>
            <w:tcBorders>
              <w:right w:val="single" w:sz="18" w:space="0" w:color="000000"/>
            </w:tcBorders>
          </w:tcPr>
          <w:p w14:paraId="6D26B4F9" w14:textId="4E0C7D50" w:rsidR="004143CD" w:rsidRPr="00310B6E" w:rsidRDefault="004143CD" w:rsidP="004143CD">
            <w:pPr>
              <w:rPr>
                <w:rFonts w:ascii="Cambria" w:hAnsi="Cambria" w:cs="Cambria"/>
                <w:i/>
                <w:iCs/>
                <w:highlight w:val="lightGray"/>
              </w:rPr>
            </w:pPr>
            <w:r>
              <w:rPr>
                <w:rFonts w:ascii="Cambria" w:hAnsi="Cambria" w:cs="Cambria"/>
                <w:i/>
                <w:iCs/>
                <w:highlight w:val="lightGray"/>
              </w:rPr>
              <w:t>12</w:t>
            </w:r>
          </w:p>
        </w:tc>
        <w:tc>
          <w:tcPr>
            <w:tcW w:w="980" w:type="dxa"/>
            <w:tcBorders>
              <w:top w:val="single" w:sz="18" w:space="0" w:color="000000"/>
              <w:left w:val="single" w:sz="18" w:space="0" w:color="000000"/>
              <w:bottom w:val="single" w:sz="18" w:space="0" w:color="000000"/>
              <w:right w:val="single" w:sz="18" w:space="0" w:color="000000"/>
            </w:tcBorders>
          </w:tcPr>
          <w:p w14:paraId="00F9A5AE" w14:textId="01A43FA5" w:rsidR="004143CD" w:rsidRPr="00310B6E" w:rsidRDefault="004143CD" w:rsidP="004143CD">
            <w:pPr>
              <w:rPr>
                <w:rFonts w:ascii="Cambria" w:hAnsi="Cambria" w:cs="Cambria"/>
              </w:rPr>
            </w:pPr>
            <w:r>
              <w:rPr>
                <w:rFonts w:ascii="Cambria" w:hAnsi="Cambria" w:cs="Cambria"/>
              </w:rPr>
              <w:t>36</w:t>
            </w:r>
          </w:p>
        </w:tc>
        <w:tc>
          <w:tcPr>
            <w:tcW w:w="1421" w:type="dxa"/>
            <w:tcBorders>
              <w:left w:val="single" w:sz="18" w:space="0" w:color="000000"/>
            </w:tcBorders>
            <w:vAlign w:val="center"/>
          </w:tcPr>
          <w:p w14:paraId="0455A303" w14:textId="6C0162A2" w:rsidR="004143CD" w:rsidRDefault="004143CD" w:rsidP="004143CD">
            <w:pPr>
              <w:jc w:val="center"/>
            </w:pPr>
          </w:p>
        </w:tc>
      </w:tr>
    </w:tbl>
    <w:p w14:paraId="1E2497BD" w14:textId="77777777" w:rsidR="00DE23BF" w:rsidRPr="00310B6E" w:rsidRDefault="00DE23BF" w:rsidP="00B07559">
      <w:pPr>
        <w:rPr>
          <w:rFonts w:ascii="Cambria" w:hAnsi="Cambria" w:cs="Cambria"/>
          <w:i/>
          <w:iCs/>
        </w:rPr>
      </w:pPr>
    </w:p>
    <w:p w14:paraId="7CDDE840" w14:textId="77777777" w:rsidR="001C7EB8" w:rsidRDefault="001C7EB8" w:rsidP="00E23C10">
      <w:pPr>
        <w:rPr>
          <w:rFonts w:ascii="Cambria" w:hAnsi="Cambria" w:cs="Cambria"/>
          <w:bCs/>
        </w:rPr>
      </w:pPr>
    </w:p>
    <w:p w14:paraId="6823E119" w14:textId="77777777" w:rsidR="001C7EB8" w:rsidRDefault="001C7EB8" w:rsidP="00E23C10">
      <w:pPr>
        <w:rPr>
          <w:rFonts w:ascii="Cambria" w:hAnsi="Cambria" w:cs="Cambria"/>
          <w:bCs/>
        </w:rPr>
      </w:pPr>
    </w:p>
    <w:p w14:paraId="437F740B" w14:textId="77777777" w:rsidR="001C7EB8" w:rsidRDefault="001C7EB8" w:rsidP="00E23C10">
      <w:pPr>
        <w:rPr>
          <w:rFonts w:ascii="Cambria" w:hAnsi="Cambria" w:cs="Cambria"/>
          <w:bCs/>
        </w:rPr>
      </w:pPr>
    </w:p>
    <w:p w14:paraId="0B939C6C" w14:textId="77777777" w:rsidR="001C7EB8" w:rsidRDefault="001C7EB8" w:rsidP="00E23C10">
      <w:pPr>
        <w:rPr>
          <w:rFonts w:ascii="Cambria" w:hAnsi="Cambria" w:cs="Cambria"/>
          <w:bCs/>
        </w:rPr>
      </w:pPr>
    </w:p>
    <w:p w14:paraId="38E48738" w14:textId="77777777" w:rsidR="001C7EB8" w:rsidRDefault="001C7EB8" w:rsidP="00E23C10">
      <w:pPr>
        <w:rPr>
          <w:rFonts w:ascii="Cambria" w:hAnsi="Cambria" w:cs="Cambria"/>
          <w:bCs/>
        </w:rPr>
      </w:pPr>
    </w:p>
    <w:p w14:paraId="32243AB9" w14:textId="77777777" w:rsidR="001C7EB8" w:rsidRDefault="001C7EB8" w:rsidP="00E23C10">
      <w:pPr>
        <w:rPr>
          <w:rFonts w:ascii="Cambria" w:hAnsi="Cambria" w:cs="Cambria"/>
          <w:bCs/>
        </w:rPr>
      </w:pPr>
    </w:p>
    <w:p w14:paraId="32ED9AB5" w14:textId="77777777" w:rsidR="001C7EB8" w:rsidRDefault="001C7EB8" w:rsidP="00E23C10">
      <w:pPr>
        <w:rPr>
          <w:rFonts w:ascii="Cambria" w:hAnsi="Cambria" w:cs="Cambria"/>
          <w:bCs/>
        </w:rPr>
      </w:pPr>
    </w:p>
    <w:p w14:paraId="6054E0E0" w14:textId="77777777" w:rsidR="001C7EB8" w:rsidRDefault="001C7EB8" w:rsidP="00E23C10">
      <w:pPr>
        <w:rPr>
          <w:rFonts w:ascii="Cambria" w:hAnsi="Cambria" w:cs="Cambria"/>
          <w:bCs/>
        </w:rPr>
      </w:pPr>
    </w:p>
    <w:p w14:paraId="30826918" w14:textId="77777777" w:rsidR="00E23C10" w:rsidRPr="001C7EB8" w:rsidRDefault="00BC2D9A" w:rsidP="00E23C10">
      <w:pPr>
        <w:rPr>
          <w:rFonts w:ascii="Cambria" w:hAnsi="Cambria" w:cs="Cambria"/>
          <w:bCs/>
          <w:i/>
        </w:rPr>
      </w:pPr>
      <w:r w:rsidRPr="001C7EB8">
        <w:rPr>
          <w:rFonts w:ascii="Cambria" w:hAnsi="Cambria" w:cs="Cambria"/>
          <w:bCs/>
          <w:i/>
        </w:rPr>
        <w:t xml:space="preserve">* Примеры форм текущего контроля успеваемости: </w:t>
      </w:r>
    </w:p>
    <w:p w14:paraId="160685E1" w14:textId="77777777" w:rsidR="00E23C10" w:rsidRPr="001C7EB8" w:rsidRDefault="00BC2D9A" w:rsidP="00E23C10">
      <w:pPr>
        <w:rPr>
          <w:rFonts w:ascii="Cambria" w:hAnsi="Cambria" w:cs="Cambria"/>
          <w:bCs/>
          <w:i/>
        </w:rPr>
      </w:pPr>
      <w:r w:rsidRPr="001C7EB8">
        <w:rPr>
          <w:rFonts w:ascii="Cambria" w:hAnsi="Cambria" w:cs="Cambria"/>
          <w:bCs/>
          <w:i/>
        </w:rPr>
        <w:t>опрос;</w:t>
      </w:r>
    </w:p>
    <w:p w14:paraId="134AB925" w14:textId="77777777" w:rsidR="00BC2D9A" w:rsidRPr="001C7EB8" w:rsidRDefault="00BC2D9A" w:rsidP="00E23C10">
      <w:pPr>
        <w:rPr>
          <w:rFonts w:ascii="Cambria" w:hAnsi="Cambria" w:cs="Cambria"/>
          <w:bCs/>
          <w:i/>
        </w:rPr>
      </w:pPr>
      <w:r w:rsidRPr="001C7EB8">
        <w:rPr>
          <w:rFonts w:ascii="Cambria" w:hAnsi="Cambria" w:cs="Cambria"/>
          <w:bCs/>
          <w:i/>
        </w:rPr>
        <w:t>тестирование;</w:t>
      </w:r>
    </w:p>
    <w:p w14:paraId="34AD80F5" w14:textId="77777777" w:rsidR="00E23C10" w:rsidRPr="001C7EB8" w:rsidRDefault="00BC2D9A" w:rsidP="00E23C10">
      <w:pPr>
        <w:rPr>
          <w:rFonts w:ascii="Cambria" w:hAnsi="Cambria" w:cs="Cambria"/>
          <w:bCs/>
          <w:i/>
        </w:rPr>
      </w:pPr>
      <w:r w:rsidRPr="001C7EB8">
        <w:rPr>
          <w:rFonts w:ascii="Cambria" w:hAnsi="Cambria" w:cs="Cambria"/>
          <w:bCs/>
          <w:i/>
        </w:rPr>
        <w:t>контрольная работа;</w:t>
      </w:r>
    </w:p>
    <w:p w14:paraId="7F38F989" w14:textId="77777777" w:rsidR="00BC2D9A" w:rsidRPr="001C7EB8" w:rsidRDefault="00BC2D9A" w:rsidP="00E23C10">
      <w:pPr>
        <w:rPr>
          <w:rFonts w:ascii="Cambria" w:hAnsi="Cambria" w:cs="Cambria"/>
          <w:bCs/>
          <w:i/>
        </w:rPr>
      </w:pPr>
      <w:r w:rsidRPr="001C7EB8">
        <w:rPr>
          <w:rFonts w:ascii="Cambria" w:hAnsi="Cambria" w:cs="Cambria"/>
          <w:bCs/>
          <w:i/>
        </w:rPr>
        <w:t>коллоквиум;</w:t>
      </w:r>
    </w:p>
    <w:p w14:paraId="47CA085C" w14:textId="77777777" w:rsidR="00BC2D9A" w:rsidRPr="001C7EB8" w:rsidRDefault="00BC2D9A" w:rsidP="00E23C10">
      <w:pPr>
        <w:rPr>
          <w:rFonts w:ascii="Cambria" w:hAnsi="Cambria" w:cs="Cambria"/>
          <w:bCs/>
          <w:i/>
        </w:rPr>
      </w:pPr>
      <w:r w:rsidRPr="001C7EB8">
        <w:rPr>
          <w:rFonts w:ascii="Cambria" w:hAnsi="Cambria" w:cs="Cambria"/>
          <w:bCs/>
          <w:i/>
        </w:rPr>
        <w:t>реферат и и.д.</w:t>
      </w:r>
    </w:p>
    <w:p w14:paraId="2CAF9A8C" w14:textId="77777777" w:rsidR="00BC2D9A" w:rsidRDefault="00BC2D9A" w:rsidP="00E23C10">
      <w:pPr>
        <w:rPr>
          <w:rFonts w:ascii="Cambria" w:hAnsi="Cambria" w:cs="Cambria"/>
          <w:b/>
          <w:bCs/>
        </w:rPr>
      </w:pPr>
    </w:p>
    <w:p w14:paraId="1B92BD2D" w14:textId="21706DBD" w:rsidR="00E23C10" w:rsidRDefault="00E23C10" w:rsidP="00B07559">
      <w:pPr>
        <w:rPr>
          <w:rFonts w:ascii="Cambria" w:hAnsi="Cambria" w:cs="Cambria"/>
        </w:rPr>
      </w:pPr>
      <w:r w:rsidRPr="00785D3E">
        <w:rPr>
          <w:rFonts w:ascii="Cambria" w:hAnsi="Cambria" w:cs="Cambria"/>
          <w:bCs/>
        </w:rPr>
        <w:t>5.2.</w:t>
      </w:r>
      <w:r w:rsidRPr="00D70B4C">
        <w:rPr>
          <w:rFonts w:ascii="Cambria" w:hAnsi="Cambria" w:cs="Cambria"/>
        </w:rPr>
        <w:t> </w:t>
      </w:r>
      <w:r>
        <w:rPr>
          <w:rFonts w:ascii="Cambria" w:hAnsi="Cambria" w:cs="Cambria"/>
        </w:rPr>
        <w:t xml:space="preserve">Содержание разделов </w:t>
      </w:r>
      <w:r w:rsidR="001C7EB8">
        <w:rPr>
          <w:rFonts w:ascii="Cambria" w:hAnsi="Cambria" w:cs="Cambria"/>
        </w:rPr>
        <w:t xml:space="preserve">(тем) </w:t>
      </w:r>
      <w:r>
        <w:rPr>
          <w:rFonts w:ascii="Cambria" w:hAnsi="Cambria" w:cs="Cambria"/>
        </w:rPr>
        <w:t>дисциплины</w:t>
      </w:r>
    </w:p>
    <w:tbl>
      <w:tblPr>
        <w:tblStyle w:val="a8"/>
        <w:tblpPr w:leftFromText="180" w:rightFromText="180" w:vertAnchor="text" w:horzAnchor="margin" w:tblpY="-100"/>
        <w:tblW w:w="0" w:type="auto"/>
        <w:tblInd w:w="0" w:type="dxa"/>
        <w:tblLook w:val="01E0" w:firstRow="1" w:lastRow="1" w:firstColumn="1" w:lastColumn="1" w:noHBand="0" w:noVBand="0"/>
      </w:tblPr>
      <w:tblGrid>
        <w:gridCol w:w="1188"/>
        <w:gridCol w:w="5400"/>
        <w:gridCol w:w="8198"/>
      </w:tblGrid>
      <w:tr w:rsidR="00E23C10" w14:paraId="7C76314B" w14:textId="77777777" w:rsidTr="00E23C10">
        <w:tc>
          <w:tcPr>
            <w:tcW w:w="1188" w:type="dxa"/>
          </w:tcPr>
          <w:p w14:paraId="67703545" w14:textId="77777777" w:rsidR="00E23C10" w:rsidRDefault="00E23C10" w:rsidP="00E23C10">
            <w:pPr>
              <w:jc w:val="center"/>
              <w:rPr>
                <w:rFonts w:ascii="Cambria" w:hAnsi="Cambria" w:cs="Cambria"/>
              </w:rPr>
            </w:pPr>
            <w:r>
              <w:rPr>
                <w:rFonts w:ascii="Cambria" w:hAnsi="Cambria" w:cs="Cambria"/>
              </w:rPr>
              <w:lastRenderedPageBreak/>
              <w:t>№ п/п</w:t>
            </w:r>
          </w:p>
        </w:tc>
        <w:tc>
          <w:tcPr>
            <w:tcW w:w="5400" w:type="dxa"/>
          </w:tcPr>
          <w:p w14:paraId="56B894AC" w14:textId="77777777" w:rsidR="00E23C10" w:rsidRDefault="00E23C10" w:rsidP="00E23C10">
            <w:pPr>
              <w:jc w:val="center"/>
              <w:rPr>
                <w:rFonts w:ascii="Cambria" w:hAnsi="Cambria" w:cs="Cambria"/>
              </w:rPr>
            </w:pPr>
            <w:r>
              <w:rPr>
                <w:rFonts w:ascii="Cambria" w:hAnsi="Cambria" w:cs="Cambria"/>
              </w:rPr>
              <w:t xml:space="preserve">Наименование разделов </w:t>
            </w:r>
            <w:r w:rsidR="001C7EB8">
              <w:rPr>
                <w:rFonts w:ascii="Cambria" w:hAnsi="Cambria" w:cs="Cambria"/>
              </w:rPr>
              <w:t xml:space="preserve">(тем) </w:t>
            </w:r>
            <w:r>
              <w:rPr>
                <w:rFonts w:ascii="Cambria" w:hAnsi="Cambria" w:cs="Cambria"/>
              </w:rPr>
              <w:t>дисциплин</w:t>
            </w:r>
            <w:r w:rsidR="001C7EB8">
              <w:rPr>
                <w:rFonts w:ascii="Cambria" w:hAnsi="Cambria" w:cs="Cambria"/>
              </w:rPr>
              <w:t>ы</w:t>
            </w:r>
          </w:p>
        </w:tc>
        <w:tc>
          <w:tcPr>
            <w:tcW w:w="8198" w:type="dxa"/>
          </w:tcPr>
          <w:p w14:paraId="022C66F3" w14:textId="77777777" w:rsidR="00E23C10" w:rsidRDefault="00E23C10" w:rsidP="00E23C10">
            <w:pPr>
              <w:jc w:val="center"/>
              <w:rPr>
                <w:rFonts w:ascii="Cambria" w:hAnsi="Cambria" w:cs="Cambria"/>
              </w:rPr>
            </w:pPr>
            <w:r>
              <w:rPr>
                <w:rFonts w:ascii="Cambria" w:hAnsi="Cambria" w:cs="Cambria"/>
              </w:rPr>
              <w:t>Содержание разделов</w:t>
            </w:r>
            <w:r w:rsidR="001C7EB8">
              <w:rPr>
                <w:rFonts w:ascii="Cambria" w:hAnsi="Cambria" w:cs="Cambria"/>
              </w:rPr>
              <w:t xml:space="preserve"> (тем)</w:t>
            </w:r>
            <w:r>
              <w:rPr>
                <w:rFonts w:ascii="Cambria" w:hAnsi="Cambria" w:cs="Cambria"/>
              </w:rPr>
              <w:t xml:space="preserve"> дисциплин</w:t>
            </w:r>
          </w:p>
        </w:tc>
      </w:tr>
      <w:tr w:rsidR="009F40E9" w14:paraId="503E55E5" w14:textId="77777777" w:rsidTr="00E23C10">
        <w:tc>
          <w:tcPr>
            <w:tcW w:w="1188" w:type="dxa"/>
          </w:tcPr>
          <w:p w14:paraId="5D4E1337" w14:textId="77777777" w:rsidR="009F40E9" w:rsidRDefault="009F40E9" w:rsidP="009F40E9">
            <w:pPr>
              <w:rPr>
                <w:rFonts w:ascii="Cambria" w:hAnsi="Cambria" w:cs="Cambria"/>
              </w:rPr>
            </w:pPr>
            <w:r>
              <w:rPr>
                <w:rFonts w:ascii="Cambria" w:hAnsi="Cambria" w:cs="Cambria"/>
              </w:rPr>
              <w:t>1.</w:t>
            </w:r>
          </w:p>
        </w:tc>
        <w:tc>
          <w:tcPr>
            <w:tcW w:w="5400" w:type="dxa"/>
          </w:tcPr>
          <w:p w14:paraId="17441766" w14:textId="4E93FD15" w:rsidR="009F40E9" w:rsidRDefault="009F40E9" w:rsidP="009F40E9">
            <w:pPr>
              <w:rPr>
                <w:rFonts w:ascii="Cambria" w:hAnsi="Cambria" w:cs="Cambria"/>
              </w:rPr>
            </w:pPr>
            <w:r>
              <w:rPr>
                <w:color w:val="000000"/>
              </w:rPr>
              <w:t xml:space="preserve">Тема 1. </w:t>
            </w:r>
            <w:r w:rsidRPr="002214CA">
              <w:rPr>
                <w:color w:val="000000"/>
              </w:rPr>
              <w:t>Как мы принимаем финансовые решения</w:t>
            </w:r>
          </w:p>
        </w:tc>
        <w:tc>
          <w:tcPr>
            <w:tcW w:w="8198" w:type="dxa"/>
          </w:tcPr>
          <w:p w14:paraId="7CC705A1" w14:textId="77777777" w:rsidR="009F40E9" w:rsidRPr="00FA2F22" w:rsidRDefault="009F40E9" w:rsidP="00525E50">
            <w:pPr>
              <w:jc w:val="both"/>
              <w:rPr>
                <w:bCs/>
              </w:rPr>
            </w:pPr>
            <w:r w:rsidRPr="00FA2F22">
              <w:rPr>
                <w:bCs/>
              </w:rPr>
              <w:t>Почему мы ошибаемся. Эвристики суждения. Поведенче</w:t>
            </w:r>
            <w:r>
              <w:rPr>
                <w:bCs/>
              </w:rPr>
              <w:t>с</w:t>
            </w:r>
            <w:r w:rsidRPr="00FA2F22">
              <w:rPr>
                <w:bCs/>
              </w:rPr>
              <w:t>кие эффекты. Способы влияния на поведение людей.</w:t>
            </w:r>
          </w:p>
          <w:p w14:paraId="2A42658B" w14:textId="77777777" w:rsidR="009F40E9" w:rsidRDefault="009F40E9" w:rsidP="00525E50">
            <w:pPr>
              <w:rPr>
                <w:rFonts w:ascii="Cambria" w:hAnsi="Cambria" w:cs="Cambria"/>
              </w:rPr>
            </w:pPr>
          </w:p>
        </w:tc>
      </w:tr>
      <w:tr w:rsidR="009F40E9" w14:paraId="1E31D47F" w14:textId="77777777" w:rsidTr="00E23C10">
        <w:tc>
          <w:tcPr>
            <w:tcW w:w="1188" w:type="dxa"/>
          </w:tcPr>
          <w:p w14:paraId="02720837" w14:textId="77777777" w:rsidR="009F40E9" w:rsidRDefault="009F40E9" w:rsidP="009F40E9">
            <w:pPr>
              <w:rPr>
                <w:rFonts w:ascii="Cambria" w:hAnsi="Cambria" w:cs="Cambria"/>
              </w:rPr>
            </w:pPr>
            <w:r>
              <w:rPr>
                <w:rFonts w:ascii="Cambria" w:hAnsi="Cambria" w:cs="Cambria"/>
              </w:rPr>
              <w:t>2.</w:t>
            </w:r>
          </w:p>
        </w:tc>
        <w:tc>
          <w:tcPr>
            <w:tcW w:w="5400" w:type="dxa"/>
          </w:tcPr>
          <w:p w14:paraId="6BB1C72C" w14:textId="095DF744" w:rsidR="009F40E9" w:rsidRDefault="009F40E9" w:rsidP="009F40E9">
            <w:pPr>
              <w:rPr>
                <w:rFonts w:ascii="Cambria" w:hAnsi="Cambria" w:cs="Cambria"/>
              </w:rPr>
            </w:pPr>
            <w:r>
              <w:rPr>
                <w:color w:val="000000"/>
              </w:rPr>
              <w:t xml:space="preserve">Тема 2. Доходы </w:t>
            </w:r>
          </w:p>
        </w:tc>
        <w:tc>
          <w:tcPr>
            <w:tcW w:w="8198" w:type="dxa"/>
          </w:tcPr>
          <w:p w14:paraId="3A51A3E8" w14:textId="77777777" w:rsidR="009F40E9" w:rsidRPr="000914BA" w:rsidRDefault="009F40E9" w:rsidP="00525E50">
            <w:pPr>
              <w:jc w:val="both"/>
              <w:rPr>
                <w:bCs/>
              </w:rPr>
            </w:pPr>
            <w:r w:rsidRPr="000914BA">
              <w:rPr>
                <w:bCs/>
              </w:rPr>
              <w:t>Виды доходов. Оформление трудовых отношений. Права и обязанности работника и работодателя. Заработная плата и другие формы оплаты труда наемного работника. Виды самозанятости. Предпринимательство, как способ увеличения доходов. Социальные льготы и выплаты.</w:t>
            </w:r>
          </w:p>
          <w:p w14:paraId="1E32CEBC" w14:textId="77777777" w:rsidR="009F40E9" w:rsidRDefault="009F40E9" w:rsidP="00525E50">
            <w:pPr>
              <w:rPr>
                <w:rFonts w:ascii="Cambria" w:hAnsi="Cambria" w:cs="Cambria"/>
              </w:rPr>
            </w:pPr>
          </w:p>
        </w:tc>
      </w:tr>
      <w:tr w:rsidR="009F40E9" w14:paraId="4A97A460" w14:textId="77777777" w:rsidTr="00E23C10">
        <w:tc>
          <w:tcPr>
            <w:tcW w:w="1188" w:type="dxa"/>
          </w:tcPr>
          <w:p w14:paraId="5B9EC39B" w14:textId="266701B8" w:rsidR="009F40E9" w:rsidRDefault="009F40E9" w:rsidP="009F40E9">
            <w:pPr>
              <w:rPr>
                <w:rFonts w:ascii="Cambria" w:hAnsi="Cambria" w:cs="Cambria"/>
              </w:rPr>
            </w:pPr>
            <w:r>
              <w:rPr>
                <w:rFonts w:ascii="Cambria" w:hAnsi="Cambria" w:cs="Cambria"/>
              </w:rPr>
              <w:t>3.</w:t>
            </w:r>
          </w:p>
        </w:tc>
        <w:tc>
          <w:tcPr>
            <w:tcW w:w="5400" w:type="dxa"/>
          </w:tcPr>
          <w:p w14:paraId="74C2FDE0" w14:textId="74E3A1B9" w:rsidR="009F40E9" w:rsidRDefault="009F40E9" w:rsidP="009F40E9">
            <w:pPr>
              <w:rPr>
                <w:rFonts w:ascii="Cambria" w:hAnsi="Cambria" w:cs="Cambria"/>
              </w:rPr>
            </w:pPr>
            <w:r>
              <w:rPr>
                <w:color w:val="000000"/>
              </w:rPr>
              <w:t>Тема 3. Расходы и личный бюджет</w:t>
            </w:r>
            <w:r w:rsidRPr="002214CA">
              <w:rPr>
                <w:color w:val="000000"/>
              </w:rPr>
              <w:t> </w:t>
            </w:r>
          </w:p>
        </w:tc>
        <w:tc>
          <w:tcPr>
            <w:tcW w:w="8198" w:type="dxa"/>
          </w:tcPr>
          <w:p w14:paraId="16F66BBF" w14:textId="77777777" w:rsidR="009F40E9" w:rsidRPr="00FA2F22" w:rsidRDefault="009F40E9" w:rsidP="00525E50">
            <w:pPr>
              <w:jc w:val="both"/>
              <w:rPr>
                <w:bCs/>
              </w:rPr>
            </w:pPr>
            <w:r w:rsidRPr="00FA2F22">
              <w:rPr>
                <w:bCs/>
              </w:rPr>
              <w:t xml:space="preserve">Как и на что мы тратим деньги. Влияние инфляции и дефляции на покупательную способность денег. Индивидуальная инфляция. </w:t>
            </w:r>
            <w:r>
              <w:rPr>
                <w:bCs/>
              </w:rPr>
              <w:t>Способы снижения расходов.</w:t>
            </w:r>
          </w:p>
          <w:p w14:paraId="06904606" w14:textId="77777777" w:rsidR="009F40E9" w:rsidRPr="00A82E85" w:rsidRDefault="009F40E9" w:rsidP="00525E50">
            <w:pPr>
              <w:jc w:val="both"/>
              <w:rPr>
                <w:bCs/>
              </w:rPr>
            </w:pPr>
            <w:r>
              <w:rPr>
                <w:bCs/>
              </w:rPr>
              <w:t>Жизненный цикл и его влияние на личный бюджет. Перевод эмоциональных целей в финансовые. Различия в доходах и расходах на разных этапах жизненного цикла. С</w:t>
            </w:r>
            <w:r w:rsidRPr="00A82E85">
              <w:rPr>
                <w:bCs/>
              </w:rPr>
              <w:t xml:space="preserve">балансированность личного бюджета. Цели ведения бюджета. Техника и технология ведения бюджета. </w:t>
            </w:r>
          </w:p>
          <w:p w14:paraId="77928224" w14:textId="77777777" w:rsidR="009F40E9" w:rsidRDefault="009F40E9" w:rsidP="00525E50">
            <w:pPr>
              <w:rPr>
                <w:rFonts w:ascii="Cambria" w:hAnsi="Cambria" w:cs="Cambria"/>
              </w:rPr>
            </w:pPr>
          </w:p>
        </w:tc>
      </w:tr>
      <w:tr w:rsidR="009F40E9" w14:paraId="7DA7A74A" w14:textId="77777777" w:rsidTr="00E23C10">
        <w:tc>
          <w:tcPr>
            <w:tcW w:w="1188" w:type="dxa"/>
          </w:tcPr>
          <w:p w14:paraId="5A0382A6" w14:textId="6997FA76" w:rsidR="009F40E9" w:rsidRDefault="009F40E9" w:rsidP="009F40E9">
            <w:pPr>
              <w:rPr>
                <w:rFonts w:ascii="Cambria" w:hAnsi="Cambria" w:cs="Cambria"/>
              </w:rPr>
            </w:pPr>
            <w:r>
              <w:rPr>
                <w:rFonts w:ascii="Cambria" w:hAnsi="Cambria" w:cs="Cambria"/>
              </w:rPr>
              <w:t>4.</w:t>
            </w:r>
          </w:p>
        </w:tc>
        <w:tc>
          <w:tcPr>
            <w:tcW w:w="5400" w:type="dxa"/>
          </w:tcPr>
          <w:p w14:paraId="53B80873" w14:textId="5BC034FC" w:rsidR="009F40E9" w:rsidRDefault="009F40E9" w:rsidP="009F40E9">
            <w:pPr>
              <w:rPr>
                <w:rFonts w:ascii="Cambria" w:hAnsi="Cambria" w:cs="Cambria"/>
              </w:rPr>
            </w:pPr>
            <w:r>
              <w:rPr>
                <w:color w:val="000000"/>
              </w:rPr>
              <w:t xml:space="preserve">Тема 4. </w:t>
            </w:r>
            <w:r w:rsidRPr="002214CA">
              <w:rPr>
                <w:color w:val="000000"/>
              </w:rPr>
              <w:t>Налоги</w:t>
            </w:r>
          </w:p>
        </w:tc>
        <w:tc>
          <w:tcPr>
            <w:tcW w:w="8198" w:type="dxa"/>
          </w:tcPr>
          <w:p w14:paraId="0E051F7B" w14:textId="77777777" w:rsidR="009F40E9" w:rsidRPr="000914BA" w:rsidRDefault="009F40E9" w:rsidP="00525E50">
            <w:pPr>
              <w:jc w:val="both"/>
              <w:rPr>
                <w:bCs/>
              </w:rPr>
            </w:pPr>
            <w:r w:rsidRPr="000914BA">
              <w:rPr>
                <w:bCs/>
              </w:rPr>
              <w:t>Виды налогов в Российской Федерации. Уровень налогообложения.</w:t>
            </w:r>
            <w:r>
              <w:rPr>
                <w:b/>
              </w:rPr>
              <w:t xml:space="preserve"> </w:t>
            </w:r>
            <w:r w:rsidRPr="000914BA">
              <w:rPr>
                <w:bCs/>
              </w:rPr>
              <w:t xml:space="preserve">Налоговые льготы. </w:t>
            </w:r>
            <w:r>
              <w:rPr>
                <w:bCs/>
              </w:rPr>
              <w:t xml:space="preserve">Налоговые вычеты. </w:t>
            </w:r>
            <w:r w:rsidRPr="000914BA">
              <w:rPr>
                <w:bCs/>
              </w:rPr>
              <w:t>Налоговые декларации. Ответственность за нарушение налогового законодательства</w:t>
            </w:r>
            <w:r>
              <w:rPr>
                <w:bCs/>
              </w:rPr>
              <w:t>.</w:t>
            </w:r>
          </w:p>
          <w:p w14:paraId="5628FE11" w14:textId="77777777" w:rsidR="009F40E9" w:rsidRDefault="009F40E9" w:rsidP="00525E50">
            <w:pPr>
              <w:rPr>
                <w:rFonts w:ascii="Cambria" w:hAnsi="Cambria" w:cs="Cambria"/>
              </w:rPr>
            </w:pPr>
          </w:p>
        </w:tc>
      </w:tr>
      <w:tr w:rsidR="009F40E9" w14:paraId="51DC870D" w14:textId="77777777" w:rsidTr="00E23C10">
        <w:tc>
          <w:tcPr>
            <w:tcW w:w="1188" w:type="dxa"/>
          </w:tcPr>
          <w:p w14:paraId="1FCDD93D" w14:textId="220F2400" w:rsidR="009F40E9" w:rsidRDefault="009F40E9" w:rsidP="009F40E9">
            <w:pPr>
              <w:rPr>
                <w:rFonts w:ascii="Cambria" w:hAnsi="Cambria" w:cs="Cambria"/>
              </w:rPr>
            </w:pPr>
            <w:r>
              <w:rPr>
                <w:rFonts w:ascii="Cambria" w:hAnsi="Cambria" w:cs="Cambria"/>
              </w:rPr>
              <w:t>5.</w:t>
            </w:r>
          </w:p>
        </w:tc>
        <w:tc>
          <w:tcPr>
            <w:tcW w:w="5400" w:type="dxa"/>
          </w:tcPr>
          <w:p w14:paraId="3713C31E" w14:textId="77BD8E45" w:rsidR="009F40E9" w:rsidRDefault="009F40E9" w:rsidP="009F40E9">
            <w:pPr>
              <w:rPr>
                <w:rFonts w:ascii="Cambria" w:hAnsi="Cambria" w:cs="Cambria"/>
              </w:rPr>
            </w:pPr>
            <w:r>
              <w:rPr>
                <w:color w:val="000000"/>
              </w:rPr>
              <w:t xml:space="preserve">Тема 5. </w:t>
            </w:r>
            <w:r w:rsidRPr="002214CA">
              <w:rPr>
                <w:color w:val="000000"/>
              </w:rPr>
              <w:t>Расчеты и платежи. Валюта </w:t>
            </w:r>
          </w:p>
        </w:tc>
        <w:tc>
          <w:tcPr>
            <w:tcW w:w="8198" w:type="dxa"/>
          </w:tcPr>
          <w:p w14:paraId="0667E0C5" w14:textId="77777777" w:rsidR="009F40E9" w:rsidRPr="00727D6C" w:rsidRDefault="009F40E9" w:rsidP="00525E50">
            <w:pPr>
              <w:jc w:val="both"/>
              <w:rPr>
                <w:bCs/>
              </w:rPr>
            </w:pPr>
            <w:r w:rsidRPr="00A82E85">
              <w:rPr>
                <w:bCs/>
              </w:rPr>
              <w:t>Виды денег и их классификация. Выбор между наличным и безналичными расчетами. Управление движением безналичных денег.</w:t>
            </w:r>
            <w:r>
              <w:rPr>
                <w:bCs/>
              </w:rPr>
              <w:t xml:space="preserve"> Выбор банковской карты для расчетов. Выбор электронных денег. Технические проблемы при расчетах и платежах. </w:t>
            </w:r>
            <w:r w:rsidRPr="00727D6C">
              <w:rPr>
                <w:bCs/>
              </w:rPr>
              <w:t xml:space="preserve">Виды валют. Обменный курс. Регулирование валютных отношений. Операции с валютой. </w:t>
            </w:r>
            <w:r w:rsidRPr="00A461C6">
              <w:t>Паритет покупательной способности валют</w:t>
            </w:r>
            <w:r>
              <w:t>.</w:t>
            </w:r>
            <w:r w:rsidRPr="00727D6C">
              <w:rPr>
                <w:bCs/>
              </w:rPr>
              <w:t xml:space="preserve"> Инвестиции в валюту.</w:t>
            </w:r>
          </w:p>
          <w:p w14:paraId="0C311418" w14:textId="77777777" w:rsidR="009F40E9" w:rsidRDefault="009F40E9" w:rsidP="00525E50">
            <w:pPr>
              <w:rPr>
                <w:rFonts w:ascii="Cambria" w:hAnsi="Cambria" w:cs="Cambria"/>
              </w:rPr>
            </w:pPr>
          </w:p>
        </w:tc>
      </w:tr>
      <w:tr w:rsidR="009F40E9" w14:paraId="132981A2" w14:textId="77777777" w:rsidTr="00E23C10">
        <w:tc>
          <w:tcPr>
            <w:tcW w:w="1188" w:type="dxa"/>
          </w:tcPr>
          <w:p w14:paraId="5B38B35B" w14:textId="1DDB8A69" w:rsidR="009F40E9" w:rsidRDefault="009F40E9" w:rsidP="009F40E9">
            <w:pPr>
              <w:rPr>
                <w:rFonts w:ascii="Cambria" w:hAnsi="Cambria" w:cs="Cambria"/>
              </w:rPr>
            </w:pPr>
            <w:r>
              <w:rPr>
                <w:rFonts w:ascii="Cambria" w:hAnsi="Cambria" w:cs="Cambria"/>
              </w:rPr>
              <w:t>6.</w:t>
            </w:r>
          </w:p>
        </w:tc>
        <w:tc>
          <w:tcPr>
            <w:tcW w:w="5400" w:type="dxa"/>
          </w:tcPr>
          <w:p w14:paraId="2945A29F" w14:textId="3E07EE65" w:rsidR="009F40E9" w:rsidRDefault="009F40E9" w:rsidP="009F40E9">
            <w:pPr>
              <w:rPr>
                <w:rFonts w:ascii="Cambria" w:hAnsi="Cambria" w:cs="Cambria"/>
              </w:rPr>
            </w:pPr>
            <w:r>
              <w:rPr>
                <w:color w:val="000000"/>
              </w:rPr>
              <w:t xml:space="preserve">Тема 6. </w:t>
            </w:r>
            <w:r w:rsidRPr="002214CA">
              <w:rPr>
                <w:color w:val="000000"/>
              </w:rPr>
              <w:t>Сбережения</w:t>
            </w:r>
          </w:p>
        </w:tc>
        <w:tc>
          <w:tcPr>
            <w:tcW w:w="8198" w:type="dxa"/>
          </w:tcPr>
          <w:p w14:paraId="64C74141" w14:textId="77777777" w:rsidR="009F40E9" w:rsidRPr="000965B0" w:rsidRDefault="009F40E9" w:rsidP="00525E50">
            <w:pPr>
              <w:jc w:val="both"/>
              <w:rPr>
                <w:bCs/>
              </w:rPr>
            </w:pPr>
            <w:r w:rsidRPr="000965B0">
              <w:rPr>
                <w:bCs/>
              </w:rPr>
              <w:t>Сбережения и инвестиции. Выбор средства сбережения. Ключевые характеристики банковского вклада. Обезличенные металлические счета. Вклады в микрокредитные орг</w:t>
            </w:r>
            <w:r>
              <w:rPr>
                <w:bCs/>
              </w:rPr>
              <w:t>анизации</w:t>
            </w:r>
            <w:r w:rsidRPr="000965B0">
              <w:rPr>
                <w:bCs/>
              </w:rPr>
              <w:t xml:space="preserve"> и потребительские кооперативы.</w:t>
            </w:r>
          </w:p>
          <w:p w14:paraId="6F7C6B33" w14:textId="77777777" w:rsidR="009F40E9" w:rsidRDefault="009F40E9" w:rsidP="00525E50">
            <w:pPr>
              <w:rPr>
                <w:rFonts w:ascii="Cambria" w:hAnsi="Cambria" w:cs="Cambria"/>
              </w:rPr>
            </w:pPr>
          </w:p>
        </w:tc>
      </w:tr>
      <w:tr w:rsidR="009F40E9" w14:paraId="0E35C703" w14:textId="77777777" w:rsidTr="00E23C10">
        <w:tc>
          <w:tcPr>
            <w:tcW w:w="1188" w:type="dxa"/>
          </w:tcPr>
          <w:p w14:paraId="37B07004" w14:textId="2B145CD6" w:rsidR="009F40E9" w:rsidRDefault="009F40E9" w:rsidP="009F40E9">
            <w:pPr>
              <w:rPr>
                <w:rFonts w:ascii="Cambria" w:hAnsi="Cambria" w:cs="Cambria"/>
              </w:rPr>
            </w:pPr>
            <w:r>
              <w:rPr>
                <w:rFonts w:ascii="Cambria" w:hAnsi="Cambria" w:cs="Cambria"/>
              </w:rPr>
              <w:t>7.</w:t>
            </w:r>
          </w:p>
        </w:tc>
        <w:tc>
          <w:tcPr>
            <w:tcW w:w="5400" w:type="dxa"/>
          </w:tcPr>
          <w:p w14:paraId="06C61FB3" w14:textId="51515FF3" w:rsidR="009F40E9" w:rsidRDefault="009F40E9" w:rsidP="009F40E9">
            <w:pPr>
              <w:rPr>
                <w:rFonts w:ascii="Cambria" w:hAnsi="Cambria" w:cs="Cambria"/>
              </w:rPr>
            </w:pPr>
            <w:r>
              <w:rPr>
                <w:color w:val="000000"/>
              </w:rPr>
              <w:t xml:space="preserve">Тема 7. </w:t>
            </w:r>
            <w:r w:rsidRPr="002214CA">
              <w:rPr>
                <w:color w:val="000000"/>
              </w:rPr>
              <w:t xml:space="preserve">Кредиты и займы </w:t>
            </w:r>
          </w:p>
        </w:tc>
        <w:tc>
          <w:tcPr>
            <w:tcW w:w="8198" w:type="dxa"/>
          </w:tcPr>
          <w:p w14:paraId="3C30C281" w14:textId="77777777" w:rsidR="009F40E9" w:rsidRPr="00787042" w:rsidRDefault="009F40E9" w:rsidP="00525E50">
            <w:pPr>
              <w:jc w:val="both"/>
              <w:rPr>
                <w:bCs/>
              </w:rPr>
            </w:pPr>
            <w:r w:rsidRPr="00787042">
              <w:rPr>
                <w:bCs/>
              </w:rPr>
              <w:t>Когда стоит брать кредит. Профессиональные и непрофессиональные кредиторы. Условия кредитования в банках. Кредитная история. Займы в микрофинансовых организациях, ломбардах. Взаимное кредитование. Классификация кредитов. Стоимость кредита. Способы погашения кредита.</w:t>
            </w:r>
          </w:p>
          <w:p w14:paraId="79BACC1F" w14:textId="77777777" w:rsidR="009F40E9" w:rsidRDefault="009F40E9" w:rsidP="00525E50">
            <w:pPr>
              <w:rPr>
                <w:rFonts w:ascii="Cambria" w:hAnsi="Cambria" w:cs="Cambria"/>
              </w:rPr>
            </w:pPr>
          </w:p>
        </w:tc>
      </w:tr>
      <w:tr w:rsidR="009F40E9" w14:paraId="64E564BA" w14:textId="77777777" w:rsidTr="00E23C10">
        <w:tc>
          <w:tcPr>
            <w:tcW w:w="1188" w:type="dxa"/>
          </w:tcPr>
          <w:p w14:paraId="12DB8789" w14:textId="24869D92" w:rsidR="009F40E9" w:rsidRDefault="009F40E9" w:rsidP="009F40E9">
            <w:pPr>
              <w:rPr>
                <w:rFonts w:ascii="Cambria" w:hAnsi="Cambria" w:cs="Cambria"/>
              </w:rPr>
            </w:pPr>
            <w:r>
              <w:rPr>
                <w:rFonts w:ascii="Cambria" w:hAnsi="Cambria" w:cs="Cambria"/>
              </w:rPr>
              <w:lastRenderedPageBreak/>
              <w:t>8.</w:t>
            </w:r>
          </w:p>
        </w:tc>
        <w:tc>
          <w:tcPr>
            <w:tcW w:w="5400" w:type="dxa"/>
          </w:tcPr>
          <w:p w14:paraId="0AEB43ED" w14:textId="39DABD27" w:rsidR="009F40E9" w:rsidRDefault="009F40E9" w:rsidP="009F40E9">
            <w:pPr>
              <w:rPr>
                <w:rFonts w:ascii="Cambria" w:hAnsi="Cambria" w:cs="Cambria"/>
              </w:rPr>
            </w:pPr>
            <w:r>
              <w:rPr>
                <w:color w:val="000000"/>
              </w:rPr>
              <w:t>Тема 8. Ипотека и жилищные финансы</w:t>
            </w:r>
          </w:p>
        </w:tc>
        <w:tc>
          <w:tcPr>
            <w:tcW w:w="8198" w:type="dxa"/>
          </w:tcPr>
          <w:p w14:paraId="007FFA90" w14:textId="77777777" w:rsidR="009F40E9" w:rsidRPr="00787042" w:rsidRDefault="009F40E9" w:rsidP="00525E50">
            <w:pPr>
              <w:jc w:val="both"/>
              <w:rPr>
                <w:bCs/>
              </w:rPr>
            </w:pPr>
            <w:r>
              <w:rPr>
                <w:bCs/>
              </w:rPr>
              <w:t>Покупать или арендовать. Полная стоимость квартиры. Инвестиции в недвижимость. Особенности ипотечного кредитования.</w:t>
            </w:r>
          </w:p>
          <w:p w14:paraId="7E999490" w14:textId="77777777" w:rsidR="009F40E9" w:rsidRDefault="009F40E9" w:rsidP="00525E50">
            <w:pPr>
              <w:rPr>
                <w:rFonts w:ascii="Cambria" w:hAnsi="Cambria" w:cs="Cambria"/>
              </w:rPr>
            </w:pPr>
          </w:p>
        </w:tc>
      </w:tr>
      <w:tr w:rsidR="009F40E9" w14:paraId="79AA4530" w14:textId="77777777" w:rsidTr="00E23C10">
        <w:tc>
          <w:tcPr>
            <w:tcW w:w="1188" w:type="dxa"/>
          </w:tcPr>
          <w:p w14:paraId="4BA63947" w14:textId="4D002E94" w:rsidR="009F40E9" w:rsidRDefault="009F40E9" w:rsidP="009F40E9">
            <w:pPr>
              <w:rPr>
                <w:rFonts w:ascii="Cambria" w:hAnsi="Cambria" w:cs="Cambria"/>
              </w:rPr>
            </w:pPr>
            <w:r>
              <w:rPr>
                <w:rFonts w:ascii="Cambria" w:hAnsi="Cambria" w:cs="Cambria"/>
              </w:rPr>
              <w:t>9.</w:t>
            </w:r>
          </w:p>
        </w:tc>
        <w:tc>
          <w:tcPr>
            <w:tcW w:w="5400" w:type="dxa"/>
          </w:tcPr>
          <w:p w14:paraId="42F029A4" w14:textId="17974CC6" w:rsidR="009F40E9" w:rsidRDefault="009F40E9" w:rsidP="009F40E9">
            <w:pPr>
              <w:rPr>
                <w:rFonts w:ascii="Cambria" w:hAnsi="Cambria" w:cs="Cambria"/>
              </w:rPr>
            </w:pPr>
            <w:r>
              <w:rPr>
                <w:color w:val="000000"/>
              </w:rPr>
              <w:t xml:space="preserve">Тема 9. </w:t>
            </w:r>
            <w:r w:rsidRPr="002214CA">
              <w:rPr>
                <w:color w:val="000000"/>
              </w:rPr>
              <w:t>Фондовые рынки</w:t>
            </w:r>
          </w:p>
        </w:tc>
        <w:tc>
          <w:tcPr>
            <w:tcW w:w="8198" w:type="dxa"/>
          </w:tcPr>
          <w:p w14:paraId="47B88242" w14:textId="77777777" w:rsidR="009F40E9" w:rsidRPr="00784C8D" w:rsidRDefault="009F40E9" w:rsidP="00525E50">
            <w:pPr>
              <w:jc w:val="both"/>
              <w:rPr>
                <w:bCs/>
              </w:rPr>
            </w:pPr>
            <w:r w:rsidRPr="00727D6C">
              <w:rPr>
                <w:bCs/>
              </w:rPr>
              <w:t xml:space="preserve">Соотношение риска и доходности инвестиций. Ценные бумаги: акции и облигации. Участники фондового рынка. Торговля на бирже. Доверительное управление. Коллективные инвестиции. </w:t>
            </w:r>
            <w:r>
              <w:rPr>
                <w:bCs/>
              </w:rPr>
              <w:t>Индивидуальные инвестиционные счета.</w:t>
            </w:r>
          </w:p>
          <w:p w14:paraId="127A520C" w14:textId="77777777" w:rsidR="009F40E9" w:rsidRDefault="009F40E9" w:rsidP="00525E50">
            <w:pPr>
              <w:rPr>
                <w:rFonts w:ascii="Cambria" w:hAnsi="Cambria" w:cs="Cambria"/>
              </w:rPr>
            </w:pPr>
          </w:p>
        </w:tc>
      </w:tr>
      <w:tr w:rsidR="009F40E9" w14:paraId="1643A623" w14:textId="77777777" w:rsidTr="00E23C10">
        <w:tc>
          <w:tcPr>
            <w:tcW w:w="1188" w:type="dxa"/>
          </w:tcPr>
          <w:p w14:paraId="48C4FB1B" w14:textId="491E69A8" w:rsidR="009F40E9" w:rsidRDefault="009F40E9" w:rsidP="009F40E9">
            <w:pPr>
              <w:rPr>
                <w:rFonts w:ascii="Cambria" w:hAnsi="Cambria" w:cs="Cambria"/>
              </w:rPr>
            </w:pPr>
            <w:r>
              <w:rPr>
                <w:rFonts w:ascii="Cambria" w:hAnsi="Cambria" w:cs="Cambria"/>
              </w:rPr>
              <w:t>10.</w:t>
            </w:r>
          </w:p>
        </w:tc>
        <w:tc>
          <w:tcPr>
            <w:tcW w:w="5400" w:type="dxa"/>
          </w:tcPr>
          <w:p w14:paraId="47E21ADE" w14:textId="226905F9" w:rsidR="009F40E9" w:rsidRDefault="009F40E9" w:rsidP="009F40E9">
            <w:pPr>
              <w:rPr>
                <w:rFonts w:ascii="Cambria" w:hAnsi="Cambria" w:cs="Cambria"/>
              </w:rPr>
            </w:pPr>
            <w:r>
              <w:rPr>
                <w:color w:val="000000"/>
              </w:rPr>
              <w:t xml:space="preserve">Тема 10. </w:t>
            </w:r>
            <w:r w:rsidRPr="002214CA">
              <w:rPr>
                <w:color w:val="000000"/>
              </w:rPr>
              <w:t>Страхование</w:t>
            </w:r>
          </w:p>
        </w:tc>
        <w:tc>
          <w:tcPr>
            <w:tcW w:w="8198" w:type="dxa"/>
          </w:tcPr>
          <w:p w14:paraId="5506C544" w14:textId="77777777" w:rsidR="00525E50" w:rsidRPr="00A461C6" w:rsidRDefault="00525E50" w:rsidP="00525E50">
            <w:pPr>
              <w:jc w:val="both"/>
              <w:rPr>
                <w:bCs/>
              </w:rPr>
            </w:pPr>
            <w:r w:rsidRPr="00A461C6">
              <w:rPr>
                <w:bCs/>
              </w:rPr>
              <w:t>Страховой случай, страховая сумма и ущерб, страховая премия, франшиза. Виды страхования: имущественное, личное, ответственности. Добровольное, принудительное и обязательное страхование. Потенциальные конфликты в сфере страхования.</w:t>
            </w:r>
          </w:p>
          <w:p w14:paraId="482D8B3E" w14:textId="77777777" w:rsidR="009F40E9" w:rsidRDefault="009F40E9" w:rsidP="00525E50">
            <w:pPr>
              <w:rPr>
                <w:rFonts w:ascii="Cambria" w:hAnsi="Cambria" w:cs="Cambria"/>
              </w:rPr>
            </w:pPr>
          </w:p>
        </w:tc>
      </w:tr>
      <w:tr w:rsidR="009F40E9" w14:paraId="10682C82" w14:textId="77777777" w:rsidTr="00E23C10">
        <w:tc>
          <w:tcPr>
            <w:tcW w:w="1188" w:type="dxa"/>
          </w:tcPr>
          <w:p w14:paraId="78B1C993" w14:textId="3A398851" w:rsidR="009F40E9" w:rsidRDefault="009F40E9" w:rsidP="009F40E9">
            <w:pPr>
              <w:rPr>
                <w:rFonts w:ascii="Cambria" w:hAnsi="Cambria" w:cs="Cambria"/>
              </w:rPr>
            </w:pPr>
            <w:r>
              <w:rPr>
                <w:rFonts w:ascii="Cambria" w:hAnsi="Cambria" w:cs="Cambria"/>
              </w:rPr>
              <w:t>11.</w:t>
            </w:r>
          </w:p>
        </w:tc>
        <w:tc>
          <w:tcPr>
            <w:tcW w:w="5400" w:type="dxa"/>
          </w:tcPr>
          <w:p w14:paraId="578F0A81" w14:textId="3DA86E76" w:rsidR="009F40E9" w:rsidRDefault="009F40E9" w:rsidP="009F40E9">
            <w:pPr>
              <w:rPr>
                <w:rFonts w:ascii="Cambria" w:hAnsi="Cambria" w:cs="Cambria"/>
              </w:rPr>
            </w:pPr>
            <w:r>
              <w:rPr>
                <w:color w:val="000000"/>
              </w:rPr>
              <w:t>Тема 11. Защита прав потребителей</w:t>
            </w:r>
          </w:p>
        </w:tc>
        <w:tc>
          <w:tcPr>
            <w:tcW w:w="8198" w:type="dxa"/>
          </w:tcPr>
          <w:p w14:paraId="5A197B1F" w14:textId="77777777" w:rsidR="00525E50" w:rsidRPr="00677989" w:rsidRDefault="00525E50" w:rsidP="00525E50">
            <w:pPr>
              <w:jc w:val="both"/>
              <w:rPr>
                <w:b/>
              </w:rPr>
            </w:pPr>
            <w:r w:rsidRPr="00FC120A">
              <w:rPr>
                <w:bCs/>
              </w:rPr>
              <w:t>Определение потребителя. Прав</w:t>
            </w:r>
            <w:r>
              <w:rPr>
                <w:bCs/>
              </w:rPr>
              <w:t>а потребителя. Ответственность</w:t>
            </w:r>
            <w:r w:rsidRPr="00FC120A">
              <w:rPr>
                <w:bCs/>
              </w:rPr>
              <w:t xml:space="preserve"> производителя, изготовителя, продавца</w:t>
            </w:r>
            <w:r>
              <w:rPr>
                <w:bCs/>
              </w:rPr>
              <w:t>, организации, оказывающей финансовые услуги</w:t>
            </w:r>
            <w:r w:rsidRPr="00FC120A">
              <w:rPr>
                <w:bCs/>
              </w:rPr>
              <w:t xml:space="preserve">. Организации, осуществляющие защиту прав потребителей. Досудебное и судебное решение споров. </w:t>
            </w:r>
            <w:r>
              <w:rPr>
                <w:bCs/>
              </w:rPr>
              <w:t>Финансовые пирамиды. Мошенничество в социальных сетях и по телефону. Кибермошенничество. Психологические схемы. Алгоритмы защиты от мошеннических схем.</w:t>
            </w:r>
          </w:p>
          <w:p w14:paraId="2592EBAE" w14:textId="77777777" w:rsidR="009F40E9" w:rsidRDefault="009F40E9" w:rsidP="00525E50">
            <w:pPr>
              <w:rPr>
                <w:rFonts w:ascii="Cambria" w:hAnsi="Cambria" w:cs="Cambria"/>
              </w:rPr>
            </w:pPr>
          </w:p>
        </w:tc>
      </w:tr>
    </w:tbl>
    <w:p w14:paraId="078036D8" w14:textId="77777777" w:rsidR="00BC2D9A" w:rsidRDefault="00BC2D9A" w:rsidP="00B07559">
      <w:pPr>
        <w:rPr>
          <w:rFonts w:ascii="Cambria" w:hAnsi="Cambria" w:cs="Cambria"/>
        </w:rPr>
      </w:pPr>
    </w:p>
    <w:p w14:paraId="5CC4B81C" w14:textId="77777777" w:rsidR="00B07559" w:rsidRPr="00BE3DA9" w:rsidRDefault="00A22725" w:rsidP="00B07559">
      <w:pPr>
        <w:rPr>
          <w:rFonts w:ascii="Cambria" w:hAnsi="Cambria" w:cs="Cambria"/>
          <w:strike/>
          <w:color w:val="FF0000"/>
        </w:rPr>
      </w:pPr>
      <w:r>
        <w:rPr>
          <w:rFonts w:ascii="Cambria" w:hAnsi="Cambria" w:cs="Cambria"/>
        </w:rPr>
        <w:t>6</w:t>
      </w:r>
      <w:r w:rsidR="00B07559" w:rsidRPr="00310B6E">
        <w:rPr>
          <w:rFonts w:ascii="Cambria" w:hAnsi="Cambria" w:cs="Cambria"/>
        </w:rPr>
        <w:t>. Фонд оценочных средств</w:t>
      </w:r>
      <w:r w:rsidR="00D3245E" w:rsidRPr="00310B6E">
        <w:rPr>
          <w:rFonts w:ascii="Cambria" w:hAnsi="Cambria" w:cs="Cambria"/>
        </w:rPr>
        <w:t xml:space="preserve"> </w:t>
      </w:r>
      <w:r w:rsidR="00D3245E" w:rsidRPr="00DB4546">
        <w:rPr>
          <w:rFonts w:ascii="Cambria" w:hAnsi="Cambria" w:cs="Cambria"/>
        </w:rPr>
        <w:t>(ФОС</w:t>
      </w:r>
      <w:r w:rsidR="00DB4546" w:rsidRPr="00DB4546">
        <w:rPr>
          <w:rFonts w:ascii="Cambria" w:hAnsi="Cambria" w:cs="Cambria"/>
        </w:rPr>
        <w:t xml:space="preserve">, </w:t>
      </w:r>
      <w:r w:rsidR="00E424FB" w:rsidRPr="00DB4546">
        <w:rPr>
          <w:rFonts w:ascii="Cambria" w:hAnsi="Cambria" w:cs="Cambria"/>
        </w:rPr>
        <w:t xml:space="preserve">оценочные </w:t>
      </w:r>
      <w:r w:rsidR="00DB4546" w:rsidRPr="00DB4546">
        <w:rPr>
          <w:rFonts w:ascii="Cambria" w:hAnsi="Cambria" w:cs="Cambria"/>
        </w:rPr>
        <w:t xml:space="preserve">и методические </w:t>
      </w:r>
      <w:r w:rsidR="00E424FB" w:rsidRPr="00DB4546">
        <w:rPr>
          <w:rFonts w:ascii="Cambria" w:hAnsi="Cambria" w:cs="Cambria"/>
        </w:rPr>
        <w:t xml:space="preserve">материалы) </w:t>
      </w:r>
      <w:r w:rsidR="00B07559" w:rsidRPr="00DB4546">
        <w:rPr>
          <w:rFonts w:ascii="Cambria" w:hAnsi="Cambria" w:cs="Cambria"/>
        </w:rPr>
        <w:t>для</w:t>
      </w:r>
      <w:r w:rsidR="00B07559" w:rsidRPr="00310B6E">
        <w:rPr>
          <w:rFonts w:ascii="Cambria" w:hAnsi="Cambria" w:cs="Cambria"/>
        </w:rPr>
        <w:t xml:space="preserve"> оценивания результатов обучения</w:t>
      </w:r>
      <w:r w:rsidR="00357207" w:rsidRPr="00310B6E">
        <w:rPr>
          <w:rFonts w:ascii="Cambria" w:hAnsi="Cambria" w:cs="Cambria"/>
        </w:rPr>
        <w:t xml:space="preserve"> </w:t>
      </w:r>
      <w:r w:rsidR="00B07559" w:rsidRPr="00310B6E">
        <w:rPr>
          <w:rFonts w:ascii="Cambria" w:hAnsi="Cambria" w:cs="Cambria"/>
        </w:rPr>
        <w:t>по дисциплине (модулю</w:t>
      </w:r>
      <w:r>
        <w:rPr>
          <w:rFonts w:ascii="Cambria" w:hAnsi="Cambria" w:cs="Cambria"/>
        </w:rPr>
        <w:t>).</w:t>
      </w:r>
    </w:p>
    <w:p w14:paraId="01D7FA7E" w14:textId="77777777" w:rsidR="00DB4546" w:rsidRDefault="00DB4546" w:rsidP="0013520B">
      <w:pPr>
        <w:jc w:val="both"/>
        <w:rPr>
          <w:rFonts w:ascii="Cambria" w:hAnsi="Cambria" w:cs="Cambria"/>
        </w:rPr>
      </w:pPr>
    </w:p>
    <w:p w14:paraId="55B171F7" w14:textId="77777777" w:rsidR="00EC40E2" w:rsidRPr="00A22725" w:rsidRDefault="00A22725" w:rsidP="0013520B">
      <w:pPr>
        <w:jc w:val="both"/>
        <w:rPr>
          <w:rFonts w:ascii="Cambria" w:hAnsi="Cambria" w:cs="Cambria"/>
        </w:rPr>
      </w:pPr>
      <w:r>
        <w:rPr>
          <w:rFonts w:ascii="Cambria" w:hAnsi="Cambria" w:cs="Cambria"/>
        </w:rPr>
        <w:t>6</w:t>
      </w:r>
      <w:r w:rsidR="00E77053" w:rsidRPr="00310B6E">
        <w:rPr>
          <w:rFonts w:ascii="Cambria" w:hAnsi="Cambria" w:cs="Cambria"/>
        </w:rPr>
        <w:t>.1</w:t>
      </w:r>
      <w:r w:rsidR="002B3C12" w:rsidRPr="00310B6E">
        <w:rPr>
          <w:rFonts w:ascii="Cambria" w:hAnsi="Cambria" w:cs="Cambria"/>
        </w:rPr>
        <w:t>. Типовые контрольные задания или иные материалы для проведения текущего контроля успеваемости</w:t>
      </w:r>
      <w:r w:rsidR="00E77053" w:rsidRPr="00310B6E">
        <w:rPr>
          <w:rFonts w:ascii="Cambria" w:hAnsi="Cambria" w:cs="Cambria"/>
        </w:rPr>
        <w:t xml:space="preserve">, </w:t>
      </w:r>
      <w:r w:rsidR="00EC40E2" w:rsidRPr="00310B6E">
        <w:rPr>
          <w:rFonts w:ascii="Cambria" w:hAnsi="Cambria" w:cs="Cambria"/>
        </w:rPr>
        <w:t xml:space="preserve">критерии и шкалы оценивания </w:t>
      </w:r>
      <w:r w:rsidR="00BE3DA9" w:rsidRPr="00A22725">
        <w:rPr>
          <w:rFonts w:ascii="Cambria" w:hAnsi="Cambria" w:cs="Cambria"/>
        </w:rPr>
        <w:t>(в отсутствие утвержденных соответствующих локальных нормативных актов на факультете)</w:t>
      </w:r>
    </w:p>
    <w:p w14:paraId="7236E05A" w14:textId="77777777" w:rsidR="00525E50" w:rsidRPr="00525E50" w:rsidRDefault="00525E50" w:rsidP="00525E50">
      <w:pPr>
        <w:numPr>
          <w:ilvl w:val="0"/>
          <w:numId w:val="15"/>
        </w:numPr>
        <w:suppressAutoHyphens/>
        <w:spacing w:before="100" w:line="276" w:lineRule="auto"/>
        <w:jc w:val="both"/>
        <w:rPr>
          <w:bCs/>
          <w:i/>
        </w:rPr>
      </w:pPr>
      <w:r w:rsidRPr="00525E50">
        <w:rPr>
          <w:bCs/>
          <w:i/>
        </w:rPr>
        <w:t xml:space="preserve">разбор кейсов </w:t>
      </w:r>
    </w:p>
    <w:p w14:paraId="3E49CAEA" w14:textId="77777777" w:rsidR="00525E50" w:rsidRPr="00525E50" w:rsidRDefault="00525E50" w:rsidP="00525E50">
      <w:pPr>
        <w:numPr>
          <w:ilvl w:val="0"/>
          <w:numId w:val="15"/>
        </w:numPr>
        <w:suppressAutoHyphens/>
        <w:spacing w:before="100" w:line="276" w:lineRule="auto"/>
        <w:jc w:val="both"/>
        <w:rPr>
          <w:bCs/>
          <w:i/>
        </w:rPr>
      </w:pPr>
      <w:r w:rsidRPr="00525E50">
        <w:rPr>
          <w:bCs/>
          <w:i/>
        </w:rPr>
        <w:t>решение квестов, квизов</w:t>
      </w:r>
    </w:p>
    <w:p w14:paraId="2FFA5457" w14:textId="77777777" w:rsidR="00525E50" w:rsidRPr="00525E50" w:rsidRDefault="00525E50" w:rsidP="00525E50">
      <w:pPr>
        <w:numPr>
          <w:ilvl w:val="0"/>
          <w:numId w:val="15"/>
        </w:numPr>
        <w:suppressAutoHyphens/>
        <w:spacing w:before="100" w:line="276" w:lineRule="auto"/>
        <w:jc w:val="both"/>
        <w:rPr>
          <w:bCs/>
          <w:i/>
        </w:rPr>
      </w:pPr>
      <w:r w:rsidRPr="00525E50">
        <w:rPr>
          <w:bCs/>
          <w:i/>
        </w:rPr>
        <w:t xml:space="preserve">питч-сессии </w:t>
      </w:r>
    </w:p>
    <w:p w14:paraId="31826593" w14:textId="77777777" w:rsidR="00525E50" w:rsidRPr="00525E50" w:rsidRDefault="00525E50" w:rsidP="00525E50">
      <w:pPr>
        <w:numPr>
          <w:ilvl w:val="0"/>
          <w:numId w:val="15"/>
        </w:numPr>
        <w:suppressAutoHyphens/>
        <w:jc w:val="both"/>
        <w:rPr>
          <w:bCs/>
          <w:i/>
        </w:rPr>
      </w:pPr>
      <w:r w:rsidRPr="00525E50">
        <w:rPr>
          <w:bCs/>
          <w:i/>
        </w:rPr>
        <w:t>деловые и ролевые игры</w:t>
      </w:r>
    </w:p>
    <w:p w14:paraId="727F7551" w14:textId="77777777" w:rsidR="00525E50" w:rsidRPr="00525E50" w:rsidRDefault="00525E50" w:rsidP="00525E50">
      <w:pPr>
        <w:rPr>
          <w:bCs/>
          <w:i/>
        </w:rPr>
      </w:pPr>
    </w:p>
    <w:p w14:paraId="1EC4981E" w14:textId="77777777" w:rsidR="00525E50" w:rsidRPr="00525E50" w:rsidRDefault="00525E50" w:rsidP="00525E50">
      <w:pPr>
        <w:ind w:left="720"/>
        <w:rPr>
          <w:b/>
          <w:i/>
        </w:rPr>
      </w:pPr>
      <w:r w:rsidRPr="00525E50">
        <w:rPr>
          <w:b/>
          <w:i/>
        </w:rPr>
        <w:t>Формы работы студентов:</w:t>
      </w:r>
    </w:p>
    <w:p w14:paraId="770C7BC1" w14:textId="77777777" w:rsidR="00525E50" w:rsidRPr="00525E50" w:rsidRDefault="00525E50" w:rsidP="00525E50">
      <w:pPr>
        <w:numPr>
          <w:ilvl w:val="0"/>
          <w:numId w:val="14"/>
        </w:numPr>
        <w:suppressAutoHyphens/>
        <w:rPr>
          <w:i/>
        </w:rPr>
      </w:pPr>
      <w:r w:rsidRPr="00525E50">
        <w:rPr>
          <w:i/>
        </w:rPr>
        <w:lastRenderedPageBreak/>
        <w:t>Примеры заданий для квеста</w:t>
      </w:r>
    </w:p>
    <w:p w14:paraId="34F4988B" w14:textId="77777777" w:rsidR="00525E50" w:rsidRPr="00525E50" w:rsidRDefault="00525E50" w:rsidP="00525E50">
      <w:pPr>
        <w:pStyle w:val="af0"/>
        <w:numPr>
          <w:ilvl w:val="0"/>
          <w:numId w:val="17"/>
        </w:numPr>
        <w:suppressAutoHyphens/>
        <w:spacing w:after="120" w:line="240" w:lineRule="auto"/>
        <w:contextualSpacing/>
        <w:rPr>
          <w:rFonts w:ascii="Times New Roman" w:hAnsi="Times New Roman" w:cs="Times New Roman"/>
          <w:sz w:val="24"/>
          <w:szCs w:val="24"/>
        </w:rPr>
      </w:pPr>
      <w:r w:rsidRPr="00525E50">
        <w:rPr>
          <w:rFonts w:ascii="Times New Roman" w:hAnsi="Times New Roman" w:cs="Times New Roman"/>
          <w:sz w:val="24"/>
          <w:szCs w:val="24"/>
        </w:rPr>
        <w:t>Уже год работаю на любимой работе, моя зарплата по трудовому договору – 35 000 руб. в месяц. Хочу узнать, какую сумму перечисляет за меня в Пенсионный фонд Российской Федерации работодатель? И какая будет у меня пенсия, если мой оклад не изменится? Планирую работать ещё 45 лет.</w:t>
      </w:r>
    </w:p>
    <w:p w14:paraId="268CE909" w14:textId="77777777" w:rsidR="00525E50" w:rsidRPr="00525E50" w:rsidRDefault="00525E50" w:rsidP="00525E50">
      <w:pPr>
        <w:pStyle w:val="af0"/>
        <w:numPr>
          <w:ilvl w:val="0"/>
          <w:numId w:val="17"/>
        </w:numPr>
        <w:suppressAutoHyphens/>
        <w:spacing w:after="120" w:line="240" w:lineRule="auto"/>
        <w:contextualSpacing/>
        <w:rPr>
          <w:rFonts w:ascii="Times New Roman" w:hAnsi="Times New Roman" w:cs="Times New Roman"/>
          <w:sz w:val="24"/>
          <w:szCs w:val="24"/>
        </w:rPr>
      </w:pPr>
      <w:r w:rsidRPr="00525E50">
        <w:rPr>
          <w:rFonts w:ascii="Times New Roman" w:hAnsi="Times New Roman" w:cs="Times New Roman"/>
          <w:sz w:val="24"/>
          <w:szCs w:val="24"/>
        </w:rPr>
        <w:t>У Пети в кошельке порвалась банкнота. Оторванная часть потерялась, не хватает около 20% банкноты. Как ему решить эту проблему?</w:t>
      </w:r>
    </w:p>
    <w:p w14:paraId="06D4BE43" w14:textId="77777777" w:rsidR="00525E50" w:rsidRPr="00525E50" w:rsidRDefault="00525E50" w:rsidP="00525E50">
      <w:pPr>
        <w:pStyle w:val="af0"/>
        <w:numPr>
          <w:ilvl w:val="0"/>
          <w:numId w:val="17"/>
        </w:numPr>
        <w:suppressAutoHyphens/>
        <w:spacing w:after="120" w:line="240" w:lineRule="auto"/>
        <w:contextualSpacing/>
        <w:rPr>
          <w:rFonts w:ascii="Times New Roman" w:hAnsi="Times New Roman" w:cs="Times New Roman"/>
          <w:sz w:val="24"/>
          <w:szCs w:val="24"/>
        </w:rPr>
      </w:pPr>
      <w:r w:rsidRPr="00525E50">
        <w:rPr>
          <w:rFonts w:ascii="Times New Roman" w:hAnsi="Times New Roman" w:cs="Times New Roman"/>
          <w:sz w:val="24"/>
          <w:szCs w:val="24"/>
        </w:rPr>
        <w:t>У Марины Алексеевны есть несколько вкладов в различных банках. В Банке «А» она хранит вклад на сумму 300 000 руб. В Банке «В» она хранит вклад на сумму 1 700 000 руб. Ей не повезло, и Банк России отозвал лицензию у всех банков, в которых она держит свои сбережения. Куда она будет обращаться? Какая сумма по каждому вкладу будет ей компенсирована?</w:t>
      </w:r>
    </w:p>
    <w:p w14:paraId="2A93C876" w14:textId="77777777" w:rsidR="00525E50" w:rsidRPr="00525E50" w:rsidRDefault="00525E50" w:rsidP="00525E50">
      <w:pPr>
        <w:pStyle w:val="af0"/>
        <w:numPr>
          <w:ilvl w:val="0"/>
          <w:numId w:val="17"/>
        </w:numPr>
        <w:suppressAutoHyphens/>
        <w:spacing w:after="120" w:line="240" w:lineRule="auto"/>
        <w:contextualSpacing/>
        <w:rPr>
          <w:rFonts w:ascii="Times New Roman" w:hAnsi="Times New Roman" w:cs="Times New Roman"/>
          <w:sz w:val="24"/>
          <w:szCs w:val="24"/>
        </w:rPr>
      </w:pPr>
      <w:r w:rsidRPr="00525E50">
        <w:rPr>
          <w:rFonts w:ascii="Times New Roman" w:hAnsi="Times New Roman" w:cs="Times New Roman"/>
          <w:sz w:val="24"/>
          <w:szCs w:val="24"/>
        </w:rPr>
        <w:t>Наиля с мамой собрались приобрести в магазине понравившийся им торшер. Но продавец сказал, что этот торшер продаётся только в комплекте с настольной лампой. Мама Наили долго спорила с продавцом, отстаивая своё право купить только один торшер, но в итоге ей пришлось приобрести ещё и лампу. Может ли мама Наили потребовать возмещения убытков, вследствие нежеланной покупки настольной лампы?</w:t>
      </w:r>
    </w:p>
    <w:p w14:paraId="027E3295" w14:textId="77777777" w:rsidR="00525E50" w:rsidRPr="00525E50" w:rsidRDefault="00525E50" w:rsidP="00525E50">
      <w:pPr>
        <w:pStyle w:val="af0"/>
        <w:numPr>
          <w:ilvl w:val="0"/>
          <w:numId w:val="17"/>
        </w:numPr>
        <w:spacing w:after="80" w:line="240" w:lineRule="auto"/>
        <w:contextualSpacing/>
        <w:rPr>
          <w:rFonts w:ascii="Times New Roman" w:hAnsi="Times New Roman" w:cs="Times New Roman"/>
          <w:sz w:val="24"/>
          <w:szCs w:val="24"/>
        </w:rPr>
      </w:pPr>
      <w:r w:rsidRPr="00525E50">
        <w:rPr>
          <w:rFonts w:ascii="Times New Roman" w:hAnsi="Times New Roman" w:cs="Times New Roman"/>
          <w:color w:val="000000"/>
          <w:sz w:val="24"/>
          <w:szCs w:val="24"/>
        </w:rPr>
        <w:t>Ваш дядя-инженер подумывает о смене работы и заинтересовался объявлением:</w:t>
      </w:r>
    </w:p>
    <w:p w14:paraId="3E673E31" w14:textId="77777777" w:rsidR="00525E50" w:rsidRPr="00525E50" w:rsidRDefault="00525E50" w:rsidP="00525E50">
      <w:pPr>
        <w:pStyle w:val="af0"/>
        <w:spacing w:after="80"/>
        <w:ind w:left="757"/>
        <w:rPr>
          <w:rFonts w:ascii="Times New Roman" w:hAnsi="Times New Roman" w:cs="Times New Roman"/>
          <w:sz w:val="24"/>
          <w:szCs w:val="24"/>
        </w:rPr>
      </w:pPr>
      <w:r w:rsidRPr="00525E50">
        <w:rPr>
          <w:rFonts w:ascii="Times New Roman" w:hAnsi="Times New Roman" w:cs="Times New Roman"/>
          <w:color w:val="000000"/>
          <w:sz w:val="24"/>
          <w:szCs w:val="24"/>
        </w:rPr>
        <w:t>ВНИМАНИЕ! РАБОТА! </w:t>
      </w:r>
    </w:p>
    <w:p w14:paraId="19C9C342" w14:textId="77777777" w:rsidR="00525E50" w:rsidRPr="00525E50" w:rsidRDefault="00525E50" w:rsidP="00525E50">
      <w:pPr>
        <w:pStyle w:val="af0"/>
        <w:spacing w:after="80"/>
        <w:ind w:left="757"/>
        <w:rPr>
          <w:rFonts w:ascii="Times New Roman" w:hAnsi="Times New Roman" w:cs="Times New Roman"/>
          <w:sz w:val="24"/>
          <w:szCs w:val="24"/>
        </w:rPr>
      </w:pPr>
      <w:r w:rsidRPr="00525E50">
        <w:rPr>
          <w:rFonts w:ascii="Times New Roman" w:hAnsi="Times New Roman" w:cs="Times New Roman"/>
          <w:color w:val="000000"/>
          <w:sz w:val="24"/>
          <w:szCs w:val="24"/>
        </w:rPr>
        <w:t>Требуется инженер на сталелитейном производстве.</w:t>
      </w:r>
    </w:p>
    <w:p w14:paraId="6C548334" w14:textId="77777777" w:rsidR="00525E50" w:rsidRPr="00525E50" w:rsidRDefault="00525E50" w:rsidP="00525E50">
      <w:pPr>
        <w:pStyle w:val="af0"/>
        <w:spacing w:after="80"/>
        <w:ind w:left="757"/>
        <w:rPr>
          <w:rFonts w:ascii="Times New Roman" w:hAnsi="Times New Roman" w:cs="Times New Roman"/>
          <w:sz w:val="24"/>
          <w:szCs w:val="24"/>
        </w:rPr>
      </w:pPr>
      <w:r w:rsidRPr="00525E50">
        <w:rPr>
          <w:rFonts w:ascii="Times New Roman" w:hAnsi="Times New Roman" w:cs="Times New Roman"/>
          <w:color w:val="000000"/>
          <w:sz w:val="24"/>
          <w:szCs w:val="24"/>
        </w:rPr>
        <w:t>Зарплата от 73 000 руб.! Занятость: 40 часов в неделю.</w:t>
      </w:r>
    </w:p>
    <w:p w14:paraId="013A65FE" w14:textId="77777777" w:rsidR="00525E50" w:rsidRPr="00525E50" w:rsidRDefault="00525E50" w:rsidP="00525E50">
      <w:pPr>
        <w:pStyle w:val="af0"/>
        <w:spacing w:after="80"/>
        <w:ind w:left="757"/>
        <w:rPr>
          <w:rFonts w:ascii="Times New Roman" w:hAnsi="Times New Roman" w:cs="Times New Roman"/>
          <w:sz w:val="24"/>
          <w:szCs w:val="24"/>
        </w:rPr>
      </w:pPr>
      <w:r w:rsidRPr="00525E50">
        <w:rPr>
          <w:rFonts w:ascii="Times New Roman" w:hAnsi="Times New Roman" w:cs="Times New Roman"/>
          <w:color w:val="000000"/>
          <w:sz w:val="24"/>
          <w:szCs w:val="24"/>
        </w:rPr>
        <w:t>Официальное оформление, полный социальный пакет. </w:t>
      </w:r>
    </w:p>
    <w:p w14:paraId="38677DBE" w14:textId="77777777" w:rsidR="00525E50" w:rsidRPr="00525E50" w:rsidRDefault="00525E50" w:rsidP="00525E50">
      <w:pPr>
        <w:pStyle w:val="af0"/>
        <w:spacing w:after="80"/>
        <w:ind w:left="757"/>
        <w:rPr>
          <w:rFonts w:ascii="Times New Roman" w:hAnsi="Times New Roman" w:cs="Times New Roman"/>
          <w:sz w:val="24"/>
          <w:szCs w:val="24"/>
        </w:rPr>
      </w:pPr>
      <w:r w:rsidRPr="00525E50">
        <w:rPr>
          <w:rFonts w:ascii="Times New Roman" w:hAnsi="Times New Roman" w:cs="Times New Roman"/>
          <w:color w:val="000000"/>
          <w:sz w:val="24"/>
          <w:szCs w:val="24"/>
        </w:rPr>
        <w:t>Приходи работать к нам!</w:t>
      </w:r>
    </w:p>
    <w:p w14:paraId="754FABE7" w14:textId="77777777" w:rsidR="00525E50" w:rsidRPr="00525E50" w:rsidRDefault="00525E50" w:rsidP="00525E50">
      <w:pPr>
        <w:pStyle w:val="af0"/>
        <w:spacing w:after="80"/>
        <w:ind w:left="757"/>
        <w:rPr>
          <w:rFonts w:ascii="Times New Roman" w:hAnsi="Times New Roman" w:cs="Times New Roman"/>
          <w:sz w:val="24"/>
          <w:szCs w:val="24"/>
        </w:rPr>
      </w:pPr>
      <w:r w:rsidRPr="00525E50">
        <w:rPr>
          <w:rFonts w:ascii="Times New Roman" w:hAnsi="Times New Roman" w:cs="Times New Roman"/>
          <w:color w:val="000000"/>
          <w:sz w:val="24"/>
          <w:szCs w:val="24"/>
        </w:rPr>
        <w:t>После встречи с работодателем дядя принёс домой трудовой договор, который ему предложили подписать. Стоит ли дяде соглашаться на эту работу, если врач рекомендовал ему беречь своё здоровье, а субботу и воскресенье дядя с тётей любят проводить на даче вместе со своими детьми? Прав ли ваш дядя, считая, что в договоре указан больший размер заработной платы, чем в объявлении?</w:t>
      </w:r>
    </w:p>
    <w:p w14:paraId="0C82A5F9" w14:textId="77777777" w:rsidR="00525E50" w:rsidRPr="00525E50" w:rsidRDefault="00525E50" w:rsidP="00525E50">
      <w:pPr>
        <w:pStyle w:val="af0"/>
        <w:numPr>
          <w:ilvl w:val="0"/>
          <w:numId w:val="17"/>
        </w:numPr>
        <w:suppressAutoHyphens/>
        <w:spacing w:line="240" w:lineRule="auto"/>
        <w:contextualSpacing/>
        <w:rPr>
          <w:rFonts w:ascii="Times New Roman" w:hAnsi="Times New Roman" w:cs="Times New Roman"/>
          <w:sz w:val="24"/>
          <w:szCs w:val="24"/>
        </w:rPr>
      </w:pPr>
      <w:r w:rsidRPr="00525E50">
        <w:rPr>
          <w:rFonts w:ascii="Times New Roman" w:hAnsi="Times New Roman" w:cs="Times New Roman"/>
          <w:color w:val="000000"/>
          <w:sz w:val="24"/>
          <w:szCs w:val="24"/>
        </w:rPr>
        <w:t>Андрей с папой отправились в магазин рабочих инструментов, где они выбрали инструменты на 10 000 руб. Как им выгоднее расплатиться, если папа взял с собой две карты – дебетовую, на которой было 10 000 руб., и кредитную с кредитным лимитом 30 000 руб.?</w:t>
      </w:r>
    </w:p>
    <w:p w14:paraId="0B25E80C" w14:textId="77777777" w:rsidR="00525E50" w:rsidRPr="00525E50" w:rsidRDefault="00525E50" w:rsidP="00525E50">
      <w:pPr>
        <w:pStyle w:val="af0"/>
        <w:ind w:left="757"/>
        <w:rPr>
          <w:rFonts w:ascii="Times New Roman" w:hAnsi="Times New Roman" w:cs="Times New Roman"/>
          <w:i/>
          <w:color w:val="C00000"/>
          <w:sz w:val="24"/>
          <w:szCs w:val="24"/>
        </w:rPr>
      </w:pPr>
    </w:p>
    <w:p w14:paraId="4843DCBD" w14:textId="77777777" w:rsidR="00525E50" w:rsidRPr="00525E50" w:rsidRDefault="00525E50" w:rsidP="00525E50">
      <w:pPr>
        <w:numPr>
          <w:ilvl w:val="0"/>
          <w:numId w:val="14"/>
        </w:numPr>
        <w:suppressAutoHyphens/>
        <w:rPr>
          <w:i/>
        </w:rPr>
      </w:pPr>
      <w:r w:rsidRPr="00525E50">
        <w:rPr>
          <w:i/>
        </w:rPr>
        <w:t xml:space="preserve">решение кейсов </w:t>
      </w:r>
    </w:p>
    <w:p w14:paraId="6E782A54" w14:textId="77777777" w:rsidR="00525E50" w:rsidRPr="00525E50" w:rsidRDefault="00525E50" w:rsidP="00525E50">
      <w:pPr>
        <w:ind w:left="720"/>
        <w:rPr>
          <w:i/>
        </w:rPr>
      </w:pPr>
      <w:r w:rsidRPr="00525E50">
        <w:rPr>
          <w:i/>
        </w:rPr>
        <w:t>Пример кейса. Итак, она звалась Татьяной…</w:t>
      </w:r>
    </w:p>
    <w:p w14:paraId="12FCD965" w14:textId="77777777" w:rsidR="00525E50" w:rsidRPr="00525E50" w:rsidRDefault="00525E50" w:rsidP="00525E50">
      <w:pPr>
        <w:spacing w:after="120"/>
        <w:ind w:left="397"/>
        <w:jc w:val="both"/>
      </w:pPr>
      <w:r w:rsidRPr="00525E50">
        <w:t>Татьяна с отличием окончила престижный вуз и стала востребованным специалистом в различных проектах. Однажды на нее обратил внимание Евгений, преуспевающий мужчина, кумир молодежи, спортсмен и бизнесмен. Он жил в другом городе, и Татьяне пришлось уволиться со своей работы и переехать к любимому. Там ее профессия оказалась невостребованной, и Татьяна решила посвятить себя семье, заботе о муже и его здоровье. Евгений при небольшой белой зарплате имел хороший приработок от «неофициальных» клиентов, поэтому семья жила в достатке. Все было хорошо, пока через 7 лет после переезда Евгений не сказал, что полюбил другую и их лавстори окончена. На момент получения этой новости Татьяна не имеет никаких личных сбережений, квартира оформлена в ипотеку на бывшего мужа, и он хочет оставить ее себе.</w:t>
      </w:r>
    </w:p>
    <w:p w14:paraId="092CBB5B" w14:textId="77777777" w:rsidR="00525E50" w:rsidRPr="00525E50" w:rsidRDefault="00525E50" w:rsidP="00525E50">
      <w:pPr>
        <w:spacing w:after="120"/>
        <w:ind w:left="397"/>
        <w:jc w:val="both"/>
        <w:rPr>
          <w:bCs/>
          <w:u w:val="single"/>
        </w:rPr>
      </w:pPr>
      <w:r w:rsidRPr="00525E50">
        <w:rPr>
          <w:bCs/>
        </w:rPr>
        <w:lastRenderedPageBreak/>
        <w:t>Вопросы:</w:t>
      </w:r>
    </w:p>
    <w:p w14:paraId="141C465D" w14:textId="77777777" w:rsidR="00525E50" w:rsidRPr="00525E50" w:rsidRDefault="00525E50" w:rsidP="00525E50">
      <w:pPr>
        <w:pStyle w:val="af0"/>
        <w:numPr>
          <w:ilvl w:val="0"/>
          <w:numId w:val="16"/>
        </w:numPr>
        <w:spacing w:after="120"/>
        <w:ind w:left="924" w:hanging="357"/>
        <w:contextualSpacing/>
        <w:rPr>
          <w:rFonts w:ascii="Times New Roman" w:hAnsi="Times New Roman" w:cs="Times New Roman"/>
          <w:i/>
          <w:sz w:val="24"/>
          <w:szCs w:val="24"/>
        </w:rPr>
      </w:pPr>
      <w:r w:rsidRPr="00525E50">
        <w:rPr>
          <w:rFonts w:ascii="Times New Roman" w:hAnsi="Times New Roman" w:cs="Times New Roman"/>
          <w:i/>
          <w:sz w:val="24"/>
          <w:szCs w:val="24"/>
        </w:rPr>
        <w:t>Какие ошибки совершила Татьяна при планировании будущего?</w:t>
      </w:r>
    </w:p>
    <w:p w14:paraId="1BC40905" w14:textId="77777777" w:rsidR="00525E50" w:rsidRPr="00525E50" w:rsidRDefault="00525E50" w:rsidP="00525E50">
      <w:pPr>
        <w:pStyle w:val="af0"/>
        <w:numPr>
          <w:ilvl w:val="0"/>
          <w:numId w:val="16"/>
        </w:numPr>
        <w:spacing w:after="120"/>
        <w:ind w:left="924" w:hanging="357"/>
        <w:contextualSpacing/>
        <w:rPr>
          <w:rFonts w:ascii="Times New Roman" w:hAnsi="Times New Roman" w:cs="Times New Roman"/>
          <w:i/>
          <w:sz w:val="24"/>
          <w:szCs w:val="24"/>
        </w:rPr>
      </w:pPr>
      <w:r w:rsidRPr="00525E50">
        <w:rPr>
          <w:rFonts w:ascii="Times New Roman" w:hAnsi="Times New Roman" w:cs="Times New Roman"/>
          <w:i/>
          <w:sz w:val="24"/>
          <w:szCs w:val="24"/>
        </w:rPr>
        <w:t>Как женщина может в принципе себя обезопасить от такой ситуации?</w:t>
      </w:r>
    </w:p>
    <w:p w14:paraId="4A9AD73D" w14:textId="77777777" w:rsidR="00525E50" w:rsidRPr="00525E50" w:rsidRDefault="00525E50" w:rsidP="00525E50">
      <w:pPr>
        <w:pStyle w:val="af0"/>
        <w:numPr>
          <w:ilvl w:val="0"/>
          <w:numId w:val="16"/>
        </w:numPr>
        <w:spacing w:after="120"/>
        <w:ind w:left="924" w:hanging="357"/>
        <w:contextualSpacing/>
        <w:rPr>
          <w:rFonts w:ascii="Times New Roman" w:hAnsi="Times New Roman" w:cs="Times New Roman"/>
          <w:i/>
          <w:sz w:val="24"/>
          <w:szCs w:val="24"/>
        </w:rPr>
      </w:pPr>
      <w:r w:rsidRPr="00525E50">
        <w:rPr>
          <w:rFonts w:ascii="Times New Roman" w:hAnsi="Times New Roman" w:cs="Times New Roman"/>
          <w:i/>
          <w:sz w:val="24"/>
          <w:szCs w:val="24"/>
        </w:rPr>
        <w:t>Что вообще делать Татьяне теперь?</w:t>
      </w:r>
    </w:p>
    <w:p w14:paraId="31401182" w14:textId="77777777" w:rsidR="00525E50" w:rsidRPr="00525E50" w:rsidRDefault="00525E50" w:rsidP="00525E50">
      <w:pPr>
        <w:pStyle w:val="af0"/>
        <w:rPr>
          <w:rFonts w:ascii="Times New Roman" w:hAnsi="Times New Roman" w:cs="Times New Roman"/>
          <w:i/>
          <w:sz w:val="24"/>
          <w:szCs w:val="24"/>
        </w:rPr>
      </w:pPr>
    </w:p>
    <w:p w14:paraId="01EC739C" w14:textId="77777777" w:rsidR="00525E50" w:rsidRPr="00525E50" w:rsidRDefault="00525E50" w:rsidP="00525E50">
      <w:pPr>
        <w:pStyle w:val="af0"/>
        <w:rPr>
          <w:rFonts w:ascii="Times New Roman" w:hAnsi="Times New Roman" w:cs="Times New Roman"/>
          <w:i/>
          <w:sz w:val="24"/>
          <w:szCs w:val="24"/>
        </w:rPr>
      </w:pPr>
      <w:r w:rsidRPr="00525E50">
        <w:rPr>
          <w:rFonts w:ascii="Times New Roman" w:hAnsi="Times New Roman" w:cs="Times New Roman"/>
          <w:i/>
          <w:sz w:val="24"/>
          <w:szCs w:val="24"/>
        </w:rPr>
        <w:t>Пример кейса. Случай в ресторане</w:t>
      </w:r>
    </w:p>
    <w:p w14:paraId="671BD0CE" w14:textId="77777777" w:rsidR="00525E50" w:rsidRPr="00525E50" w:rsidRDefault="00525E50" w:rsidP="00525E50">
      <w:pPr>
        <w:pStyle w:val="af0"/>
        <w:rPr>
          <w:rFonts w:ascii="Times New Roman" w:hAnsi="Times New Roman" w:cs="Times New Roman"/>
          <w:sz w:val="24"/>
          <w:szCs w:val="24"/>
        </w:rPr>
      </w:pPr>
      <w:r w:rsidRPr="00525E50">
        <w:rPr>
          <w:rFonts w:ascii="Times New Roman" w:hAnsi="Times New Roman" w:cs="Times New Roman"/>
          <w:sz w:val="24"/>
          <w:szCs w:val="24"/>
        </w:rPr>
        <w:t>Василий Иванович ужинал в ресторане со своим другом Петром Исаевым. Когда официант принес счет на сумму 2600 рублей, Василий Иванович решил расплатиться своей банковской картой. Официант принес портативный терминал для оплаты, Василий Иванович вставил в него карту и набрал ПИН-код, но официант сказал, что оплата не прошла из-за сбоя связи, и попросил набрать ПИН-код еще раз. Василий Иванович, не подозревая никакого подвоха, выполнил эту просьбу. Когда он встал из-за стола, чтобы уйти, он обнаружил в своем мобильном телефоне два одинаковых СМС-сообщения о списании 2600 рублей, пришедшие с интервалом в одну минуту.</w:t>
      </w:r>
    </w:p>
    <w:p w14:paraId="31266454" w14:textId="77777777" w:rsidR="00525E50" w:rsidRPr="00525E50" w:rsidRDefault="00525E50" w:rsidP="00525E50">
      <w:pPr>
        <w:ind w:left="397" w:firstLine="323"/>
        <w:jc w:val="both"/>
      </w:pPr>
      <w:r w:rsidRPr="00525E50">
        <w:t xml:space="preserve">Вопрос: </w:t>
      </w:r>
    </w:p>
    <w:p w14:paraId="28E3ADCE" w14:textId="77777777" w:rsidR="00525E50" w:rsidRPr="00525E50" w:rsidRDefault="00525E50" w:rsidP="00525E50">
      <w:pPr>
        <w:ind w:left="397" w:firstLine="323"/>
        <w:jc w:val="both"/>
        <w:rPr>
          <w:i/>
        </w:rPr>
      </w:pPr>
      <w:r w:rsidRPr="00525E50">
        <w:rPr>
          <w:i/>
        </w:rPr>
        <w:t>Может ли Василий Иванович потребовать возврата денег:</w:t>
      </w:r>
    </w:p>
    <w:p w14:paraId="418F6FA8" w14:textId="77777777" w:rsidR="00525E50" w:rsidRPr="00525E50" w:rsidRDefault="00525E50" w:rsidP="00525E50">
      <w:pPr>
        <w:pStyle w:val="af0"/>
        <w:numPr>
          <w:ilvl w:val="0"/>
          <w:numId w:val="19"/>
        </w:numPr>
        <w:spacing w:after="200"/>
        <w:contextualSpacing/>
        <w:rPr>
          <w:rFonts w:ascii="Times New Roman" w:hAnsi="Times New Roman" w:cs="Times New Roman"/>
          <w:i/>
          <w:sz w:val="24"/>
          <w:szCs w:val="24"/>
        </w:rPr>
      </w:pPr>
      <w:r w:rsidRPr="00525E50">
        <w:rPr>
          <w:rFonts w:ascii="Times New Roman" w:hAnsi="Times New Roman" w:cs="Times New Roman"/>
          <w:i/>
          <w:sz w:val="24"/>
          <w:szCs w:val="24"/>
        </w:rPr>
        <w:t>от банка;</w:t>
      </w:r>
    </w:p>
    <w:p w14:paraId="36BB663C" w14:textId="77777777" w:rsidR="00525E50" w:rsidRPr="00525E50" w:rsidRDefault="00525E50" w:rsidP="00525E50">
      <w:pPr>
        <w:pStyle w:val="af0"/>
        <w:numPr>
          <w:ilvl w:val="0"/>
          <w:numId w:val="19"/>
        </w:numPr>
        <w:ind w:hanging="357"/>
        <w:rPr>
          <w:rFonts w:ascii="Times New Roman" w:hAnsi="Times New Roman" w:cs="Times New Roman"/>
          <w:i/>
          <w:sz w:val="24"/>
          <w:szCs w:val="24"/>
        </w:rPr>
      </w:pPr>
      <w:r w:rsidRPr="00525E50">
        <w:rPr>
          <w:rFonts w:ascii="Times New Roman" w:hAnsi="Times New Roman" w:cs="Times New Roman"/>
          <w:i/>
          <w:sz w:val="24"/>
          <w:szCs w:val="24"/>
        </w:rPr>
        <w:t>от ресторана?</w:t>
      </w:r>
    </w:p>
    <w:p w14:paraId="4E4DDC58" w14:textId="77777777" w:rsidR="00525E50" w:rsidRPr="00525E50" w:rsidRDefault="00525E50" w:rsidP="00525E50">
      <w:pPr>
        <w:pStyle w:val="af0"/>
        <w:spacing w:after="120"/>
        <w:ind w:left="924"/>
        <w:rPr>
          <w:rFonts w:ascii="Times New Roman" w:hAnsi="Times New Roman" w:cs="Times New Roman"/>
          <w:sz w:val="24"/>
          <w:szCs w:val="24"/>
        </w:rPr>
      </w:pPr>
    </w:p>
    <w:p w14:paraId="1C0AFFED" w14:textId="77777777" w:rsidR="00525E50" w:rsidRPr="00525E50" w:rsidRDefault="00525E50" w:rsidP="00525E50">
      <w:pPr>
        <w:pStyle w:val="af0"/>
        <w:rPr>
          <w:rFonts w:ascii="Times New Roman" w:hAnsi="Times New Roman" w:cs="Times New Roman"/>
          <w:i/>
          <w:sz w:val="24"/>
          <w:szCs w:val="24"/>
        </w:rPr>
      </w:pPr>
      <w:r w:rsidRPr="00525E50">
        <w:rPr>
          <w:rFonts w:ascii="Times New Roman" w:hAnsi="Times New Roman" w:cs="Times New Roman"/>
          <w:i/>
          <w:sz w:val="24"/>
          <w:szCs w:val="24"/>
        </w:rPr>
        <w:t>Пример кейса. Страхование</w:t>
      </w:r>
    </w:p>
    <w:p w14:paraId="6D08E669" w14:textId="77777777" w:rsidR="00525E50" w:rsidRPr="00525E50" w:rsidRDefault="00525E50" w:rsidP="00525E50">
      <w:pPr>
        <w:pStyle w:val="af0"/>
        <w:rPr>
          <w:rFonts w:ascii="Times New Roman" w:hAnsi="Times New Roman" w:cs="Times New Roman"/>
          <w:sz w:val="24"/>
          <w:szCs w:val="24"/>
        </w:rPr>
      </w:pPr>
      <w:r w:rsidRPr="00525E50">
        <w:rPr>
          <w:rFonts w:ascii="Times New Roman" w:hAnsi="Times New Roman" w:cs="Times New Roman"/>
          <w:sz w:val="24"/>
          <w:szCs w:val="24"/>
        </w:rPr>
        <w:t xml:space="preserve">Клиент Ч. обратился в суд с иском к страховой компании об обязании страховщика произвести или оплатить ремонт транспортного средства на станции технического обслуживания автомобилей и взыскании судебных расходов, ссылаясь на то, что между ним и ответчиком заключен договор добровольного страхования транспортного средства Toyota Land Cruiser. При наступлении страхового случая (хищение автомобиля) страховая компания отказало в выплате страхового возмещения в связи с предоставлением истцом ложных сведений об объекте страхования при заключении договора страхования. Страховая компания обратилась в суд со встречным иском к клиенту Ч. о признании договора страхования недействительным. Судом при разрешении спора установлено, что при заключении между сторонами договора добровольного страхования автомашины клиент Ч. сообщил страховщику не соответствующие действительности сведения об обслуживании страхуемого имущества спутниковым противоугонным комплексом “Кобра”. Между тем заключенный между клиентом Ч. и ООО “Автоконнекс” договор на обслуживание спутникового противоугонного комплекса “Кобра” был расторгнут до заключения договора страхования. </w:t>
      </w:r>
    </w:p>
    <w:p w14:paraId="097C36A5" w14:textId="77777777" w:rsidR="00525E50" w:rsidRPr="00525E50" w:rsidRDefault="00525E50" w:rsidP="00525E50">
      <w:pPr>
        <w:pStyle w:val="af0"/>
        <w:rPr>
          <w:rFonts w:ascii="Times New Roman" w:hAnsi="Times New Roman" w:cs="Times New Roman"/>
          <w:sz w:val="24"/>
          <w:szCs w:val="24"/>
        </w:rPr>
      </w:pPr>
      <w:r w:rsidRPr="00525E50">
        <w:rPr>
          <w:rFonts w:ascii="Times New Roman" w:hAnsi="Times New Roman" w:cs="Times New Roman"/>
          <w:sz w:val="24"/>
          <w:szCs w:val="24"/>
        </w:rPr>
        <w:t xml:space="preserve">Вопросы: </w:t>
      </w:r>
    </w:p>
    <w:p w14:paraId="7D490C03" w14:textId="77777777" w:rsidR="00525E50" w:rsidRPr="00525E50" w:rsidRDefault="00525E50" w:rsidP="00525E50">
      <w:pPr>
        <w:pStyle w:val="af0"/>
        <w:numPr>
          <w:ilvl w:val="0"/>
          <w:numId w:val="18"/>
        </w:numPr>
        <w:spacing w:after="120"/>
        <w:ind w:left="1208" w:hanging="357"/>
        <w:contextualSpacing/>
        <w:rPr>
          <w:rFonts w:ascii="Times New Roman" w:hAnsi="Times New Roman" w:cs="Times New Roman"/>
          <w:i/>
          <w:sz w:val="24"/>
          <w:szCs w:val="24"/>
        </w:rPr>
      </w:pPr>
      <w:r w:rsidRPr="00525E50">
        <w:rPr>
          <w:rFonts w:ascii="Times New Roman" w:hAnsi="Times New Roman" w:cs="Times New Roman"/>
          <w:i/>
          <w:sz w:val="24"/>
          <w:szCs w:val="24"/>
        </w:rPr>
        <w:t xml:space="preserve">Прав ли страховщик, отказывая в выплате? </w:t>
      </w:r>
    </w:p>
    <w:p w14:paraId="765ED881" w14:textId="77777777" w:rsidR="00525E50" w:rsidRPr="00525E50" w:rsidRDefault="00525E50" w:rsidP="00525E50">
      <w:pPr>
        <w:pStyle w:val="af0"/>
        <w:numPr>
          <w:ilvl w:val="0"/>
          <w:numId w:val="18"/>
        </w:numPr>
        <w:spacing w:after="120"/>
        <w:ind w:left="1208" w:hanging="357"/>
        <w:contextualSpacing/>
        <w:rPr>
          <w:rFonts w:ascii="Times New Roman" w:hAnsi="Times New Roman" w:cs="Times New Roman"/>
          <w:i/>
          <w:sz w:val="24"/>
          <w:szCs w:val="24"/>
        </w:rPr>
      </w:pPr>
      <w:r w:rsidRPr="00525E50">
        <w:rPr>
          <w:rFonts w:ascii="Times New Roman" w:hAnsi="Times New Roman" w:cs="Times New Roman"/>
          <w:i/>
          <w:sz w:val="24"/>
          <w:szCs w:val="24"/>
        </w:rPr>
        <w:t>Является ли встречный иск страховщика к страхователю обоснованным?</w:t>
      </w:r>
    </w:p>
    <w:p w14:paraId="136DE16F" w14:textId="71794741" w:rsidR="002B3C12" w:rsidRPr="00310B6E" w:rsidRDefault="002B3C12" w:rsidP="002B3C12">
      <w:pPr>
        <w:rPr>
          <w:rFonts w:ascii="Cambria" w:hAnsi="Cambria" w:cs="Cambria"/>
        </w:rPr>
      </w:pPr>
    </w:p>
    <w:p w14:paraId="796E1B7D" w14:textId="77777777" w:rsidR="002B3C12" w:rsidRPr="00A22725" w:rsidRDefault="00A22725" w:rsidP="002B3C12">
      <w:pPr>
        <w:rPr>
          <w:rFonts w:ascii="Cambria" w:hAnsi="Cambria" w:cs="Cambria"/>
        </w:rPr>
      </w:pPr>
      <w:r>
        <w:rPr>
          <w:rFonts w:ascii="Cambria" w:hAnsi="Cambria" w:cs="Cambria"/>
        </w:rPr>
        <w:lastRenderedPageBreak/>
        <w:t>6</w:t>
      </w:r>
      <w:r w:rsidR="002B3C12" w:rsidRPr="00310B6E">
        <w:rPr>
          <w:rFonts w:ascii="Cambria" w:hAnsi="Cambria" w:cs="Cambria"/>
        </w:rPr>
        <w:t>.</w:t>
      </w:r>
      <w:r w:rsidR="00EC40E2" w:rsidRPr="00310B6E">
        <w:rPr>
          <w:rFonts w:ascii="Cambria" w:hAnsi="Cambria" w:cs="Cambria"/>
        </w:rPr>
        <w:t>2</w:t>
      </w:r>
      <w:r w:rsidR="002B3C12" w:rsidRPr="00310B6E">
        <w:rPr>
          <w:rFonts w:ascii="Cambria" w:hAnsi="Cambria" w:cs="Cambria"/>
        </w:rPr>
        <w:t>. Типовые контрольные задания или иные материалы для пров</w:t>
      </w:r>
      <w:r w:rsidR="00EC40E2" w:rsidRPr="00310B6E">
        <w:rPr>
          <w:rFonts w:ascii="Cambria" w:hAnsi="Cambria" w:cs="Cambria"/>
        </w:rPr>
        <w:t>едения промежуточной аттестации по дисциплине (модулю), критерии и шкалы оценивания</w:t>
      </w:r>
      <w:r w:rsidR="00BE3DA9">
        <w:rPr>
          <w:rFonts w:ascii="Cambria" w:hAnsi="Cambria" w:cs="Cambria"/>
        </w:rPr>
        <w:t xml:space="preserve"> </w:t>
      </w:r>
      <w:r w:rsidR="00BE3DA9" w:rsidRPr="00A22725">
        <w:rPr>
          <w:rFonts w:ascii="Cambria" w:hAnsi="Cambria" w:cs="Cambria"/>
        </w:rPr>
        <w:t>(в отсутствие утвержденных соответствующих локальных нормативных актов на факультете)</w:t>
      </w:r>
    </w:p>
    <w:p w14:paraId="701BC1DC" w14:textId="77777777" w:rsidR="00587C8A" w:rsidRPr="00587C8A" w:rsidRDefault="00587C8A" w:rsidP="002B3C12">
      <w:pPr>
        <w:rPr>
          <w:rFonts w:ascii="Cambria" w:hAnsi="Cambria" w:cs="Cambria"/>
        </w:rPr>
      </w:pPr>
      <w:r w:rsidRPr="00587C8A">
        <w:rPr>
          <w:rFonts w:ascii="Cambria" w:hAnsi="Cambria" w:cs="Cambria"/>
        </w:rPr>
        <w:t>Зачет в форме групповой презентации проекта</w:t>
      </w:r>
    </w:p>
    <w:p w14:paraId="655CC38A" w14:textId="77777777" w:rsidR="00587C8A" w:rsidRPr="00587C8A" w:rsidRDefault="00587C8A" w:rsidP="002B3C12">
      <w:pPr>
        <w:rPr>
          <w:rFonts w:ascii="Cambria" w:hAnsi="Cambria" w:cs="Cambria"/>
        </w:rPr>
      </w:pPr>
      <w:r w:rsidRPr="00587C8A">
        <w:rPr>
          <w:rFonts w:ascii="Cambria" w:hAnsi="Cambria" w:cs="Cambria"/>
        </w:rPr>
        <w:t>Примеры кейсов для проектов</w:t>
      </w:r>
    </w:p>
    <w:p w14:paraId="32C676E0" w14:textId="77777777" w:rsidR="00587C8A" w:rsidRPr="00587C8A" w:rsidRDefault="00587C8A" w:rsidP="00587C8A">
      <w:pPr>
        <w:pStyle w:val="af0"/>
        <w:spacing w:after="120"/>
        <w:ind w:left="397"/>
        <w:rPr>
          <w:rFonts w:ascii="Times New Roman" w:hAnsi="Times New Roman" w:cs="Times New Roman"/>
          <w:b/>
          <w:sz w:val="24"/>
          <w:szCs w:val="24"/>
        </w:rPr>
      </w:pPr>
      <w:r w:rsidRPr="00587C8A">
        <w:rPr>
          <w:rFonts w:ascii="Times New Roman" w:hAnsi="Times New Roman" w:cs="Times New Roman"/>
          <w:b/>
          <w:sz w:val="24"/>
          <w:szCs w:val="24"/>
        </w:rPr>
        <w:t>Предотвращение последствий кражи или утери банковских карт</w:t>
      </w:r>
    </w:p>
    <w:p w14:paraId="02CB3EE1" w14:textId="77777777" w:rsidR="00587C8A" w:rsidRPr="00587C8A" w:rsidRDefault="00587C8A" w:rsidP="00587C8A">
      <w:pPr>
        <w:ind w:left="397"/>
        <w:jc w:val="both"/>
      </w:pPr>
      <w:r w:rsidRPr="00587C8A">
        <w:t xml:space="preserve">Домохозяйка Оксана Владимировна зашла в крупный магазин спорттоваров в торговом центре. Пока она выбирала кроссовки и примеряла их, она на какое-то время выпустила из-под контроля свою сумку, и злоумышленники вытащили из нее кошелек с небольшой суммой наличных и банковской картой. Обнаружив это, Оксана Владимировна подняла шум и попросила о помощи продавцов, но найти кошелек в магазине не удалось, никаких подозрительных личностей в магазине также не оказалось. </w:t>
      </w:r>
    </w:p>
    <w:p w14:paraId="4A37E680" w14:textId="77777777" w:rsidR="00587C8A" w:rsidRPr="00587C8A" w:rsidRDefault="00587C8A" w:rsidP="00587C8A">
      <w:pPr>
        <w:ind w:left="397"/>
        <w:jc w:val="both"/>
        <w:rPr>
          <w:b/>
        </w:rPr>
      </w:pPr>
      <w:r w:rsidRPr="00587C8A">
        <w:rPr>
          <w:b/>
        </w:rPr>
        <w:t xml:space="preserve">Вопросы для группового проекта: </w:t>
      </w:r>
    </w:p>
    <w:p w14:paraId="5D928F26" w14:textId="77777777" w:rsidR="00587C8A" w:rsidRPr="00587C8A" w:rsidRDefault="00587C8A" w:rsidP="00587C8A">
      <w:pPr>
        <w:pStyle w:val="af0"/>
        <w:numPr>
          <w:ilvl w:val="0"/>
          <w:numId w:val="20"/>
        </w:numPr>
        <w:spacing w:after="200"/>
        <w:ind w:left="754" w:hanging="357"/>
        <w:contextualSpacing/>
        <w:rPr>
          <w:rFonts w:ascii="Times New Roman" w:hAnsi="Times New Roman" w:cs="Times New Roman"/>
          <w:i/>
          <w:sz w:val="24"/>
          <w:szCs w:val="24"/>
        </w:rPr>
      </w:pPr>
      <w:r w:rsidRPr="00587C8A">
        <w:rPr>
          <w:rFonts w:ascii="Times New Roman" w:hAnsi="Times New Roman" w:cs="Times New Roman"/>
          <w:i/>
          <w:sz w:val="24"/>
          <w:szCs w:val="24"/>
        </w:rPr>
        <w:t>Что можно посоветовать в такой ситуации Оксане Владимировне?</w:t>
      </w:r>
    </w:p>
    <w:p w14:paraId="5A8A7CB2" w14:textId="77777777" w:rsidR="00587C8A" w:rsidRPr="00587C8A" w:rsidRDefault="00587C8A" w:rsidP="00587C8A">
      <w:pPr>
        <w:pStyle w:val="af0"/>
        <w:numPr>
          <w:ilvl w:val="0"/>
          <w:numId w:val="20"/>
        </w:numPr>
        <w:spacing w:after="200"/>
        <w:ind w:left="754" w:hanging="357"/>
        <w:contextualSpacing/>
        <w:rPr>
          <w:rFonts w:ascii="Times New Roman" w:hAnsi="Times New Roman" w:cs="Times New Roman"/>
          <w:i/>
          <w:sz w:val="24"/>
          <w:szCs w:val="24"/>
        </w:rPr>
      </w:pPr>
      <w:r w:rsidRPr="00587C8A">
        <w:rPr>
          <w:rFonts w:ascii="Times New Roman" w:hAnsi="Times New Roman" w:cs="Times New Roman"/>
          <w:i/>
          <w:sz w:val="24"/>
          <w:szCs w:val="24"/>
        </w:rPr>
        <w:t>Какой способ вы считаете наиболее действенным?</w:t>
      </w:r>
    </w:p>
    <w:p w14:paraId="0DDE94FB" w14:textId="77777777" w:rsidR="00587C8A" w:rsidRPr="00587C8A" w:rsidRDefault="00587C8A" w:rsidP="00587C8A">
      <w:pPr>
        <w:pStyle w:val="af0"/>
        <w:spacing w:after="200"/>
        <w:ind w:left="754"/>
        <w:rPr>
          <w:rFonts w:ascii="Times New Roman" w:hAnsi="Times New Roman" w:cs="Times New Roman"/>
          <w:i/>
          <w:sz w:val="24"/>
          <w:szCs w:val="24"/>
        </w:rPr>
      </w:pPr>
    </w:p>
    <w:p w14:paraId="2F060C45" w14:textId="77777777" w:rsidR="00587C8A" w:rsidRPr="00587C8A" w:rsidRDefault="00587C8A" w:rsidP="00587C8A">
      <w:pPr>
        <w:ind w:left="397"/>
        <w:jc w:val="both"/>
        <w:rPr>
          <w:b/>
          <w:color w:val="333333"/>
          <w:shd w:val="clear" w:color="auto" w:fill="FFFFFF"/>
        </w:rPr>
      </w:pPr>
      <w:r w:rsidRPr="00587C8A">
        <w:rPr>
          <w:b/>
          <w:color w:val="333333"/>
          <w:shd w:val="clear" w:color="auto" w:fill="FFFFFF"/>
        </w:rPr>
        <w:t>Старуха-процентщица</w:t>
      </w:r>
    </w:p>
    <w:p w14:paraId="1611778E" w14:textId="77777777" w:rsidR="00587C8A" w:rsidRPr="00587C8A" w:rsidRDefault="00587C8A" w:rsidP="00587C8A">
      <w:pPr>
        <w:ind w:left="397"/>
        <w:jc w:val="both"/>
        <w:rPr>
          <w:color w:val="333333"/>
          <w:shd w:val="clear" w:color="auto" w:fill="FFFFFF"/>
        </w:rPr>
      </w:pPr>
      <w:r w:rsidRPr="00587C8A">
        <w:rPr>
          <w:color w:val="333333"/>
          <w:shd w:val="clear" w:color="auto" w:fill="FFFFFF"/>
        </w:rPr>
        <w:t>В романе Ф. М. Достоевского «Преступление и наказание» мы можем найти некоторые детали бизнеса старухи-процентщицы:</w:t>
      </w:r>
    </w:p>
    <w:p w14:paraId="372436D0" w14:textId="77777777" w:rsidR="00587C8A" w:rsidRPr="00587C8A" w:rsidRDefault="00587C8A" w:rsidP="00587C8A">
      <w:pPr>
        <w:ind w:left="397"/>
        <w:jc w:val="both"/>
        <w:rPr>
          <w:color w:val="333333"/>
          <w:shd w:val="clear" w:color="auto" w:fill="FFFFFF"/>
        </w:rPr>
      </w:pPr>
      <w:r w:rsidRPr="00587C8A">
        <w:rPr>
          <w:color w:val="333333"/>
          <w:shd w:val="clear" w:color="auto" w:fill="FFFFFF"/>
        </w:rPr>
        <w:t>«Вот-с, батюшка: коли по гривне в месяц с рубля, так за полтора рубля причтется с вас пятнадцать копеек, за месяц вперед-с. Да за два прежних рубля с вас еще причитается по сему же счету вперед двадцать копеек. А всего, стало быть, тридцать пять» (старуха — Раскольникову).</w:t>
      </w:r>
    </w:p>
    <w:p w14:paraId="03579432" w14:textId="77777777" w:rsidR="00587C8A" w:rsidRPr="00587C8A" w:rsidRDefault="00587C8A" w:rsidP="00587C8A">
      <w:pPr>
        <w:ind w:left="397"/>
        <w:jc w:val="both"/>
        <w:rPr>
          <w:color w:val="333333"/>
          <w:shd w:val="clear" w:color="auto" w:fill="FFFFFF"/>
        </w:rPr>
      </w:pPr>
      <w:r w:rsidRPr="00587C8A">
        <w:rPr>
          <w:color w:val="333333"/>
          <w:shd w:val="clear" w:color="auto" w:fill="FFFFFF"/>
        </w:rPr>
        <w:t>«...Дает вчетверо меньше, чем стоит вещь, а процентов по пяти и даже по семи берет в месяц и т. д.» (студент в трактире — своему собеседнику-офицеру).</w:t>
      </w:r>
    </w:p>
    <w:p w14:paraId="51DCF258" w14:textId="77777777" w:rsidR="00587C8A" w:rsidRPr="00587C8A" w:rsidRDefault="00587C8A" w:rsidP="00587C8A">
      <w:pPr>
        <w:ind w:left="397"/>
        <w:jc w:val="both"/>
        <w:rPr>
          <w:b/>
          <w:color w:val="333333"/>
          <w:shd w:val="clear" w:color="auto" w:fill="FFFFFF"/>
        </w:rPr>
      </w:pPr>
      <w:r w:rsidRPr="00587C8A">
        <w:rPr>
          <w:b/>
          <w:color w:val="333333"/>
          <w:shd w:val="clear" w:color="auto" w:fill="FFFFFF"/>
        </w:rPr>
        <w:t>Вопросы для группового проекта:</w:t>
      </w:r>
    </w:p>
    <w:p w14:paraId="2449EBF1" w14:textId="77777777" w:rsidR="00587C8A" w:rsidRPr="00587C8A" w:rsidRDefault="00587C8A" w:rsidP="00587C8A">
      <w:pPr>
        <w:pStyle w:val="af0"/>
        <w:numPr>
          <w:ilvl w:val="0"/>
          <w:numId w:val="21"/>
        </w:numPr>
        <w:spacing w:after="160" w:line="240" w:lineRule="auto"/>
        <w:contextualSpacing/>
        <w:rPr>
          <w:rFonts w:ascii="Times New Roman" w:hAnsi="Times New Roman" w:cs="Times New Roman"/>
          <w:i/>
          <w:color w:val="333333"/>
          <w:sz w:val="24"/>
          <w:szCs w:val="24"/>
          <w:shd w:val="clear" w:color="auto" w:fill="FFFFFF"/>
        </w:rPr>
      </w:pPr>
      <w:r w:rsidRPr="00587C8A">
        <w:rPr>
          <w:rFonts w:ascii="Times New Roman" w:hAnsi="Times New Roman" w:cs="Times New Roman"/>
          <w:i/>
          <w:color w:val="333333"/>
          <w:sz w:val="24"/>
          <w:szCs w:val="24"/>
          <w:shd w:val="clear" w:color="auto" w:fill="FFFFFF"/>
        </w:rPr>
        <w:t>Какая процентная ставка была предложена Родиону Раскольникову при кредите под залог его серебряного портсигара (в годовых, простой процент, сложный процент)?</w:t>
      </w:r>
    </w:p>
    <w:p w14:paraId="42ED4B73" w14:textId="77777777" w:rsidR="00587C8A" w:rsidRPr="00587C8A" w:rsidRDefault="00587C8A" w:rsidP="00587C8A">
      <w:pPr>
        <w:pStyle w:val="af0"/>
        <w:numPr>
          <w:ilvl w:val="0"/>
          <w:numId w:val="21"/>
        </w:numPr>
        <w:spacing w:after="160" w:line="240" w:lineRule="auto"/>
        <w:contextualSpacing/>
        <w:rPr>
          <w:rFonts w:ascii="Times New Roman" w:hAnsi="Times New Roman" w:cs="Times New Roman"/>
          <w:i/>
          <w:color w:val="333333"/>
          <w:sz w:val="24"/>
          <w:szCs w:val="24"/>
          <w:shd w:val="clear" w:color="auto" w:fill="FFFFFF"/>
        </w:rPr>
      </w:pPr>
      <w:r w:rsidRPr="00587C8A">
        <w:rPr>
          <w:rFonts w:ascii="Times New Roman" w:hAnsi="Times New Roman" w:cs="Times New Roman"/>
          <w:i/>
          <w:color w:val="333333"/>
          <w:sz w:val="24"/>
          <w:szCs w:val="24"/>
          <w:shd w:val="clear" w:color="auto" w:fill="FFFFFF"/>
        </w:rPr>
        <w:t>Чем могло быть вызвано то, что процент с Родиона был взят больший, чем тот, о котором говорил студент?</w:t>
      </w:r>
    </w:p>
    <w:p w14:paraId="24745EE2" w14:textId="77777777" w:rsidR="00587C8A" w:rsidRPr="00587C8A" w:rsidRDefault="00587C8A" w:rsidP="00587C8A">
      <w:pPr>
        <w:pStyle w:val="af0"/>
        <w:numPr>
          <w:ilvl w:val="0"/>
          <w:numId w:val="21"/>
        </w:numPr>
        <w:spacing w:after="160" w:line="240" w:lineRule="auto"/>
        <w:contextualSpacing/>
        <w:rPr>
          <w:rFonts w:ascii="Times New Roman" w:hAnsi="Times New Roman" w:cs="Times New Roman"/>
          <w:i/>
          <w:color w:val="333333"/>
          <w:sz w:val="24"/>
          <w:szCs w:val="24"/>
          <w:shd w:val="clear" w:color="auto" w:fill="FFFFFF"/>
        </w:rPr>
      </w:pPr>
      <w:r w:rsidRPr="00587C8A">
        <w:rPr>
          <w:rFonts w:ascii="Times New Roman" w:hAnsi="Times New Roman" w:cs="Times New Roman"/>
          <w:i/>
          <w:color w:val="333333"/>
          <w:sz w:val="24"/>
          <w:szCs w:val="24"/>
          <w:shd w:val="clear" w:color="auto" w:fill="FFFFFF"/>
        </w:rPr>
        <w:t>Являются ли ставки старухи-процентщицы конкурентными на современном рынке ломбардов?</w:t>
      </w:r>
    </w:p>
    <w:p w14:paraId="70FDA44C" w14:textId="77777777" w:rsidR="002B3C12" w:rsidRDefault="002B3C12" w:rsidP="00B07559">
      <w:pPr>
        <w:rPr>
          <w:rFonts w:ascii="Cambria" w:hAnsi="Cambria" w:cs="Cambria"/>
        </w:rPr>
      </w:pPr>
    </w:p>
    <w:p w14:paraId="6B14DA09" w14:textId="77777777" w:rsidR="00525E50" w:rsidRPr="00C473C1" w:rsidRDefault="00525E50" w:rsidP="00525E50">
      <w:pPr>
        <w:shd w:val="clear" w:color="auto" w:fill="FFFFFF"/>
        <w:jc w:val="both"/>
        <w:rPr>
          <w:color w:val="000000"/>
        </w:rPr>
      </w:pPr>
      <w:r w:rsidRPr="00C473C1">
        <w:rPr>
          <w:color w:val="000000"/>
        </w:rPr>
        <w:t>Максимальные значения баллов, которые студент может получить за выполнение формы проверки знаний (текущая и промежуточная аттестация):</w:t>
      </w:r>
    </w:p>
    <w:p w14:paraId="19FD71B3" w14:textId="77777777" w:rsidR="00525E50" w:rsidRPr="00C473C1" w:rsidRDefault="00525E50" w:rsidP="00525E50">
      <w:pPr>
        <w:shd w:val="clear" w:color="auto" w:fill="FFFFFF"/>
        <w:jc w:val="both"/>
      </w:pPr>
    </w:p>
    <w:tbl>
      <w:tblPr>
        <w:tblW w:w="0" w:type="auto"/>
        <w:tblCellMar>
          <w:top w:w="15" w:type="dxa"/>
          <w:left w:w="15" w:type="dxa"/>
          <w:bottom w:w="15" w:type="dxa"/>
          <w:right w:w="15" w:type="dxa"/>
        </w:tblCellMar>
        <w:tblLook w:val="04A0" w:firstRow="1" w:lastRow="0" w:firstColumn="1" w:lastColumn="0" w:noHBand="0" w:noVBand="1"/>
      </w:tblPr>
      <w:tblGrid>
        <w:gridCol w:w="7679"/>
        <w:gridCol w:w="936"/>
      </w:tblGrid>
      <w:tr w:rsidR="00525E50" w:rsidRPr="00E07B6C" w14:paraId="0D8D211B" w14:textId="77777777" w:rsidTr="003D1841">
        <w:trPr>
          <w:trHeight w:val="467"/>
        </w:trPr>
        <w:tc>
          <w:tcPr>
            <w:tcW w:w="0" w:type="auto"/>
            <w:tcBorders>
              <w:top w:val="single" w:sz="18" w:space="0" w:color="000000"/>
              <w:left w:val="single" w:sz="8" w:space="0" w:color="999999"/>
              <w:bottom w:val="single" w:sz="18" w:space="0" w:color="000000"/>
              <w:right w:val="single" w:sz="8" w:space="0" w:color="999999"/>
            </w:tcBorders>
            <w:tcMar>
              <w:top w:w="100" w:type="dxa"/>
              <w:left w:w="100" w:type="dxa"/>
              <w:bottom w:w="100" w:type="dxa"/>
              <w:right w:w="100" w:type="dxa"/>
            </w:tcMar>
          </w:tcPr>
          <w:p w14:paraId="2AFF9F32" w14:textId="77777777" w:rsidR="00525E50" w:rsidRPr="00C473C1" w:rsidRDefault="00525E50" w:rsidP="003D1841">
            <w:pPr>
              <w:jc w:val="center"/>
            </w:pPr>
            <w:r w:rsidRPr="00C473C1">
              <w:rPr>
                <w:b/>
                <w:bCs/>
                <w:color w:val="000000"/>
              </w:rPr>
              <w:t>Формы текущей и промежуточной аттестации (оценочные средства)</w:t>
            </w:r>
          </w:p>
        </w:tc>
        <w:tc>
          <w:tcPr>
            <w:tcW w:w="0" w:type="auto"/>
            <w:tcBorders>
              <w:top w:val="single" w:sz="18" w:space="0" w:color="000000"/>
              <w:left w:val="single" w:sz="8" w:space="0" w:color="999999"/>
              <w:bottom w:val="single" w:sz="18" w:space="0" w:color="000000"/>
              <w:right w:val="single" w:sz="8" w:space="0" w:color="999999"/>
            </w:tcBorders>
            <w:tcMar>
              <w:top w:w="100" w:type="dxa"/>
              <w:left w:w="100" w:type="dxa"/>
              <w:bottom w:w="100" w:type="dxa"/>
              <w:right w:w="100" w:type="dxa"/>
            </w:tcMar>
          </w:tcPr>
          <w:p w14:paraId="2B8AF95D" w14:textId="77777777" w:rsidR="00525E50" w:rsidRPr="00E07B6C" w:rsidRDefault="00525E50" w:rsidP="003D1841">
            <w:pPr>
              <w:jc w:val="center"/>
            </w:pPr>
            <w:r w:rsidRPr="00E07B6C">
              <w:rPr>
                <w:b/>
                <w:bCs/>
                <w:color w:val="000000"/>
              </w:rPr>
              <w:t>Баллы</w:t>
            </w:r>
          </w:p>
        </w:tc>
      </w:tr>
      <w:tr w:rsidR="00525E50" w:rsidRPr="00E07B6C" w14:paraId="7D4904E8" w14:textId="77777777" w:rsidTr="003D1841">
        <w:trPr>
          <w:trHeight w:val="283"/>
        </w:trPr>
        <w:tc>
          <w:tcPr>
            <w:tcW w:w="0" w:type="auto"/>
            <w:tcBorders>
              <w:top w:val="single" w:sz="18" w:space="0" w:color="000000"/>
              <w:left w:val="single" w:sz="8" w:space="0" w:color="999999"/>
              <w:bottom w:val="single" w:sz="8" w:space="0" w:color="999999"/>
              <w:right w:val="single" w:sz="8" w:space="0" w:color="999999"/>
            </w:tcBorders>
            <w:tcMar>
              <w:top w:w="100" w:type="dxa"/>
              <w:left w:w="100" w:type="dxa"/>
              <w:bottom w:w="100" w:type="dxa"/>
              <w:right w:w="100" w:type="dxa"/>
            </w:tcMar>
          </w:tcPr>
          <w:p w14:paraId="7A3BC4BF" w14:textId="77777777" w:rsidR="00525E50" w:rsidRPr="00E07B6C" w:rsidRDefault="00525E50" w:rsidP="003D1841">
            <w:pPr>
              <w:jc w:val="both"/>
            </w:pPr>
            <w:r w:rsidRPr="00E07B6C">
              <w:rPr>
                <w:b/>
                <w:bCs/>
                <w:color w:val="000000"/>
              </w:rPr>
              <w:t> Работа на семинарах</w:t>
            </w:r>
          </w:p>
        </w:tc>
        <w:tc>
          <w:tcPr>
            <w:tcW w:w="0" w:type="auto"/>
            <w:tcBorders>
              <w:top w:val="single" w:sz="18" w:space="0" w:color="000000"/>
              <w:left w:val="single" w:sz="8" w:space="0" w:color="999999"/>
              <w:bottom w:val="single" w:sz="8" w:space="0" w:color="999999"/>
              <w:right w:val="single" w:sz="8" w:space="0" w:color="999999"/>
            </w:tcBorders>
            <w:tcMar>
              <w:top w:w="100" w:type="dxa"/>
              <w:left w:w="100" w:type="dxa"/>
              <w:bottom w:w="100" w:type="dxa"/>
              <w:right w:w="100" w:type="dxa"/>
            </w:tcMar>
          </w:tcPr>
          <w:p w14:paraId="61F7DF93" w14:textId="77777777" w:rsidR="00525E50" w:rsidRPr="00E07B6C" w:rsidRDefault="00525E50" w:rsidP="003D1841">
            <w:pPr>
              <w:jc w:val="both"/>
            </w:pPr>
            <w:r w:rsidRPr="00E07B6C">
              <w:rPr>
                <w:color w:val="000000"/>
              </w:rPr>
              <w:t>60</w:t>
            </w:r>
          </w:p>
        </w:tc>
      </w:tr>
      <w:tr w:rsidR="00525E50" w:rsidRPr="00E07B6C" w14:paraId="60027908" w14:textId="77777777" w:rsidTr="003D1841">
        <w:trPr>
          <w:trHeight w:val="322"/>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54E37CE" w14:textId="77777777" w:rsidR="00525E50" w:rsidRPr="00E07B6C" w:rsidRDefault="00525E50" w:rsidP="003D1841">
            <w:pPr>
              <w:jc w:val="both"/>
            </w:pPr>
            <w:r w:rsidRPr="00E07B6C">
              <w:rPr>
                <w:b/>
                <w:bCs/>
                <w:color w:val="000000"/>
              </w:rPr>
              <w:lastRenderedPageBreak/>
              <w:t> </w:t>
            </w:r>
            <w:r>
              <w:rPr>
                <w:b/>
                <w:bCs/>
                <w:color w:val="000000"/>
              </w:rPr>
              <w:t>Промежуточная аттестация (п</w:t>
            </w:r>
            <w:r w:rsidRPr="00E07B6C">
              <w:rPr>
                <w:b/>
                <w:bCs/>
                <w:color w:val="000000"/>
              </w:rPr>
              <w:t>резентация кейса</w:t>
            </w:r>
            <w:r>
              <w:rPr>
                <w:b/>
                <w:bCs/>
                <w:color w:val="000000"/>
              </w:rPr>
              <w:t>)</w:t>
            </w: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54BFE008" w14:textId="77777777" w:rsidR="00525E50" w:rsidRPr="00E07B6C" w:rsidRDefault="00525E50" w:rsidP="003D1841">
            <w:pPr>
              <w:jc w:val="both"/>
            </w:pPr>
            <w:r w:rsidRPr="00E07B6C">
              <w:rPr>
                <w:color w:val="000000"/>
              </w:rPr>
              <w:t> 40</w:t>
            </w:r>
          </w:p>
        </w:tc>
      </w:tr>
    </w:tbl>
    <w:p w14:paraId="59EA17D9" w14:textId="77777777" w:rsidR="00525E50" w:rsidRPr="00E07B6C" w:rsidRDefault="00525E50" w:rsidP="00525E50">
      <w:pPr>
        <w:shd w:val="clear" w:color="auto" w:fill="FFFFFF"/>
        <w:jc w:val="both"/>
      </w:pPr>
      <w:r w:rsidRPr="00E07B6C">
        <w:rPr>
          <w:color w:val="000000"/>
        </w:rPr>
        <w:t> </w:t>
      </w:r>
    </w:p>
    <w:p w14:paraId="04A1C7E9" w14:textId="77777777" w:rsidR="00525E50" w:rsidRPr="00C473C1" w:rsidRDefault="00525E50" w:rsidP="00525E50">
      <w:pPr>
        <w:shd w:val="clear" w:color="auto" w:fill="FFFFFF"/>
        <w:jc w:val="both"/>
      </w:pPr>
      <w:r w:rsidRPr="00C473C1">
        <w:rPr>
          <w:color w:val="000000"/>
        </w:rPr>
        <w:t xml:space="preserve">Оценка по курсу выставляется, исходя из следующих </w:t>
      </w:r>
      <w:r w:rsidRPr="00C473C1">
        <w:t>критериев:</w:t>
      </w:r>
    </w:p>
    <w:p w14:paraId="4D7EF495" w14:textId="77777777" w:rsidR="00525E50" w:rsidRPr="00C473C1" w:rsidRDefault="00525E50" w:rsidP="00525E50">
      <w:pPr>
        <w:shd w:val="clear" w:color="auto" w:fill="FFFFFF"/>
        <w:jc w:val="both"/>
      </w:pPr>
    </w:p>
    <w:tbl>
      <w:tblPr>
        <w:tblW w:w="0" w:type="auto"/>
        <w:tblCellMar>
          <w:top w:w="15" w:type="dxa"/>
          <w:left w:w="15" w:type="dxa"/>
          <w:bottom w:w="15" w:type="dxa"/>
          <w:right w:w="15" w:type="dxa"/>
        </w:tblCellMar>
        <w:tblLook w:val="04A0" w:firstRow="1" w:lastRow="0" w:firstColumn="1" w:lastColumn="0" w:noHBand="0" w:noVBand="1"/>
      </w:tblPr>
      <w:tblGrid>
        <w:gridCol w:w="1034"/>
        <w:gridCol w:w="3878"/>
        <w:gridCol w:w="3966"/>
      </w:tblGrid>
      <w:tr w:rsidR="00525E50" w:rsidRPr="00E07B6C" w14:paraId="063CD177" w14:textId="77777777" w:rsidTr="003D1841">
        <w:trPr>
          <w:trHeight w:val="465"/>
        </w:trPr>
        <w:tc>
          <w:tcPr>
            <w:tcW w:w="0" w:type="auto"/>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tcPr>
          <w:p w14:paraId="1A79E826" w14:textId="77777777" w:rsidR="00525E50" w:rsidRPr="00E07B6C" w:rsidRDefault="00525E50" w:rsidP="003D1841">
            <w:pPr>
              <w:jc w:val="center"/>
            </w:pPr>
            <w:r w:rsidRPr="00E07B6C">
              <w:rPr>
                <w:b/>
                <w:bCs/>
                <w:color w:val="000000"/>
              </w:rPr>
              <w:t>Оценка</w:t>
            </w:r>
          </w:p>
        </w:tc>
        <w:tc>
          <w:tcPr>
            <w:tcW w:w="0" w:type="auto"/>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tcPr>
          <w:p w14:paraId="51CBC27C" w14:textId="77777777" w:rsidR="00525E50" w:rsidRPr="00E07B6C" w:rsidRDefault="00525E50" w:rsidP="003D1841">
            <w:pPr>
              <w:jc w:val="center"/>
            </w:pPr>
            <w:r w:rsidRPr="00E07B6C">
              <w:rPr>
                <w:b/>
                <w:bCs/>
                <w:color w:val="000000"/>
              </w:rPr>
              <w:t>Минимальное количество баллов</w:t>
            </w:r>
          </w:p>
        </w:tc>
        <w:tc>
          <w:tcPr>
            <w:tcW w:w="0" w:type="auto"/>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tcPr>
          <w:p w14:paraId="10F0F03B" w14:textId="77777777" w:rsidR="00525E50" w:rsidRPr="00E07B6C" w:rsidRDefault="00525E50" w:rsidP="003D1841">
            <w:pPr>
              <w:jc w:val="center"/>
            </w:pPr>
            <w:r w:rsidRPr="00E07B6C">
              <w:rPr>
                <w:b/>
                <w:bCs/>
                <w:color w:val="000000"/>
              </w:rPr>
              <w:t>Максимальное количество баллов</w:t>
            </w:r>
          </w:p>
        </w:tc>
      </w:tr>
      <w:tr w:rsidR="00525E50" w:rsidRPr="00E07B6C" w14:paraId="1BD9DFFE" w14:textId="77777777" w:rsidTr="003D1841">
        <w:trPr>
          <w:trHeight w:val="322"/>
        </w:trPr>
        <w:tc>
          <w:tcPr>
            <w:tcW w:w="0" w:type="auto"/>
            <w:tcBorders>
              <w:top w:val="single" w:sz="18" w:space="0" w:color="000000"/>
              <w:left w:val="single" w:sz="8" w:space="0" w:color="7F7F7F"/>
              <w:bottom w:val="single" w:sz="8" w:space="0" w:color="7F7F7F"/>
              <w:right w:val="single" w:sz="8" w:space="0" w:color="7F7F7F"/>
            </w:tcBorders>
            <w:tcMar>
              <w:top w:w="100" w:type="dxa"/>
              <w:left w:w="100" w:type="dxa"/>
              <w:bottom w:w="100" w:type="dxa"/>
              <w:right w:w="100" w:type="dxa"/>
            </w:tcMar>
          </w:tcPr>
          <w:p w14:paraId="663C8763" w14:textId="77777777" w:rsidR="00525E50" w:rsidRPr="00E07B6C" w:rsidRDefault="00525E50" w:rsidP="003D1841">
            <w:r w:rsidRPr="00E07B6C">
              <w:rPr>
                <w:i/>
                <w:iCs/>
                <w:color w:val="000000"/>
              </w:rPr>
              <w:t>зачет</w:t>
            </w:r>
          </w:p>
        </w:tc>
        <w:tc>
          <w:tcPr>
            <w:tcW w:w="0" w:type="auto"/>
            <w:tcBorders>
              <w:top w:val="single" w:sz="18" w:space="0" w:color="000000"/>
              <w:left w:val="single" w:sz="8" w:space="0" w:color="7F7F7F"/>
              <w:bottom w:val="single" w:sz="8" w:space="0" w:color="7F7F7F"/>
              <w:right w:val="single" w:sz="8" w:space="0" w:color="7F7F7F"/>
            </w:tcBorders>
            <w:tcMar>
              <w:top w:w="100" w:type="dxa"/>
              <w:left w:w="100" w:type="dxa"/>
              <w:bottom w:w="100" w:type="dxa"/>
              <w:right w:w="100" w:type="dxa"/>
            </w:tcMar>
          </w:tcPr>
          <w:p w14:paraId="3B22D3E8" w14:textId="77777777" w:rsidR="00525E50" w:rsidRPr="00E07B6C" w:rsidRDefault="00525E50" w:rsidP="003D1841">
            <w:pPr>
              <w:jc w:val="center"/>
            </w:pPr>
            <w:r w:rsidRPr="00E07B6C">
              <w:rPr>
                <w:color w:val="000000"/>
              </w:rPr>
              <w:t> 60</w:t>
            </w:r>
          </w:p>
        </w:tc>
        <w:tc>
          <w:tcPr>
            <w:tcW w:w="0" w:type="auto"/>
            <w:tcBorders>
              <w:top w:val="single" w:sz="18" w:space="0" w:color="000000"/>
              <w:left w:val="single" w:sz="8" w:space="0" w:color="7F7F7F"/>
              <w:bottom w:val="single" w:sz="8" w:space="0" w:color="7F7F7F"/>
              <w:right w:val="single" w:sz="8" w:space="0" w:color="7F7F7F"/>
            </w:tcBorders>
            <w:tcMar>
              <w:top w:w="100" w:type="dxa"/>
              <w:left w:w="100" w:type="dxa"/>
              <w:bottom w:w="100" w:type="dxa"/>
              <w:right w:w="100" w:type="dxa"/>
            </w:tcMar>
          </w:tcPr>
          <w:p w14:paraId="4228372F" w14:textId="77777777" w:rsidR="00525E50" w:rsidRPr="00E07B6C" w:rsidRDefault="00525E50" w:rsidP="003D1841">
            <w:pPr>
              <w:jc w:val="center"/>
            </w:pPr>
            <w:r w:rsidRPr="00E07B6C">
              <w:rPr>
                <w:color w:val="000000"/>
              </w:rPr>
              <w:t>100 </w:t>
            </w:r>
          </w:p>
        </w:tc>
      </w:tr>
      <w:tr w:rsidR="00525E50" w:rsidRPr="00E07B6C" w14:paraId="6F2C1A1A" w14:textId="77777777" w:rsidTr="003D1841">
        <w:trPr>
          <w:trHeight w:val="322"/>
        </w:trPr>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tcPr>
          <w:p w14:paraId="1072C58E" w14:textId="77777777" w:rsidR="00525E50" w:rsidRPr="00E07B6C" w:rsidRDefault="00525E50" w:rsidP="003D1841">
            <w:r w:rsidRPr="00E07B6C">
              <w:rPr>
                <w:i/>
                <w:iCs/>
                <w:color w:val="000000"/>
              </w:rPr>
              <w:t>незачет</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tcPr>
          <w:p w14:paraId="1E11877E" w14:textId="77777777" w:rsidR="00525E50" w:rsidRPr="00E07B6C" w:rsidRDefault="00525E50" w:rsidP="003D1841">
            <w:pPr>
              <w:jc w:val="center"/>
            </w:pPr>
            <w:r w:rsidRPr="00E07B6C">
              <w:rPr>
                <w:color w:val="000000"/>
              </w:rPr>
              <w:t>0</w:t>
            </w:r>
          </w:p>
        </w:tc>
        <w:tc>
          <w:tcPr>
            <w:tcW w:w="0" w:type="auto"/>
            <w:tcBorders>
              <w:top w:val="single" w:sz="8" w:space="0" w:color="7F7F7F"/>
              <w:left w:val="single" w:sz="8" w:space="0" w:color="7F7F7F"/>
              <w:bottom w:val="single" w:sz="8" w:space="0" w:color="7F7F7F"/>
              <w:right w:val="single" w:sz="8" w:space="0" w:color="7F7F7F"/>
            </w:tcBorders>
            <w:tcMar>
              <w:top w:w="100" w:type="dxa"/>
              <w:left w:w="100" w:type="dxa"/>
              <w:bottom w:w="100" w:type="dxa"/>
              <w:right w:w="100" w:type="dxa"/>
            </w:tcMar>
          </w:tcPr>
          <w:p w14:paraId="2187BB60" w14:textId="77777777" w:rsidR="00525E50" w:rsidRPr="00E07B6C" w:rsidRDefault="00525E50" w:rsidP="003D1841">
            <w:pPr>
              <w:jc w:val="center"/>
            </w:pPr>
            <w:r w:rsidRPr="00E07B6C">
              <w:rPr>
                <w:color w:val="000000"/>
              </w:rPr>
              <w:t>59</w:t>
            </w:r>
          </w:p>
        </w:tc>
      </w:tr>
    </w:tbl>
    <w:p w14:paraId="6E270C6E" w14:textId="77777777" w:rsidR="00525E50" w:rsidRPr="00310B6E" w:rsidRDefault="00525E50" w:rsidP="00B07559">
      <w:pPr>
        <w:rPr>
          <w:rFonts w:ascii="Cambria" w:hAnsi="Cambria" w:cs="Cambria"/>
        </w:rPr>
      </w:pPr>
    </w:p>
    <w:p w14:paraId="4D94D8DE" w14:textId="77777777" w:rsidR="00A22725" w:rsidRDefault="00A22725" w:rsidP="00A22725">
      <w:r>
        <w:t>7</w:t>
      </w:r>
      <w:r w:rsidR="00B07559" w:rsidRPr="00310B6E">
        <w:t>. Ресурсное обеспечение:</w:t>
      </w:r>
    </w:p>
    <w:p w14:paraId="62508DCB" w14:textId="77777777" w:rsidR="00B07559" w:rsidRDefault="00A22725" w:rsidP="00A22725">
      <w:r>
        <w:t xml:space="preserve">7.1. </w:t>
      </w:r>
      <w:r w:rsidR="00B07559" w:rsidRPr="00310B6E">
        <w:t>Перечень основ</w:t>
      </w:r>
      <w:r w:rsidR="00983D28">
        <w:t>ной и дополнительной литературы</w:t>
      </w:r>
    </w:p>
    <w:p w14:paraId="458C2E2A" w14:textId="77777777" w:rsidR="00525E50" w:rsidRDefault="00525E50" w:rsidP="00525E50">
      <w:pPr>
        <w:spacing w:after="60"/>
        <w:ind w:firstLine="360"/>
        <w:jc w:val="both"/>
        <w:rPr>
          <w:b/>
          <w:lang w:eastAsia="ar-SA"/>
        </w:rPr>
      </w:pPr>
      <w:r>
        <w:rPr>
          <w:b/>
        </w:rPr>
        <w:t xml:space="preserve">Основная литература: </w:t>
      </w:r>
    </w:p>
    <w:p w14:paraId="2DD3E36A" w14:textId="77777777" w:rsidR="00525E50" w:rsidRDefault="00525E50" w:rsidP="00A4038D">
      <w:pPr>
        <w:spacing w:after="60"/>
        <w:ind w:left="426"/>
        <w:rPr>
          <w:rStyle w:val="a5"/>
          <w:bCs/>
        </w:rPr>
      </w:pPr>
      <w:r>
        <w:rPr>
          <w:bCs/>
        </w:rPr>
        <w:t>Учебное пособие по финансовой грамотности для студентов вузов. Под. ред. Кокорева Р.А.</w:t>
      </w:r>
      <w:r>
        <w:rPr>
          <w:bCs/>
        </w:rPr>
        <w:br/>
        <w:t xml:space="preserve">Доступ на сайте </w:t>
      </w:r>
      <w:hyperlink r:id="rId10" w:history="1">
        <w:r>
          <w:rPr>
            <w:rStyle w:val="a5"/>
            <w:bCs/>
          </w:rPr>
          <w:t>https://finuch.ru/</w:t>
        </w:r>
      </w:hyperlink>
    </w:p>
    <w:p w14:paraId="34C83166" w14:textId="77777777" w:rsidR="00525E50" w:rsidRDefault="00525E50" w:rsidP="00A4038D">
      <w:pPr>
        <w:spacing w:after="60"/>
        <w:ind w:left="426"/>
      </w:pPr>
      <w:r>
        <w:rPr>
          <w:bCs/>
        </w:rPr>
        <w:t xml:space="preserve">Финансовая грамотность : учебник для вузов / науч. ред. Р. А. Кокорев. Доступ на сайте </w:t>
      </w:r>
      <w:hyperlink r:id="rId11" w:tooltip="https://fincult.info/upload/iblock/070/uchebnik_e_book.pdf" w:history="1">
        <w:r>
          <w:rPr>
            <w:rStyle w:val="a5"/>
            <w:bCs/>
          </w:rPr>
          <w:t>https://fincult.info/upload/iblock/070/uchebnik_e_book.pdf</w:t>
        </w:r>
      </w:hyperlink>
    </w:p>
    <w:p w14:paraId="7A377C4F" w14:textId="77777777" w:rsidR="00525E50" w:rsidRPr="00340632" w:rsidRDefault="00525E50" w:rsidP="00525E50">
      <w:pPr>
        <w:ind w:firstLine="360"/>
        <w:jc w:val="both"/>
        <w:rPr>
          <w:b/>
        </w:rPr>
      </w:pPr>
      <w:r w:rsidRPr="00340632">
        <w:rPr>
          <w:b/>
        </w:rPr>
        <w:t>Дополнительная литература:</w:t>
      </w:r>
      <w:r>
        <w:rPr>
          <w:b/>
        </w:rPr>
        <w:t xml:space="preserve"> </w:t>
      </w:r>
    </w:p>
    <w:p w14:paraId="3DA8D81D"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Бах Д. Миллионер автоматически. М.: Попурри, 2006</w:t>
      </w:r>
    </w:p>
    <w:p w14:paraId="11779C4A"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Берзон Н. и др. М.: Юрайт, Рынок ценных бумаг : учебник для академического бакалавриата / Н. 2019</w:t>
      </w:r>
    </w:p>
    <w:p w14:paraId="34B38EDC"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Герасимов А.Г. Финансовый ежедневник. Как привести деньги в порядок. М.: Эксмо, 2017</w:t>
      </w:r>
    </w:p>
    <w:p w14:paraId="677C6ECD"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Канеман Д. Думай медленно… решай быстро. Москва.: АСТ, 2014.</w:t>
      </w:r>
    </w:p>
    <w:p w14:paraId="2BB3A95B"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Капелюшников Р.И. Вокруг поведенческой экономики: несколько комментариев о рациональ</w:t>
      </w:r>
      <w:r w:rsidRPr="00525E50">
        <w:rPr>
          <w:rFonts w:ascii="Times New Roman" w:hAnsi="Times New Roman" w:cs="Times New Roman"/>
          <w:bCs/>
          <w:sz w:val="24"/>
          <w:szCs w:val="24"/>
        </w:rPr>
        <w:softHyphen/>
        <w:t>ности и иррациональности // Журнал экономической теории. 2018. – Т. 15. – № 1. – С. 359–376.</w:t>
      </w:r>
    </w:p>
    <w:p w14:paraId="2674DDB4"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Лефевр Э. Воспоминания биржевого спекулянта. М.: Поппури, 2018</w:t>
      </w:r>
    </w:p>
    <w:p w14:paraId="6C6A0D77"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Макаров С.В. Личный бюджет: деньги под контролем. С-Пб.: «Питер», 2008.</w:t>
      </w:r>
    </w:p>
    <w:p w14:paraId="3B938E95"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Маккей Ч. Наиболее распространенные заблуждения и безумства толпы. - М.: Альпина Паблишер, 2017</w:t>
      </w:r>
    </w:p>
    <w:p w14:paraId="26D1C9D0"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Медведева Н.М., Медведев Д.И. Пенсия для умных: как получить свое? М.: Издательские ре</w:t>
      </w:r>
      <w:r w:rsidRPr="00525E50">
        <w:rPr>
          <w:rFonts w:ascii="Times New Roman" w:hAnsi="Times New Roman" w:cs="Times New Roman"/>
          <w:bCs/>
          <w:sz w:val="24"/>
          <w:szCs w:val="24"/>
        </w:rPr>
        <w:softHyphen/>
        <w:t>шения, 2019</w:t>
      </w:r>
    </w:p>
    <w:p w14:paraId="593808AD"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Рейнхарт К. и Рогофф К. На этот раз все будет иначе. Восемь столетий финансового безрас</w:t>
      </w:r>
      <w:r w:rsidRPr="00525E50">
        <w:rPr>
          <w:rFonts w:ascii="Times New Roman" w:hAnsi="Times New Roman" w:cs="Times New Roman"/>
          <w:bCs/>
          <w:sz w:val="24"/>
          <w:szCs w:val="24"/>
        </w:rPr>
        <w:softHyphen/>
        <w:t>судства. М.: Карьера Пресс, 2011.</w:t>
      </w:r>
    </w:p>
    <w:p w14:paraId="55B1C610"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Сахаровская Ю. Куда уходят деньги. Как грамотно управлять семейным бюджетом. М.: Манн, Иванов и Фербер, 2013.</w:t>
      </w:r>
    </w:p>
    <w:p w14:paraId="20083F43"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Талеб Н. Одураченные случайностью: скрытая роль Шанса на Рынках и в Жизни. М.: СмартБук, 2015</w:t>
      </w:r>
    </w:p>
    <w:p w14:paraId="776FB2F2"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Талер Р. Новая поведенческая экономика. М.: Эксмо, 2018</w:t>
      </w:r>
    </w:p>
    <w:p w14:paraId="1330E44E"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Талер Р., Санстейн К. Nudge. Архитектура выбора. Москва.: Манн, Иванов и Фербер, 2017</w:t>
      </w:r>
    </w:p>
    <w:p w14:paraId="55B33783"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lastRenderedPageBreak/>
        <w:t>Фергюсон Н. Восхождение денег. М.: Corpus, 2015.</w:t>
      </w:r>
    </w:p>
    <w:p w14:paraId="576578C0"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Чиркова Е. Философия инвестирования Уоррена Баффетта, или О чем умалчивают биографы финансового гуру. М.: Альпина Паблишер, 2008</w:t>
      </w:r>
    </w:p>
    <w:p w14:paraId="6AD6479F" w14:textId="77777777" w:rsidR="00525E50" w:rsidRPr="00525E50" w:rsidRDefault="00525E50" w:rsidP="00525E50">
      <w:pPr>
        <w:pStyle w:val="af0"/>
        <w:numPr>
          <w:ilvl w:val="0"/>
          <w:numId w:val="12"/>
        </w:numPr>
        <w:suppressAutoHyphens/>
        <w:spacing w:after="24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Шефер Б. Мани, или азбука денег. М.: Попурри, 2016</w:t>
      </w:r>
    </w:p>
    <w:p w14:paraId="69F1ACE7" w14:textId="77777777" w:rsidR="00525E50" w:rsidRPr="00525E50" w:rsidRDefault="00525E50" w:rsidP="00A22725"/>
    <w:p w14:paraId="475C9A15" w14:textId="77777777" w:rsidR="00695E9F" w:rsidRPr="00A22725" w:rsidRDefault="00983D28" w:rsidP="00A22725">
      <w:pPr>
        <w:pStyle w:val="af0"/>
        <w:numPr>
          <w:ilvl w:val="1"/>
          <w:numId w:val="11"/>
        </w:numPr>
        <w:rPr>
          <w:rFonts w:ascii="Cambria" w:hAnsi="Cambria" w:cs="Cambria"/>
          <w:sz w:val="24"/>
          <w:szCs w:val="24"/>
        </w:rPr>
      </w:pPr>
      <w:r>
        <w:rPr>
          <w:rFonts w:ascii="Cambria" w:hAnsi="Cambria" w:cs="Cambria"/>
          <w:sz w:val="24"/>
          <w:szCs w:val="24"/>
        </w:rPr>
        <w:t xml:space="preserve"> </w:t>
      </w:r>
      <w:r w:rsidR="00B07559" w:rsidRPr="00310B6E">
        <w:rPr>
          <w:rFonts w:ascii="Cambria" w:hAnsi="Cambria" w:cs="Cambria"/>
          <w:sz w:val="24"/>
          <w:szCs w:val="24"/>
        </w:rPr>
        <w:t>Перечень лицензионного программного обеспечения</w:t>
      </w:r>
      <w:r w:rsidR="00BC2D9A">
        <w:rPr>
          <w:rFonts w:ascii="Cambria" w:hAnsi="Cambria" w:cs="Cambria"/>
          <w:sz w:val="24"/>
          <w:szCs w:val="24"/>
        </w:rPr>
        <w:t>, в том числе отечественного производства</w:t>
      </w:r>
      <w:r w:rsidR="002B3C12" w:rsidRPr="00310B6E">
        <w:rPr>
          <w:rFonts w:ascii="Cambria" w:hAnsi="Cambria" w:cs="Cambria"/>
          <w:sz w:val="24"/>
          <w:szCs w:val="24"/>
        </w:rPr>
        <w:t xml:space="preserve"> </w:t>
      </w:r>
      <w:r w:rsidR="00695E9F" w:rsidRPr="00A22725">
        <w:rPr>
          <w:rFonts w:ascii="Cambria" w:hAnsi="Cambria" w:cs="Cambria"/>
          <w:sz w:val="24"/>
          <w:szCs w:val="24"/>
        </w:rPr>
        <w:t xml:space="preserve">(подлежит </w:t>
      </w:r>
      <w:r w:rsidR="00BC2D9A">
        <w:rPr>
          <w:rFonts w:ascii="Cambria" w:hAnsi="Cambria" w:cs="Cambria"/>
          <w:sz w:val="24"/>
          <w:szCs w:val="24"/>
        </w:rPr>
        <w:t>обновлению при необходимости</w:t>
      </w:r>
      <w:r w:rsidR="00695E9F" w:rsidRPr="00A22725">
        <w:rPr>
          <w:rFonts w:ascii="Cambria" w:hAnsi="Cambria" w:cs="Cambria"/>
          <w:sz w:val="24"/>
          <w:szCs w:val="24"/>
        </w:rPr>
        <w:t>)</w:t>
      </w:r>
    </w:p>
    <w:p w14:paraId="469002B4" w14:textId="77777777" w:rsidR="00695E9F" w:rsidRPr="00A22725" w:rsidRDefault="00695E9F" w:rsidP="00A22725">
      <w:pPr>
        <w:numPr>
          <w:ilvl w:val="1"/>
          <w:numId w:val="11"/>
        </w:numPr>
        <w:rPr>
          <w:rFonts w:ascii="Cambria" w:hAnsi="Cambria" w:cs="Cambria"/>
          <w:lang w:eastAsia="en-US"/>
        </w:rPr>
      </w:pPr>
      <w:r>
        <w:rPr>
          <w:rFonts w:ascii="Cambria" w:hAnsi="Cambria" w:cs="Cambria"/>
        </w:rPr>
        <w:t xml:space="preserve"> </w:t>
      </w:r>
      <w:r w:rsidR="00B07559" w:rsidRPr="00310B6E">
        <w:rPr>
          <w:rFonts w:ascii="Cambria" w:hAnsi="Cambria" w:cs="Cambria"/>
        </w:rPr>
        <w:t xml:space="preserve">Перечень профессиональных баз данных и информационных справочных </w:t>
      </w:r>
      <w:r w:rsidR="00B07559" w:rsidRPr="00A22725">
        <w:rPr>
          <w:rFonts w:ascii="Cambria" w:hAnsi="Cambria" w:cs="Cambria"/>
        </w:rPr>
        <w:t xml:space="preserve">систем </w:t>
      </w:r>
      <w:r w:rsidR="00BC2D9A" w:rsidRPr="00A22725">
        <w:rPr>
          <w:rFonts w:ascii="Cambria" w:hAnsi="Cambria" w:cs="Cambria"/>
        </w:rPr>
        <w:t xml:space="preserve">(подлежит </w:t>
      </w:r>
      <w:r w:rsidR="00BC2D9A">
        <w:rPr>
          <w:rFonts w:ascii="Cambria" w:hAnsi="Cambria" w:cs="Cambria"/>
        </w:rPr>
        <w:t>обновлению при необходимости</w:t>
      </w:r>
      <w:r w:rsidR="00BC2D9A" w:rsidRPr="00A22725">
        <w:rPr>
          <w:rFonts w:ascii="Cambria" w:hAnsi="Cambria" w:cs="Cambria"/>
        </w:rPr>
        <w:t>)</w:t>
      </w:r>
    </w:p>
    <w:p w14:paraId="1DC47C86" w14:textId="77777777" w:rsidR="00695E9F" w:rsidRPr="00525E50" w:rsidRDefault="00695E9F" w:rsidP="00A22725">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 xml:space="preserve">Перечень ресурсов информационно-телекоммуникационной сети «Интернет» </w:t>
      </w:r>
    </w:p>
    <w:p w14:paraId="3C026582" w14:textId="77777777" w:rsidR="00525E50" w:rsidRPr="00A4038D" w:rsidRDefault="00525E50" w:rsidP="00525E50">
      <w:pPr>
        <w:pStyle w:val="af0"/>
        <w:ind w:left="360"/>
        <w:rPr>
          <w:rFonts w:ascii="Cambria" w:hAnsi="Cambria" w:cs="Cambria"/>
        </w:rPr>
      </w:pPr>
    </w:p>
    <w:p w14:paraId="3F42F349"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Агентство страховых новостей </w:t>
      </w:r>
      <w:hyperlink r:id="rId12" w:history="1">
        <w:r w:rsidRPr="00525E50">
          <w:rPr>
            <w:rStyle w:val="a5"/>
            <w:rFonts w:ascii="Times New Roman" w:hAnsi="Times New Roman"/>
            <w:bCs/>
            <w:sz w:val="24"/>
            <w:szCs w:val="24"/>
          </w:rPr>
          <w:t>http://www.asn-news.ru/</w:t>
        </w:r>
      </w:hyperlink>
      <w:r w:rsidRPr="00525E50">
        <w:rPr>
          <w:rFonts w:ascii="Times New Roman" w:hAnsi="Times New Roman" w:cs="Times New Roman"/>
          <w:bCs/>
          <w:sz w:val="24"/>
          <w:szCs w:val="24"/>
        </w:rPr>
        <w:t>.</w:t>
      </w:r>
    </w:p>
    <w:p w14:paraId="067C0D51"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Сайт Банка России </w:t>
      </w:r>
      <w:hyperlink r:id="rId13" w:history="1">
        <w:r w:rsidRPr="00525E50">
          <w:rPr>
            <w:rStyle w:val="a5"/>
            <w:rFonts w:ascii="Times New Roman" w:hAnsi="Times New Roman"/>
            <w:bCs/>
            <w:sz w:val="24"/>
            <w:szCs w:val="24"/>
          </w:rPr>
          <w:t>https://www.cbr.ru/</w:t>
        </w:r>
      </w:hyperlink>
      <w:r w:rsidRPr="00525E50">
        <w:rPr>
          <w:rFonts w:ascii="Times New Roman" w:hAnsi="Times New Roman" w:cs="Times New Roman"/>
          <w:bCs/>
          <w:sz w:val="24"/>
          <w:szCs w:val="24"/>
        </w:rPr>
        <w:t>.</w:t>
      </w:r>
    </w:p>
    <w:p w14:paraId="60178F13"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Вашифинансы </w:t>
      </w:r>
      <w:hyperlink r:id="rId14" w:history="1">
        <w:r w:rsidRPr="00525E50">
          <w:rPr>
            <w:rStyle w:val="a5"/>
            <w:rFonts w:ascii="Times New Roman" w:hAnsi="Times New Roman"/>
            <w:bCs/>
            <w:sz w:val="24"/>
            <w:szCs w:val="24"/>
          </w:rPr>
          <w:t>https://vashifinancy.ru/</w:t>
        </w:r>
      </w:hyperlink>
      <w:r w:rsidRPr="00525E50">
        <w:rPr>
          <w:rFonts w:ascii="Times New Roman" w:hAnsi="Times New Roman" w:cs="Times New Roman"/>
          <w:bCs/>
          <w:sz w:val="24"/>
          <w:szCs w:val="24"/>
        </w:rPr>
        <w:t>.</w:t>
      </w:r>
    </w:p>
    <w:p w14:paraId="02D8C404"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Министерство финансов РФ: </w:t>
      </w:r>
      <w:hyperlink r:id="rId15" w:history="1">
        <w:r w:rsidRPr="00525E50">
          <w:rPr>
            <w:rStyle w:val="a5"/>
            <w:rFonts w:ascii="Times New Roman" w:hAnsi="Times New Roman"/>
            <w:sz w:val="24"/>
            <w:szCs w:val="24"/>
          </w:rPr>
          <w:t>https://minfin.gov.ru/ru/</w:t>
        </w:r>
      </w:hyperlink>
      <w:r w:rsidRPr="00525E50">
        <w:rPr>
          <w:rFonts w:ascii="Times New Roman" w:hAnsi="Times New Roman" w:cs="Times New Roman"/>
          <w:sz w:val="24"/>
          <w:szCs w:val="24"/>
        </w:rPr>
        <w:t>.</w:t>
      </w:r>
    </w:p>
    <w:p w14:paraId="50E48772"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Пенсионный фонд Российской Федерации </w:t>
      </w:r>
      <w:hyperlink r:id="rId16" w:history="1">
        <w:r w:rsidRPr="00525E50">
          <w:rPr>
            <w:rStyle w:val="a5"/>
            <w:rFonts w:ascii="Times New Roman" w:hAnsi="Times New Roman"/>
            <w:bCs/>
            <w:sz w:val="24"/>
            <w:szCs w:val="24"/>
          </w:rPr>
          <w:t>http://www.pfrf.ru/</w:t>
        </w:r>
      </w:hyperlink>
      <w:r w:rsidRPr="00525E50">
        <w:rPr>
          <w:rFonts w:ascii="Times New Roman" w:hAnsi="Times New Roman" w:cs="Times New Roman"/>
          <w:bCs/>
          <w:sz w:val="24"/>
          <w:szCs w:val="24"/>
        </w:rPr>
        <w:t>.</w:t>
      </w:r>
    </w:p>
    <w:p w14:paraId="6A2D10E2"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ПостНаука </w:t>
      </w:r>
      <w:hyperlink r:id="rId17" w:history="1">
        <w:r w:rsidRPr="00525E50">
          <w:rPr>
            <w:rStyle w:val="a5"/>
            <w:rFonts w:ascii="Times New Roman" w:hAnsi="Times New Roman"/>
            <w:sz w:val="24"/>
            <w:szCs w:val="24"/>
          </w:rPr>
          <w:t>https://postnauka.ru/</w:t>
        </w:r>
      </w:hyperlink>
      <w:r w:rsidRPr="00525E50">
        <w:rPr>
          <w:rFonts w:ascii="Times New Roman" w:hAnsi="Times New Roman" w:cs="Times New Roman"/>
          <w:sz w:val="24"/>
          <w:szCs w:val="24"/>
        </w:rPr>
        <w:t>.</w:t>
      </w:r>
    </w:p>
    <w:p w14:paraId="5DED913B"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Служба финансового уполномоченного </w:t>
      </w:r>
      <w:hyperlink r:id="rId18" w:history="1">
        <w:r w:rsidRPr="00525E50">
          <w:rPr>
            <w:rStyle w:val="a5"/>
            <w:rFonts w:ascii="Times New Roman" w:hAnsi="Times New Roman"/>
            <w:bCs/>
            <w:sz w:val="24"/>
            <w:szCs w:val="24"/>
          </w:rPr>
          <w:t>https://finombudsman.ru/</w:t>
        </w:r>
      </w:hyperlink>
      <w:r w:rsidRPr="00525E50">
        <w:rPr>
          <w:rFonts w:ascii="Times New Roman" w:hAnsi="Times New Roman" w:cs="Times New Roman"/>
          <w:bCs/>
          <w:sz w:val="24"/>
          <w:szCs w:val="24"/>
        </w:rPr>
        <w:t>.</w:t>
      </w:r>
    </w:p>
    <w:p w14:paraId="7DE96A2F"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Т-Ж: журнал про ваши деньги – Тинькофф </w:t>
      </w:r>
      <w:hyperlink r:id="rId19" w:history="1">
        <w:r w:rsidRPr="00525E50">
          <w:rPr>
            <w:rStyle w:val="a5"/>
            <w:rFonts w:ascii="Times New Roman" w:hAnsi="Times New Roman"/>
            <w:bCs/>
            <w:sz w:val="24"/>
            <w:szCs w:val="24"/>
          </w:rPr>
          <w:t>https://journal.tinkoff.ru/</w:t>
        </w:r>
      </w:hyperlink>
      <w:r w:rsidRPr="00525E50">
        <w:rPr>
          <w:rFonts w:ascii="Times New Roman" w:hAnsi="Times New Roman" w:cs="Times New Roman"/>
          <w:bCs/>
          <w:sz w:val="24"/>
          <w:szCs w:val="24"/>
        </w:rPr>
        <w:t>.</w:t>
      </w:r>
    </w:p>
    <w:p w14:paraId="7E9B8089"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Федеральная налоговая служба </w:t>
      </w:r>
      <w:hyperlink r:id="rId20" w:history="1">
        <w:r w:rsidRPr="00525E50">
          <w:rPr>
            <w:rStyle w:val="a5"/>
            <w:rFonts w:ascii="Times New Roman" w:hAnsi="Times New Roman"/>
            <w:bCs/>
            <w:sz w:val="24"/>
            <w:szCs w:val="24"/>
          </w:rPr>
          <w:t>https://www.nalog.ru/</w:t>
        </w:r>
      </w:hyperlink>
      <w:r w:rsidRPr="00525E50">
        <w:rPr>
          <w:rFonts w:ascii="Times New Roman" w:hAnsi="Times New Roman" w:cs="Times New Roman"/>
          <w:bCs/>
          <w:sz w:val="24"/>
          <w:szCs w:val="24"/>
        </w:rPr>
        <w:t>.</w:t>
      </w:r>
    </w:p>
    <w:p w14:paraId="2E9F0487"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Федеральная служба государственной статистики </w:t>
      </w:r>
      <w:hyperlink r:id="rId21" w:history="1">
        <w:r w:rsidRPr="00525E50">
          <w:rPr>
            <w:rStyle w:val="a5"/>
            <w:rFonts w:ascii="Times New Roman" w:hAnsi="Times New Roman"/>
            <w:bCs/>
            <w:sz w:val="24"/>
            <w:szCs w:val="24"/>
          </w:rPr>
          <w:t>https://www.gks.ru/</w:t>
        </w:r>
      </w:hyperlink>
      <w:r w:rsidRPr="00525E50">
        <w:rPr>
          <w:rFonts w:ascii="Times New Roman" w:hAnsi="Times New Roman" w:cs="Times New Roman"/>
          <w:bCs/>
          <w:sz w:val="24"/>
          <w:szCs w:val="24"/>
        </w:rPr>
        <w:t>.</w:t>
      </w:r>
    </w:p>
    <w:p w14:paraId="257D7328"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Федеральная служба по надзору в сфере защиты прав потребителей и благополучия человека </w:t>
      </w:r>
      <w:hyperlink r:id="rId22" w:history="1">
        <w:r w:rsidRPr="00525E50">
          <w:rPr>
            <w:rStyle w:val="a5"/>
            <w:rFonts w:ascii="Times New Roman" w:hAnsi="Times New Roman"/>
            <w:bCs/>
            <w:sz w:val="24"/>
            <w:szCs w:val="24"/>
          </w:rPr>
          <w:t>http://rospotrebnadzor.ru/</w:t>
        </w:r>
      </w:hyperlink>
      <w:r w:rsidRPr="00525E50">
        <w:rPr>
          <w:rFonts w:ascii="Times New Roman" w:hAnsi="Times New Roman" w:cs="Times New Roman"/>
          <w:bCs/>
          <w:sz w:val="24"/>
          <w:szCs w:val="24"/>
        </w:rPr>
        <w:t>.</w:t>
      </w:r>
    </w:p>
    <w:p w14:paraId="58B77D47"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Финансовая культура </w:t>
      </w:r>
      <w:hyperlink r:id="rId23" w:history="1">
        <w:r w:rsidRPr="00525E50">
          <w:rPr>
            <w:rStyle w:val="a5"/>
            <w:rFonts w:ascii="Times New Roman" w:hAnsi="Times New Roman"/>
            <w:bCs/>
            <w:sz w:val="24"/>
            <w:szCs w:val="24"/>
          </w:rPr>
          <w:t>https://fincult.info/</w:t>
        </w:r>
      </w:hyperlink>
      <w:r w:rsidRPr="00525E50">
        <w:rPr>
          <w:rFonts w:ascii="Times New Roman" w:hAnsi="Times New Roman" w:cs="Times New Roman"/>
          <w:bCs/>
          <w:sz w:val="24"/>
          <w:szCs w:val="24"/>
        </w:rPr>
        <w:t>.</w:t>
      </w:r>
    </w:p>
    <w:p w14:paraId="124DEC08"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rPr>
      </w:pPr>
      <w:r w:rsidRPr="00525E50">
        <w:rPr>
          <w:rFonts w:ascii="Times New Roman" w:hAnsi="Times New Roman" w:cs="Times New Roman"/>
          <w:bCs/>
          <w:sz w:val="24"/>
          <w:szCs w:val="24"/>
        </w:rPr>
        <w:t xml:space="preserve">Эконс: экономический разговор </w:t>
      </w:r>
      <w:hyperlink r:id="rId24" w:history="1">
        <w:r w:rsidRPr="00525E50">
          <w:rPr>
            <w:rStyle w:val="a5"/>
            <w:rFonts w:ascii="Times New Roman" w:hAnsi="Times New Roman"/>
            <w:bCs/>
            <w:sz w:val="24"/>
            <w:szCs w:val="24"/>
          </w:rPr>
          <w:t>https://econs.online/</w:t>
        </w:r>
      </w:hyperlink>
      <w:r w:rsidRPr="00525E50">
        <w:rPr>
          <w:rFonts w:ascii="Times New Roman" w:hAnsi="Times New Roman" w:cs="Times New Roman"/>
          <w:bCs/>
          <w:sz w:val="24"/>
          <w:szCs w:val="24"/>
        </w:rPr>
        <w:t>.</w:t>
      </w:r>
    </w:p>
    <w:p w14:paraId="52649D36"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lang w:val="en-US"/>
        </w:rPr>
      </w:pPr>
      <w:r w:rsidRPr="00525E50">
        <w:rPr>
          <w:rFonts w:ascii="Times New Roman" w:hAnsi="Times New Roman" w:cs="Times New Roman"/>
          <w:bCs/>
          <w:sz w:val="24"/>
          <w:szCs w:val="24"/>
          <w:lang w:val="en-US"/>
        </w:rPr>
        <w:t xml:space="preserve">Banki.ru </w:t>
      </w:r>
      <w:hyperlink r:id="rId25" w:history="1">
        <w:r w:rsidRPr="00525E50">
          <w:rPr>
            <w:rStyle w:val="a5"/>
            <w:rFonts w:ascii="Times New Roman" w:hAnsi="Times New Roman"/>
            <w:bCs/>
            <w:sz w:val="24"/>
            <w:szCs w:val="24"/>
            <w:lang w:val="en-US"/>
          </w:rPr>
          <w:t>https://www.banki.ru/</w:t>
        </w:r>
      </w:hyperlink>
      <w:r w:rsidRPr="00525E50">
        <w:rPr>
          <w:rFonts w:ascii="Times New Roman" w:hAnsi="Times New Roman" w:cs="Times New Roman"/>
          <w:bCs/>
          <w:sz w:val="24"/>
          <w:szCs w:val="24"/>
          <w:lang w:val="en-US"/>
        </w:rPr>
        <w:t>.</w:t>
      </w:r>
    </w:p>
    <w:p w14:paraId="78F00432" w14:textId="77777777" w:rsidR="00525E50" w:rsidRPr="00525E50" w:rsidRDefault="00525E50" w:rsidP="00525E50">
      <w:pPr>
        <w:pStyle w:val="af0"/>
        <w:numPr>
          <w:ilvl w:val="0"/>
          <w:numId w:val="13"/>
        </w:numPr>
        <w:suppressAutoHyphens/>
        <w:spacing w:after="60" w:line="240" w:lineRule="auto"/>
        <w:contextualSpacing/>
        <w:rPr>
          <w:rFonts w:ascii="Times New Roman" w:hAnsi="Times New Roman" w:cs="Times New Roman"/>
          <w:bCs/>
          <w:sz w:val="24"/>
          <w:szCs w:val="24"/>
          <w:lang w:val="en-US"/>
        </w:rPr>
      </w:pPr>
      <w:r w:rsidRPr="00525E50">
        <w:rPr>
          <w:rFonts w:ascii="Times New Roman" w:hAnsi="Times New Roman" w:cs="Times New Roman"/>
          <w:bCs/>
          <w:sz w:val="24"/>
          <w:szCs w:val="24"/>
          <w:lang w:val="en-US"/>
        </w:rPr>
        <w:t xml:space="preserve">Sravni.ru </w:t>
      </w:r>
      <w:hyperlink r:id="rId26" w:history="1">
        <w:r w:rsidRPr="00525E50">
          <w:rPr>
            <w:rStyle w:val="a5"/>
            <w:rFonts w:ascii="Times New Roman" w:hAnsi="Times New Roman"/>
            <w:bCs/>
            <w:sz w:val="24"/>
            <w:szCs w:val="24"/>
            <w:lang w:val="en-US"/>
          </w:rPr>
          <w:t>https://www.sravni.ru/</w:t>
        </w:r>
      </w:hyperlink>
      <w:r w:rsidRPr="00525E50">
        <w:rPr>
          <w:rFonts w:ascii="Times New Roman" w:hAnsi="Times New Roman" w:cs="Times New Roman"/>
          <w:bCs/>
          <w:sz w:val="24"/>
          <w:szCs w:val="24"/>
          <w:lang w:val="en-US"/>
        </w:rPr>
        <w:t>.</w:t>
      </w:r>
    </w:p>
    <w:p w14:paraId="3CF28772" w14:textId="77777777" w:rsidR="00525E50" w:rsidRPr="00525E50" w:rsidRDefault="00525E50" w:rsidP="00525E50">
      <w:pPr>
        <w:pStyle w:val="af0"/>
        <w:ind w:left="360"/>
        <w:rPr>
          <w:rFonts w:ascii="Cambria" w:hAnsi="Cambria" w:cs="Cambria"/>
          <w:lang w:val="en-US"/>
        </w:rPr>
      </w:pPr>
    </w:p>
    <w:p w14:paraId="15E9DEF3" w14:textId="77777777" w:rsidR="00B07559" w:rsidRPr="00310B6E" w:rsidRDefault="00695E9F" w:rsidP="00983D28">
      <w:pPr>
        <w:pStyle w:val="af0"/>
        <w:numPr>
          <w:ilvl w:val="1"/>
          <w:numId w:val="11"/>
        </w:numPr>
        <w:rPr>
          <w:rFonts w:ascii="Cambria" w:hAnsi="Cambria" w:cs="Cambria"/>
        </w:rPr>
      </w:pPr>
      <w:r w:rsidRPr="00525E50">
        <w:rPr>
          <w:rFonts w:ascii="Cambria" w:hAnsi="Cambria" w:cs="Cambria"/>
          <w:sz w:val="24"/>
          <w:szCs w:val="24"/>
          <w:lang w:val="en-US"/>
        </w:rPr>
        <w:t xml:space="preserve"> </w:t>
      </w:r>
      <w:r w:rsidR="00B07559" w:rsidRPr="00310B6E">
        <w:rPr>
          <w:rFonts w:ascii="Cambria" w:hAnsi="Cambria" w:cs="Cambria"/>
          <w:sz w:val="24"/>
          <w:szCs w:val="24"/>
        </w:rPr>
        <w:t>Описание</w:t>
      </w:r>
      <w:r w:rsidR="002B3C12" w:rsidRPr="00310B6E">
        <w:rPr>
          <w:rFonts w:ascii="Cambria" w:hAnsi="Cambria" w:cs="Cambria"/>
          <w:sz w:val="24"/>
          <w:szCs w:val="24"/>
        </w:rPr>
        <w:t xml:space="preserve"> материально-технического обеспечения</w:t>
      </w:r>
      <w:r w:rsidR="00B07559" w:rsidRPr="00310B6E">
        <w:rPr>
          <w:rFonts w:ascii="Cambria" w:hAnsi="Cambria" w:cs="Cambria"/>
          <w:sz w:val="24"/>
          <w:szCs w:val="24"/>
        </w:rPr>
        <w:t>.</w:t>
      </w:r>
    </w:p>
    <w:p w14:paraId="481AC194" w14:textId="76A2C2CA" w:rsidR="00144690" w:rsidRDefault="00525E50" w:rsidP="00B07559">
      <w:pPr>
        <w:rPr>
          <w:rFonts w:ascii="Cambria" w:hAnsi="Cambria" w:cs="Cambria"/>
        </w:rPr>
      </w:pPr>
      <w:r>
        <w:rPr>
          <w:rFonts w:ascii="Cambria" w:hAnsi="Cambria" w:cs="Cambria"/>
        </w:rPr>
        <w:t>Проектор, доска, маркер</w:t>
      </w:r>
    </w:p>
    <w:p w14:paraId="45813889" w14:textId="77777777" w:rsidR="00BC2D9A" w:rsidRPr="00BC2D9A" w:rsidRDefault="00BC2D9A" w:rsidP="00BC2D9A">
      <w:pPr>
        <w:numPr>
          <w:ilvl w:val="0"/>
          <w:numId w:val="11"/>
        </w:numPr>
        <w:rPr>
          <w:rFonts w:ascii="Cambria" w:hAnsi="Cambria" w:cs="Cambria"/>
        </w:rPr>
      </w:pPr>
      <w:r>
        <w:rPr>
          <w:rFonts w:ascii="Cambria" w:hAnsi="Cambria" w:cs="Cambria"/>
        </w:rPr>
        <w:t xml:space="preserve">Соответствие результатов обучения по данному элементу ОПОП результатам освоения ОПОП </w:t>
      </w:r>
      <w:r w:rsidRPr="00DB4546">
        <w:rPr>
          <w:rFonts w:ascii="Cambria" w:hAnsi="Cambria" w:cs="Cambria"/>
        </w:rPr>
        <w:t xml:space="preserve">указано в </w:t>
      </w:r>
      <w:r w:rsidR="00E424FB" w:rsidRPr="00DB4546">
        <w:rPr>
          <w:rFonts w:ascii="Cambria" w:hAnsi="Cambria" w:cs="Cambria"/>
        </w:rPr>
        <w:t>О</w:t>
      </w:r>
      <w:r w:rsidRPr="00DB4546">
        <w:rPr>
          <w:rFonts w:ascii="Cambria" w:hAnsi="Cambria" w:cs="Cambria"/>
        </w:rPr>
        <w:t>бщей</w:t>
      </w:r>
      <w:r>
        <w:rPr>
          <w:rFonts w:ascii="Cambria" w:hAnsi="Cambria" w:cs="Cambria"/>
        </w:rPr>
        <w:t xml:space="preserve"> характеристике ОПОП.</w:t>
      </w:r>
    </w:p>
    <w:p w14:paraId="0962BD95" w14:textId="77777777" w:rsidR="00BC2D9A" w:rsidRPr="00BC2D9A" w:rsidRDefault="00BC2D9A" w:rsidP="00B07559">
      <w:pPr>
        <w:rPr>
          <w:rFonts w:ascii="Cambria" w:hAnsi="Cambria" w:cs="Cambria"/>
          <w:b/>
        </w:rPr>
      </w:pPr>
    </w:p>
    <w:p w14:paraId="2C0FC07E" w14:textId="77777777" w:rsidR="0011560C" w:rsidRPr="00785D3E" w:rsidRDefault="00BC2D9A" w:rsidP="004717A9">
      <w:pPr>
        <w:numPr>
          <w:ilvl w:val="0"/>
          <w:numId w:val="11"/>
        </w:numPr>
        <w:rPr>
          <w:rFonts w:ascii="Cambria" w:hAnsi="Cambria" w:cs="Cambria"/>
        </w:rPr>
      </w:pPr>
      <w:r w:rsidRPr="00785D3E">
        <w:rPr>
          <w:rFonts w:ascii="Cambria" w:hAnsi="Cambria" w:cs="Cambria"/>
        </w:rPr>
        <w:t>Разработчик (разработчики)</w:t>
      </w:r>
      <w:r w:rsidR="00B07559" w:rsidRPr="00785D3E">
        <w:rPr>
          <w:rFonts w:ascii="Cambria" w:hAnsi="Cambria" w:cs="Cambria"/>
        </w:rPr>
        <w:t xml:space="preserve"> программы.</w:t>
      </w:r>
    </w:p>
    <w:p w14:paraId="434B1D62" w14:textId="7E64DED9" w:rsidR="00587C8A" w:rsidRPr="00587C8A" w:rsidRDefault="00587C8A" w:rsidP="00587C8A">
      <w:pPr>
        <w:spacing w:after="60"/>
        <w:rPr>
          <w:iCs/>
        </w:rPr>
      </w:pPr>
      <w:r w:rsidRPr="00587C8A">
        <w:rPr>
          <w:iCs/>
        </w:rPr>
        <w:t>Кокорев Р.А., Кудряшова Е.Н., Лаврентьева О.Н., Толстель М.С., Трухачев С.А.</w:t>
      </w:r>
    </w:p>
    <w:p w14:paraId="207D5665" w14:textId="77777777" w:rsidR="004717A9" w:rsidRDefault="004717A9" w:rsidP="004717A9">
      <w:pPr>
        <w:rPr>
          <w:rFonts w:ascii="Cambria" w:hAnsi="Cambria" w:cs="Cambria"/>
        </w:rPr>
      </w:pPr>
    </w:p>
    <w:sectPr w:rsidR="004717A9" w:rsidSect="00750B3A">
      <w:footerReference w:type="even" r:id="rId27"/>
      <w:footerReference w:type="default" r:id="rId28"/>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EE4" w14:textId="77777777" w:rsidR="0072078D" w:rsidRDefault="0072078D" w:rsidP="002F1885">
      <w:r>
        <w:separator/>
      </w:r>
    </w:p>
  </w:endnote>
  <w:endnote w:type="continuationSeparator" w:id="0">
    <w:p w14:paraId="26114EDC" w14:textId="77777777" w:rsidR="0072078D" w:rsidRDefault="0072078D"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024F" w14:textId="4A7ADAE5"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143CD">
      <w:rPr>
        <w:rStyle w:val="af1"/>
        <w:noProof/>
      </w:rPr>
      <w:t>2</w:t>
    </w:r>
    <w:r>
      <w:rPr>
        <w:rStyle w:val="af1"/>
      </w:rPr>
      <w:fldChar w:fldCharType="end"/>
    </w:r>
  </w:p>
  <w:p w14:paraId="76CF9F52" w14:textId="77777777" w:rsidR="0083295C" w:rsidRDefault="0083295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ED35" w14:textId="77777777"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22725">
      <w:rPr>
        <w:rStyle w:val="af1"/>
        <w:noProof/>
      </w:rPr>
      <w:t>3</w:t>
    </w:r>
    <w:r>
      <w:rPr>
        <w:rStyle w:val="af1"/>
      </w:rPr>
      <w:fldChar w:fldCharType="end"/>
    </w:r>
  </w:p>
  <w:p w14:paraId="05DCEBF7" w14:textId="77777777" w:rsidR="0083295C" w:rsidRDefault="0083295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CA3C" w14:textId="4A0DDACE"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143CD">
      <w:rPr>
        <w:rStyle w:val="af1"/>
        <w:noProof/>
      </w:rPr>
      <w:t>12</w:t>
    </w:r>
    <w:r>
      <w:rPr>
        <w:rStyle w:val="af1"/>
      </w:rPr>
      <w:fldChar w:fldCharType="end"/>
    </w:r>
  </w:p>
  <w:p w14:paraId="7FC5555B" w14:textId="77777777" w:rsidR="0083295C" w:rsidRDefault="0083295C">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3066" w14:textId="2E996D65"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143CD">
      <w:rPr>
        <w:rStyle w:val="af1"/>
        <w:noProof/>
      </w:rPr>
      <w:t>11</w:t>
    </w:r>
    <w:r>
      <w:rPr>
        <w:rStyle w:val="af1"/>
      </w:rPr>
      <w:fldChar w:fldCharType="end"/>
    </w:r>
  </w:p>
  <w:p w14:paraId="53B39ECE" w14:textId="77777777" w:rsidR="0083295C" w:rsidRDefault="0083295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AF4E8" w14:textId="77777777" w:rsidR="0072078D" w:rsidRDefault="0072078D" w:rsidP="002F1885">
      <w:r>
        <w:separator/>
      </w:r>
    </w:p>
  </w:footnote>
  <w:footnote w:type="continuationSeparator" w:id="0">
    <w:p w14:paraId="56D467AD" w14:textId="77777777" w:rsidR="0072078D" w:rsidRDefault="0072078D" w:rsidP="002F1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345235"/>
    <w:multiLevelType w:val="hybridMultilevel"/>
    <w:tmpl w:val="62D03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15C7E2B"/>
    <w:multiLevelType w:val="hybridMultilevel"/>
    <w:tmpl w:val="F630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51ED6"/>
    <w:multiLevelType w:val="hybridMultilevel"/>
    <w:tmpl w:val="444EEF0C"/>
    <w:lvl w:ilvl="0" w:tplc="5AAC14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D32EE7"/>
    <w:multiLevelType w:val="multilevel"/>
    <w:tmpl w:val="FFFFFFFF"/>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C332281"/>
    <w:multiLevelType w:val="hybridMultilevel"/>
    <w:tmpl w:val="187CA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9A3885"/>
    <w:multiLevelType w:val="hybridMultilevel"/>
    <w:tmpl w:val="F4F4C0AA"/>
    <w:lvl w:ilvl="0" w:tplc="0C2E941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F8527D"/>
    <w:multiLevelType w:val="hybridMultilevel"/>
    <w:tmpl w:val="84B2202A"/>
    <w:lvl w:ilvl="0" w:tplc="A54E52E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1E1B3D"/>
    <w:multiLevelType w:val="hybridMultilevel"/>
    <w:tmpl w:val="75BC0C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81A7357"/>
    <w:multiLevelType w:val="hybridMultilevel"/>
    <w:tmpl w:val="31BEB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C6661B6"/>
    <w:multiLevelType w:val="hybridMultilevel"/>
    <w:tmpl w:val="BBB250DC"/>
    <w:lvl w:ilvl="0" w:tplc="5AE228B2">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D757125"/>
    <w:multiLevelType w:val="hybridMultilevel"/>
    <w:tmpl w:val="22C08E40"/>
    <w:lvl w:ilvl="0" w:tplc="2B68907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8"/>
  </w:num>
  <w:num w:numId="6">
    <w:abstractNumId w:val="20"/>
  </w:num>
  <w:num w:numId="7">
    <w:abstractNumId w:val="9"/>
  </w:num>
  <w:num w:numId="8">
    <w:abstractNumId w:val="4"/>
  </w:num>
  <w:num w:numId="9">
    <w:abstractNumId w:val="19"/>
  </w:num>
  <w:num w:numId="10">
    <w:abstractNumId w:val="17"/>
  </w:num>
  <w:num w:numId="11">
    <w:abstractNumId w:val="10"/>
  </w:num>
  <w:num w:numId="12">
    <w:abstractNumId w:val="14"/>
  </w:num>
  <w:num w:numId="13">
    <w:abstractNumId w:val="12"/>
  </w:num>
  <w:num w:numId="14">
    <w:abstractNumId w:val="6"/>
  </w:num>
  <w:num w:numId="15">
    <w:abstractNumId w:val="15"/>
  </w:num>
  <w:num w:numId="16">
    <w:abstractNumId w:val="11"/>
  </w:num>
  <w:num w:numId="17">
    <w:abstractNumId w:val="18"/>
  </w:num>
  <w:num w:numId="18">
    <w:abstractNumId w:val="7"/>
  </w:num>
  <w:num w:numId="19">
    <w:abstractNumId w:val="16"/>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8E"/>
    <w:rsid w:val="00006633"/>
    <w:rsid w:val="000105E4"/>
    <w:rsid w:val="000130D2"/>
    <w:rsid w:val="00013475"/>
    <w:rsid w:val="00014B01"/>
    <w:rsid w:val="00017D1E"/>
    <w:rsid w:val="00025143"/>
    <w:rsid w:val="00030918"/>
    <w:rsid w:val="00030D4C"/>
    <w:rsid w:val="00034DEC"/>
    <w:rsid w:val="00036C6A"/>
    <w:rsid w:val="00044B48"/>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B1018"/>
    <w:rsid w:val="000B4C7B"/>
    <w:rsid w:val="000B7BE4"/>
    <w:rsid w:val="000C5525"/>
    <w:rsid w:val="000C7F73"/>
    <w:rsid w:val="000D417F"/>
    <w:rsid w:val="000E0062"/>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793C"/>
    <w:rsid w:val="00181A7E"/>
    <w:rsid w:val="00184029"/>
    <w:rsid w:val="0019368A"/>
    <w:rsid w:val="001A36DA"/>
    <w:rsid w:val="001B01B5"/>
    <w:rsid w:val="001B139B"/>
    <w:rsid w:val="001C1961"/>
    <w:rsid w:val="001C7EB8"/>
    <w:rsid w:val="001D46BA"/>
    <w:rsid w:val="001D6D21"/>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5375D"/>
    <w:rsid w:val="0025568A"/>
    <w:rsid w:val="002768A2"/>
    <w:rsid w:val="002768E3"/>
    <w:rsid w:val="00277308"/>
    <w:rsid w:val="00277D96"/>
    <w:rsid w:val="00280F74"/>
    <w:rsid w:val="002919C7"/>
    <w:rsid w:val="00292005"/>
    <w:rsid w:val="00293624"/>
    <w:rsid w:val="002A3BD6"/>
    <w:rsid w:val="002A4BB3"/>
    <w:rsid w:val="002A4E0E"/>
    <w:rsid w:val="002A58F2"/>
    <w:rsid w:val="002A6BF2"/>
    <w:rsid w:val="002B2C23"/>
    <w:rsid w:val="002B3C12"/>
    <w:rsid w:val="002C7AC4"/>
    <w:rsid w:val="002D1F8A"/>
    <w:rsid w:val="002D38F1"/>
    <w:rsid w:val="002D7EE0"/>
    <w:rsid w:val="002E2DAF"/>
    <w:rsid w:val="002F1885"/>
    <w:rsid w:val="002F4CCC"/>
    <w:rsid w:val="002F69DA"/>
    <w:rsid w:val="00304AF2"/>
    <w:rsid w:val="0030536C"/>
    <w:rsid w:val="00310B6E"/>
    <w:rsid w:val="00326ECB"/>
    <w:rsid w:val="00331AD0"/>
    <w:rsid w:val="0034553B"/>
    <w:rsid w:val="00345A53"/>
    <w:rsid w:val="003473A5"/>
    <w:rsid w:val="00352976"/>
    <w:rsid w:val="00352E49"/>
    <w:rsid w:val="00354287"/>
    <w:rsid w:val="00357207"/>
    <w:rsid w:val="00357EDF"/>
    <w:rsid w:val="00362C5B"/>
    <w:rsid w:val="00372989"/>
    <w:rsid w:val="00372DB1"/>
    <w:rsid w:val="00372F8F"/>
    <w:rsid w:val="00376F0D"/>
    <w:rsid w:val="003774C1"/>
    <w:rsid w:val="00386625"/>
    <w:rsid w:val="00387B20"/>
    <w:rsid w:val="00394F66"/>
    <w:rsid w:val="003A5647"/>
    <w:rsid w:val="003A676F"/>
    <w:rsid w:val="003A70B2"/>
    <w:rsid w:val="003B28C8"/>
    <w:rsid w:val="003B6CF0"/>
    <w:rsid w:val="003C1312"/>
    <w:rsid w:val="003C2C01"/>
    <w:rsid w:val="003D3B2F"/>
    <w:rsid w:val="003D55A6"/>
    <w:rsid w:val="003E1691"/>
    <w:rsid w:val="003E3014"/>
    <w:rsid w:val="003E7754"/>
    <w:rsid w:val="003F3177"/>
    <w:rsid w:val="003F415B"/>
    <w:rsid w:val="003F43EC"/>
    <w:rsid w:val="003F5190"/>
    <w:rsid w:val="004143CD"/>
    <w:rsid w:val="00415BE6"/>
    <w:rsid w:val="00421013"/>
    <w:rsid w:val="00423A26"/>
    <w:rsid w:val="004315A8"/>
    <w:rsid w:val="004329C5"/>
    <w:rsid w:val="00440A48"/>
    <w:rsid w:val="0044270F"/>
    <w:rsid w:val="00443D3A"/>
    <w:rsid w:val="00461A31"/>
    <w:rsid w:val="004653C2"/>
    <w:rsid w:val="0046558E"/>
    <w:rsid w:val="00470B01"/>
    <w:rsid w:val="004717A9"/>
    <w:rsid w:val="00476195"/>
    <w:rsid w:val="00476965"/>
    <w:rsid w:val="00484C5F"/>
    <w:rsid w:val="004A38C0"/>
    <w:rsid w:val="004A6BC6"/>
    <w:rsid w:val="004B0849"/>
    <w:rsid w:val="004B4341"/>
    <w:rsid w:val="004B58A4"/>
    <w:rsid w:val="004B7E85"/>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25E50"/>
    <w:rsid w:val="005334B0"/>
    <w:rsid w:val="00533CEC"/>
    <w:rsid w:val="005357D7"/>
    <w:rsid w:val="0054475A"/>
    <w:rsid w:val="005453B5"/>
    <w:rsid w:val="0055133E"/>
    <w:rsid w:val="0055424E"/>
    <w:rsid w:val="00556F05"/>
    <w:rsid w:val="005669EC"/>
    <w:rsid w:val="00573F4C"/>
    <w:rsid w:val="00576B76"/>
    <w:rsid w:val="00587C8A"/>
    <w:rsid w:val="00590709"/>
    <w:rsid w:val="00594A73"/>
    <w:rsid w:val="005979D0"/>
    <w:rsid w:val="005A4F2C"/>
    <w:rsid w:val="005A68BF"/>
    <w:rsid w:val="005A6AE6"/>
    <w:rsid w:val="005B0D6B"/>
    <w:rsid w:val="005B6781"/>
    <w:rsid w:val="005C2085"/>
    <w:rsid w:val="005C52BA"/>
    <w:rsid w:val="005C5775"/>
    <w:rsid w:val="005D1F90"/>
    <w:rsid w:val="005D4FF0"/>
    <w:rsid w:val="005D7DD1"/>
    <w:rsid w:val="005E03F4"/>
    <w:rsid w:val="005E1B47"/>
    <w:rsid w:val="005E5242"/>
    <w:rsid w:val="005E6E84"/>
    <w:rsid w:val="005E7BA4"/>
    <w:rsid w:val="005F1A65"/>
    <w:rsid w:val="005F3010"/>
    <w:rsid w:val="005F391A"/>
    <w:rsid w:val="005F58C2"/>
    <w:rsid w:val="005F60C3"/>
    <w:rsid w:val="005F7C79"/>
    <w:rsid w:val="00611FFE"/>
    <w:rsid w:val="00616440"/>
    <w:rsid w:val="00617AD7"/>
    <w:rsid w:val="00627E43"/>
    <w:rsid w:val="00630B70"/>
    <w:rsid w:val="0063239C"/>
    <w:rsid w:val="006367C9"/>
    <w:rsid w:val="00643384"/>
    <w:rsid w:val="006502B2"/>
    <w:rsid w:val="006612C2"/>
    <w:rsid w:val="00661F2F"/>
    <w:rsid w:val="00662A36"/>
    <w:rsid w:val="006641E3"/>
    <w:rsid w:val="00664D15"/>
    <w:rsid w:val="00667027"/>
    <w:rsid w:val="0066794F"/>
    <w:rsid w:val="0067268A"/>
    <w:rsid w:val="006826A1"/>
    <w:rsid w:val="00692DF3"/>
    <w:rsid w:val="00695E9F"/>
    <w:rsid w:val="006A0D04"/>
    <w:rsid w:val="006A58FC"/>
    <w:rsid w:val="006A5F79"/>
    <w:rsid w:val="006B3A09"/>
    <w:rsid w:val="006B5021"/>
    <w:rsid w:val="006C08E4"/>
    <w:rsid w:val="006C48E0"/>
    <w:rsid w:val="006C4D31"/>
    <w:rsid w:val="006D7274"/>
    <w:rsid w:val="006E6693"/>
    <w:rsid w:val="006F12B8"/>
    <w:rsid w:val="006F3CA9"/>
    <w:rsid w:val="006F6984"/>
    <w:rsid w:val="0070553E"/>
    <w:rsid w:val="0071075F"/>
    <w:rsid w:val="0071126D"/>
    <w:rsid w:val="0072078D"/>
    <w:rsid w:val="007278C3"/>
    <w:rsid w:val="00732D13"/>
    <w:rsid w:val="00733D18"/>
    <w:rsid w:val="00734A31"/>
    <w:rsid w:val="00741898"/>
    <w:rsid w:val="007508E7"/>
    <w:rsid w:val="00750B3A"/>
    <w:rsid w:val="00756863"/>
    <w:rsid w:val="00757709"/>
    <w:rsid w:val="0076663B"/>
    <w:rsid w:val="00766BDB"/>
    <w:rsid w:val="00783D61"/>
    <w:rsid w:val="007842DF"/>
    <w:rsid w:val="007848EA"/>
    <w:rsid w:val="00785D3E"/>
    <w:rsid w:val="00786979"/>
    <w:rsid w:val="00790AC8"/>
    <w:rsid w:val="00794155"/>
    <w:rsid w:val="007B394E"/>
    <w:rsid w:val="007B67E5"/>
    <w:rsid w:val="007C03E2"/>
    <w:rsid w:val="007C052B"/>
    <w:rsid w:val="007C0DAD"/>
    <w:rsid w:val="007C4FD7"/>
    <w:rsid w:val="007D144B"/>
    <w:rsid w:val="007D3707"/>
    <w:rsid w:val="007D4E04"/>
    <w:rsid w:val="007D7812"/>
    <w:rsid w:val="007E1E20"/>
    <w:rsid w:val="007E3652"/>
    <w:rsid w:val="00801078"/>
    <w:rsid w:val="008065B1"/>
    <w:rsid w:val="0080780A"/>
    <w:rsid w:val="0081563A"/>
    <w:rsid w:val="008209FD"/>
    <w:rsid w:val="00822242"/>
    <w:rsid w:val="00826DF8"/>
    <w:rsid w:val="0083139B"/>
    <w:rsid w:val="0083295C"/>
    <w:rsid w:val="0084512B"/>
    <w:rsid w:val="00851EB2"/>
    <w:rsid w:val="00855FF4"/>
    <w:rsid w:val="00857519"/>
    <w:rsid w:val="0086058A"/>
    <w:rsid w:val="0086160A"/>
    <w:rsid w:val="0086618D"/>
    <w:rsid w:val="00866C6C"/>
    <w:rsid w:val="00874A42"/>
    <w:rsid w:val="00885800"/>
    <w:rsid w:val="00885AE8"/>
    <w:rsid w:val="008905F1"/>
    <w:rsid w:val="00891B85"/>
    <w:rsid w:val="00893ACA"/>
    <w:rsid w:val="008A0A79"/>
    <w:rsid w:val="008A1916"/>
    <w:rsid w:val="008A3F8C"/>
    <w:rsid w:val="008A46F0"/>
    <w:rsid w:val="008A7938"/>
    <w:rsid w:val="008B0521"/>
    <w:rsid w:val="008C6927"/>
    <w:rsid w:val="008E3175"/>
    <w:rsid w:val="008F439C"/>
    <w:rsid w:val="008F6C15"/>
    <w:rsid w:val="00906387"/>
    <w:rsid w:val="009112F8"/>
    <w:rsid w:val="00913F49"/>
    <w:rsid w:val="00917AC7"/>
    <w:rsid w:val="00926ACA"/>
    <w:rsid w:val="00941EA8"/>
    <w:rsid w:val="009601D6"/>
    <w:rsid w:val="00963627"/>
    <w:rsid w:val="00963A8E"/>
    <w:rsid w:val="009663D8"/>
    <w:rsid w:val="00971C47"/>
    <w:rsid w:val="0097433F"/>
    <w:rsid w:val="0097459B"/>
    <w:rsid w:val="00983D28"/>
    <w:rsid w:val="00983E74"/>
    <w:rsid w:val="00985371"/>
    <w:rsid w:val="00985EBC"/>
    <w:rsid w:val="00986C05"/>
    <w:rsid w:val="00992D3B"/>
    <w:rsid w:val="009A4D62"/>
    <w:rsid w:val="009B0D32"/>
    <w:rsid w:val="009C4842"/>
    <w:rsid w:val="009C4C42"/>
    <w:rsid w:val="009F0F69"/>
    <w:rsid w:val="009F40E9"/>
    <w:rsid w:val="009F49C5"/>
    <w:rsid w:val="00A02667"/>
    <w:rsid w:val="00A05C7D"/>
    <w:rsid w:val="00A116C1"/>
    <w:rsid w:val="00A20B08"/>
    <w:rsid w:val="00A21100"/>
    <w:rsid w:val="00A22725"/>
    <w:rsid w:val="00A33021"/>
    <w:rsid w:val="00A347F0"/>
    <w:rsid w:val="00A4038D"/>
    <w:rsid w:val="00A41E43"/>
    <w:rsid w:val="00A43328"/>
    <w:rsid w:val="00A4426B"/>
    <w:rsid w:val="00A6694E"/>
    <w:rsid w:val="00A66A8B"/>
    <w:rsid w:val="00A73A57"/>
    <w:rsid w:val="00A749BD"/>
    <w:rsid w:val="00A76267"/>
    <w:rsid w:val="00A82DEA"/>
    <w:rsid w:val="00A85D13"/>
    <w:rsid w:val="00A92264"/>
    <w:rsid w:val="00A96C27"/>
    <w:rsid w:val="00A97896"/>
    <w:rsid w:val="00A97D93"/>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7559"/>
    <w:rsid w:val="00B07EB4"/>
    <w:rsid w:val="00B10031"/>
    <w:rsid w:val="00B1320A"/>
    <w:rsid w:val="00B135AD"/>
    <w:rsid w:val="00B16F8C"/>
    <w:rsid w:val="00B17B9A"/>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535"/>
    <w:rsid w:val="00BE1D21"/>
    <w:rsid w:val="00BE3ABD"/>
    <w:rsid w:val="00BE3DA9"/>
    <w:rsid w:val="00BE7F1E"/>
    <w:rsid w:val="00BF445B"/>
    <w:rsid w:val="00C13BD8"/>
    <w:rsid w:val="00C21CA9"/>
    <w:rsid w:val="00C32578"/>
    <w:rsid w:val="00C40681"/>
    <w:rsid w:val="00C41665"/>
    <w:rsid w:val="00C465A4"/>
    <w:rsid w:val="00C51646"/>
    <w:rsid w:val="00C56F51"/>
    <w:rsid w:val="00C70EEC"/>
    <w:rsid w:val="00C7509E"/>
    <w:rsid w:val="00C77F6F"/>
    <w:rsid w:val="00CA04C6"/>
    <w:rsid w:val="00CA1528"/>
    <w:rsid w:val="00CC1D08"/>
    <w:rsid w:val="00CD1974"/>
    <w:rsid w:val="00CD49BD"/>
    <w:rsid w:val="00CE1D3D"/>
    <w:rsid w:val="00CF0009"/>
    <w:rsid w:val="00CF2537"/>
    <w:rsid w:val="00D02A96"/>
    <w:rsid w:val="00D1119F"/>
    <w:rsid w:val="00D321E9"/>
    <w:rsid w:val="00D3245E"/>
    <w:rsid w:val="00D41819"/>
    <w:rsid w:val="00D43FF2"/>
    <w:rsid w:val="00D5133D"/>
    <w:rsid w:val="00D54E23"/>
    <w:rsid w:val="00D61860"/>
    <w:rsid w:val="00D62F64"/>
    <w:rsid w:val="00D65F8F"/>
    <w:rsid w:val="00D70B4C"/>
    <w:rsid w:val="00D71FB4"/>
    <w:rsid w:val="00D772C5"/>
    <w:rsid w:val="00D85457"/>
    <w:rsid w:val="00DB2D1F"/>
    <w:rsid w:val="00DB4546"/>
    <w:rsid w:val="00DC2D8F"/>
    <w:rsid w:val="00DC5651"/>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24FB"/>
    <w:rsid w:val="00E444AB"/>
    <w:rsid w:val="00E52782"/>
    <w:rsid w:val="00E55C36"/>
    <w:rsid w:val="00E567CD"/>
    <w:rsid w:val="00E5740B"/>
    <w:rsid w:val="00E57FDB"/>
    <w:rsid w:val="00E62C04"/>
    <w:rsid w:val="00E65F09"/>
    <w:rsid w:val="00E71A10"/>
    <w:rsid w:val="00E76FFF"/>
    <w:rsid w:val="00E77053"/>
    <w:rsid w:val="00E85253"/>
    <w:rsid w:val="00E87FA8"/>
    <w:rsid w:val="00E90271"/>
    <w:rsid w:val="00E90DD7"/>
    <w:rsid w:val="00E9579B"/>
    <w:rsid w:val="00E9683F"/>
    <w:rsid w:val="00EB05CD"/>
    <w:rsid w:val="00EB20D1"/>
    <w:rsid w:val="00EB38DC"/>
    <w:rsid w:val="00EB3CAB"/>
    <w:rsid w:val="00EB5635"/>
    <w:rsid w:val="00EC4003"/>
    <w:rsid w:val="00EC40E2"/>
    <w:rsid w:val="00EC48B3"/>
    <w:rsid w:val="00EE4BDD"/>
    <w:rsid w:val="00EF1F21"/>
    <w:rsid w:val="00EF3725"/>
    <w:rsid w:val="00EF7360"/>
    <w:rsid w:val="00F00C04"/>
    <w:rsid w:val="00F039B6"/>
    <w:rsid w:val="00F0584A"/>
    <w:rsid w:val="00F105BE"/>
    <w:rsid w:val="00F11B11"/>
    <w:rsid w:val="00F124C6"/>
    <w:rsid w:val="00F24768"/>
    <w:rsid w:val="00F26A98"/>
    <w:rsid w:val="00F27EAE"/>
    <w:rsid w:val="00F30D4D"/>
    <w:rsid w:val="00F317ED"/>
    <w:rsid w:val="00F37850"/>
    <w:rsid w:val="00F47D36"/>
    <w:rsid w:val="00F62FE0"/>
    <w:rsid w:val="00F71F82"/>
    <w:rsid w:val="00F81872"/>
    <w:rsid w:val="00F8190B"/>
    <w:rsid w:val="00F83298"/>
    <w:rsid w:val="00F846D9"/>
    <w:rsid w:val="00FA20C3"/>
    <w:rsid w:val="00FB4AC4"/>
    <w:rsid w:val="00FB7207"/>
    <w:rsid w:val="00FC5806"/>
    <w:rsid w:val="00FC6BEE"/>
    <w:rsid w:val="00FD3E46"/>
    <w:rsid w:val="00FE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F2254"/>
  <w14:defaultImageDpi w14:val="0"/>
  <w15:docId w15:val="{DF271687-452E-4156-BCC4-49FD704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styleId="11">
    <w:name w:val="toc 1"/>
    <w:basedOn w:val="a"/>
    <w:next w:val="a"/>
    <w:autoRedefine/>
    <w:uiPriority w:val="99"/>
    <w:semiHidden/>
    <w:pPr>
      <w:keepNext/>
      <w:jc w:val="right"/>
    </w:pPr>
  </w:style>
  <w:style w:type="paragraph" w:styleId="a4">
    <w:name w:val="caption"/>
    <w:basedOn w:val="a"/>
    <w:next w:val="a"/>
    <w:uiPriority w:val="99"/>
    <w:qFormat/>
    <w:rPr>
      <w:b/>
      <w:bCs/>
    </w:rPr>
  </w:style>
  <w:style w:type="character" w:styleId="a5">
    <w:name w:val="Hyperlink"/>
    <w:basedOn w:val="a0"/>
    <w:uiPriority w:val="99"/>
    <w:semiHidden/>
    <w:rPr>
      <w:rFonts w:cs="Times New Roman"/>
      <w:color w:val="0000FF"/>
      <w:u w:val="single"/>
    </w:rPr>
  </w:style>
  <w:style w:type="paragraph" w:styleId="a6">
    <w:name w:val="Body Text"/>
    <w:basedOn w:val="a"/>
    <w:link w:val="a7"/>
    <w:uiPriority w:val="99"/>
    <w:semiHidden/>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34"/>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br.ru/" TargetMode="External"/><Relationship Id="rId18" Type="http://schemas.openxmlformats.org/officeDocument/2006/relationships/hyperlink" Target="https://finombudsman.ru/" TargetMode="External"/><Relationship Id="rId26" Type="http://schemas.openxmlformats.org/officeDocument/2006/relationships/hyperlink" Target="https://www.sravni.ru/" TargetMode="External"/><Relationship Id="rId3" Type="http://schemas.openxmlformats.org/officeDocument/2006/relationships/styles" Target="styles.xml"/><Relationship Id="rId21" Type="http://schemas.openxmlformats.org/officeDocument/2006/relationships/hyperlink" Target="https://www.gks.ru/" TargetMode="External"/><Relationship Id="rId7" Type="http://schemas.openxmlformats.org/officeDocument/2006/relationships/endnotes" Target="endnotes.xml"/><Relationship Id="rId12" Type="http://schemas.openxmlformats.org/officeDocument/2006/relationships/hyperlink" Target="http://www.asn-news.ru/" TargetMode="External"/><Relationship Id="rId17" Type="http://schemas.openxmlformats.org/officeDocument/2006/relationships/hyperlink" Target="https://postnauka.ru/" TargetMode="External"/><Relationship Id="rId25" Type="http://schemas.openxmlformats.org/officeDocument/2006/relationships/hyperlink" Target="https://www.banki.ru/" TargetMode="External"/><Relationship Id="rId2" Type="http://schemas.openxmlformats.org/officeDocument/2006/relationships/numbering" Target="numbering.xml"/><Relationship Id="rId16" Type="http://schemas.openxmlformats.org/officeDocument/2006/relationships/hyperlink" Target="http://www.pfrf.ru/" TargetMode="External"/><Relationship Id="rId20" Type="http://schemas.openxmlformats.org/officeDocument/2006/relationships/hyperlink" Target="https://www.nalog.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cult.info/upload/iblock/070/uchebnik_e_book.pdf" TargetMode="External"/><Relationship Id="rId24" Type="http://schemas.openxmlformats.org/officeDocument/2006/relationships/hyperlink" Target="https://econs.online/" TargetMode="External"/><Relationship Id="rId5" Type="http://schemas.openxmlformats.org/officeDocument/2006/relationships/webSettings" Target="webSettings.xml"/><Relationship Id="rId15" Type="http://schemas.openxmlformats.org/officeDocument/2006/relationships/hyperlink" Target="https://minfin.gov.ru/ru/" TargetMode="External"/><Relationship Id="rId23" Type="http://schemas.openxmlformats.org/officeDocument/2006/relationships/hyperlink" Target="https://fincult.info/" TargetMode="External"/><Relationship Id="rId28" Type="http://schemas.openxmlformats.org/officeDocument/2006/relationships/footer" Target="footer4.xml"/><Relationship Id="rId10" Type="http://schemas.openxmlformats.org/officeDocument/2006/relationships/hyperlink" Target="https://finuch.ru/" TargetMode="External"/><Relationship Id="rId19" Type="http://schemas.openxmlformats.org/officeDocument/2006/relationships/hyperlink" Target="https://journal.tinkoff.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ashifinancy.ru/" TargetMode="External"/><Relationship Id="rId22" Type="http://schemas.openxmlformats.org/officeDocument/2006/relationships/hyperlink" Target="http://rospotrebnadzor.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FB66-8A2C-4B6E-A1B2-302874D1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2542</Words>
  <Characters>17536</Characters>
  <Application>Microsoft Office Word</Application>
  <DocSecurity>0</DocSecurity>
  <Lines>146</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MSU</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Kraskov Vadim Vasilievich</cp:lastModifiedBy>
  <cp:revision>3</cp:revision>
  <cp:lastPrinted>2019-12-30T18:13:00Z</cp:lastPrinted>
  <dcterms:created xsi:type="dcterms:W3CDTF">2024-01-03T14:38:00Z</dcterms:created>
  <dcterms:modified xsi:type="dcterms:W3CDTF">2024-01-06T12:13:00Z</dcterms:modified>
</cp:coreProperties>
</file>