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84" w:rsidRDefault="00FE259F">
      <w:pPr>
        <w:spacing w:before="73"/>
        <w:ind w:left="3817" w:right="2009" w:hanging="1755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МОСКОВСКИЙ ГОСУДАРСТВЕННЫЙ УНИВЕРСИТЕТ</w:t>
      </w:r>
      <w:r>
        <w:rPr>
          <w:rStyle w:val="Aucun"/>
          <w:b/>
          <w:bCs/>
          <w:spacing w:val="-67"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ИМЕНИ М.В.</w:t>
      </w:r>
      <w:r>
        <w:rPr>
          <w:rStyle w:val="Aucun"/>
          <w:b/>
          <w:bCs/>
          <w:spacing w:val="-2"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ЛОМОНОСОВА</w:t>
      </w:r>
    </w:p>
    <w:p w:rsidR="00A64584" w:rsidRDefault="00FE259F">
      <w:pPr>
        <w:pStyle w:val="a4"/>
        <w:spacing w:before="7"/>
        <w:ind w:left="0"/>
        <w:rPr>
          <w:rStyle w:val="Aucun"/>
          <w:b/>
          <w:bCs/>
          <w:sz w:val="21"/>
          <w:szCs w:val="21"/>
        </w:rPr>
      </w:pPr>
      <w:r>
        <w:rPr>
          <w:rStyle w:val="Aucu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714692</wp:posOffset>
                </wp:positionH>
                <wp:positionV relativeFrom="line">
                  <wp:posOffset>178116</wp:posOffset>
                </wp:positionV>
                <wp:extent cx="6309363" cy="29212"/>
                <wp:effectExtent l="0" t="0" r="0" b="0"/>
                <wp:wrapTopAndBottom distT="0" distB="0"/>
                <wp:docPr id="1073741831" name="officeArt object" descr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3" cy="29212"/>
                          <a:chOff x="0" y="0"/>
                          <a:chExt cx="6309362" cy="29211"/>
                        </a:xfrm>
                      </wpg:grpSpPr>
                      <wps:wsp>
                        <wps:cNvPr id="1073741825" name="Rectangle 27"/>
                        <wps:cNvSpPr/>
                        <wps:spPr>
                          <a:xfrm>
                            <a:off x="4761" y="4761"/>
                            <a:ext cx="6298569" cy="1968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Rectangle 26"/>
                        <wps:cNvSpPr/>
                        <wps:spPr>
                          <a:xfrm>
                            <a:off x="6296661" y="-1"/>
                            <a:ext cx="12702" cy="1270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AutoShape 25"/>
                        <wps:cNvSpPr/>
                        <wps:spPr>
                          <a:xfrm>
                            <a:off x="4761" y="4762"/>
                            <a:ext cx="6299838" cy="171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" y="4000"/>
                                </a:moveTo>
                                <a:lnTo>
                                  <a:pt x="0" y="4000"/>
                                </a:lnTo>
                                <a:lnTo>
                                  <a:pt x="0" y="21600"/>
                                </a:lnTo>
                                <a:lnTo>
                                  <a:pt x="11" y="21600"/>
                                </a:lnTo>
                                <a:lnTo>
                                  <a:pt x="11" y="400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91" y="0"/>
                                </a:lnTo>
                                <a:lnTo>
                                  <a:pt x="21591" y="4000"/>
                                </a:lnTo>
                                <a:lnTo>
                                  <a:pt x="21600" y="40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24"/>
                        <wps:cNvSpPr/>
                        <wps:spPr>
                          <a:xfrm>
                            <a:off x="6296661" y="7937"/>
                            <a:ext cx="12702" cy="1397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 23"/>
                        <wps:cNvSpPr/>
                        <wps:spPr>
                          <a:xfrm>
                            <a:off x="-1" y="16509"/>
                            <a:ext cx="12701" cy="1270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Freeform 22"/>
                        <wps:cNvSpPr/>
                        <wps:spPr>
                          <a:xfrm>
                            <a:off x="4761" y="16191"/>
                            <a:ext cx="6299839" cy="1270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3pt;margin-top:14.0pt;width:496.8pt;height:2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309362,29211">
                <w10:wrap type="topAndBottom" side="bothSides" anchorx="page"/>
                <v:rect id="_x0000_s1027" style="position:absolute;left:4762;top:4762;width:6298567;height:19686;">
                  <v:fill color="#9F9F9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6296661;top:0;width:12701;height:12700;">
                  <v:fill color="#E2E2E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style="position:absolute;left:4762;top:4762;width:6299837;height:17146;" coordorigin="0,0" coordsize="21600,21600" path="M 11,4000 L 0,4000 L 0,21600 L 11,21600 L 11,4000 X M 21600,0 L 21591,0 L 21591,4000 L 21600,4000 L 21600,0 X E">
                  <v:fill color="#9F9F9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30" style="position:absolute;left:6296661;top:7937;width:12701;height:13971;">
                  <v:fill color="#E2E2E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16510;width:12700;height:12701;">
                  <v:fill color="#9F9F9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4762;top:16192;width:6299837;height:12701;">
                  <v:fill color="#E2E2E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 w:rsidR="00A64584" w:rsidRDefault="00FE259F">
      <w:pPr>
        <w:spacing w:before="19"/>
        <w:ind w:left="43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ЭКОНОМИЧЕСКИЙ</w:t>
      </w:r>
      <w:r>
        <w:rPr>
          <w:rStyle w:val="Aucun"/>
          <w:b/>
          <w:bCs/>
          <w:spacing w:val="-6"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ФАКУЛЬТЕТ</w:t>
      </w: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spacing w:before="6"/>
        <w:ind w:left="0"/>
        <w:rPr>
          <w:rStyle w:val="Aucun"/>
          <w:b/>
          <w:bCs/>
          <w:sz w:val="33"/>
          <w:szCs w:val="33"/>
        </w:rPr>
      </w:pPr>
    </w:p>
    <w:p w:rsidR="00A64584" w:rsidRDefault="00FE259F">
      <w:pPr>
        <w:spacing w:before="1"/>
        <w:ind w:left="7286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«УТВЕРЖДАЮ»</w:t>
      </w:r>
    </w:p>
    <w:p w:rsidR="00A64584" w:rsidRDefault="00FE259F">
      <w:pPr>
        <w:pStyle w:val="a4"/>
        <w:spacing w:before="161"/>
        <w:ind w:left="6467"/>
      </w:pPr>
      <w:r>
        <w:rPr>
          <w:rStyle w:val="Aucun"/>
        </w:rPr>
        <w:t>Декан</w:t>
      </w:r>
      <w:r>
        <w:rPr>
          <w:rStyle w:val="Aucun"/>
        </w:rPr>
        <w:t xml:space="preserve"> </w:t>
      </w:r>
      <w:r>
        <w:rPr>
          <w:rStyle w:val="Aucun"/>
        </w:rPr>
        <w:t>экономического</w:t>
      </w:r>
      <w:r>
        <w:rPr>
          <w:rStyle w:val="Aucun"/>
        </w:rPr>
        <w:t xml:space="preserve"> </w:t>
      </w:r>
      <w:r>
        <w:rPr>
          <w:rStyle w:val="Aucun"/>
        </w:rPr>
        <w:t>факультета</w:t>
      </w:r>
    </w:p>
    <w:p w:rsidR="00A64584" w:rsidRDefault="00A64584">
      <w:pPr>
        <w:pStyle w:val="a4"/>
        <w:spacing w:before="3"/>
        <w:ind w:left="0"/>
        <w:rPr>
          <w:rStyle w:val="Aucun"/>
          <w:sz w:val="16"/>
          <w:szCs w:val="16"/>
        </w:rPr>
      </w:pPr>
    </w:p>
    <w:p w:rsidR="00A64584" w:rsidRDefault="00FE259F">
      <w:pPr>
        <w:pStyle w:val="a4"/>
        <w:tabs>
          <w:tab w:val="left" w:pos="7763"/>
        </w:tabs>
        <w:spacing w:before="90"/>
        <w:ind w:left="5123"/>
        <w:jc w:val="center"/>
      </w:pPr>
      <w:r>
        <w:rPr>
          <w:rStyle w:val="Aucun"/>
          <w:u w:val="single"/>
        </w:rPr>
        <w:t xml:space="preserve"> </w:t>
      </w:r>
      <w:r>
        <w:rPr>
          <w:rStyle w:val="Aucun"/>
          <w:u w:val="single"/>
        </w:rPr>
        <w:tab/>
      </w:r>
      <w:r>
        <w:rPr>
          <w:rStyle w:val="Aucun"/>
        </w:rPr>
        <w:t>/</w:t>
      </w:r>
      <w:r>
        <w:rPr>
          <w:rStyle w:val="Aucun"/>
        </w:rPr>
        <w:t xml:space="preserve"> </w:t>
      </w:r>
      <w:r>
        <w:rPr>
          <w:rStyle w:val="Aucun"/>
        </w:rPr>
        <w:t>проф.</w:t>
      </w:r>
      <w:r>
        <w:rPr>
          <w:rStyle w:val="Aucun"/>
        </w:rPr>
        <w:t xml:space="preserve"> </w:t>
      </w:r>
      <w:r>
        <w:rPr>
          <w:rStyle w:val="Aucun"/>
        </w:rPr>
        <w:t>А.А.</w:t>
      </w:r>
      <w:r>
        <w:rPr>
          <w:rStyle w:val="Aucun"/>
        </w:rPr>
        <w:t xml:space="preserve"> </w:t>
      </w:r>
      <w:proofErr w:type="spellStart"/>
      <w:r>
        <w:rPr>
          <w:rStyle w:val="Aucun"/>
        </w:rPr>
        <w:t>Аузан</w:t>
      </w:r>
      <w:proofErr w:type="spellEnd"/>
      <w:r>
        <w:rPr>
          <w:rStyle w:val="Aucun"/>
        </w:rPr>
        <w:t>/</w:t>
      </w:r>
    </w:p>
    <w:p w:rsidR="00A64584" w:rsidRDefault="00FE259F">
      <w:pPr>
        <w:spacing w:before="121"/>
        <w:ind w:left="7334"/>
        <w:rPr>
          <w:rStyle w:val="Aucun"/>
          <w:b/>
          <w:bCs/>
          <w:sz w:val="20"/>
          <w:szCs w:val="20"/>
        </w:rPr>
      </w:pPr>
      <w:r>
        <w:rPr>
          <w:rStyle w:val="Aucun"/>
          <w:b/>
          <w:bCs/>
          <w:sz w:val="20"/>
          <w:szCs w:val="20"/>
        </w:rPr>
        <w:t>(подпись)</w:t>
      </w:r>
    </w:p>
    <w:p w:rsidR="00A64584" w:rsidRDefault="00A64584">
      <w:pPr>
        <w:pStyle w:val="a4"/>
        <w:spacing w:before="6"/>
        <w:ind w:left="0"/>
        <w:rPr>
          <w:rStyle w:val="Aucun"/>
          <w:b/>
          <w:bCs/>
          <w:sz w:val="19"/>
          <w:szCs w:val="19"/>
        </w:rPr>
      </w:pPr>
    </w:p>
    <w:p w:rsidR="00A64584" w:rsidRDefault="00FE259F">
      <w:pPr>
        <w:pStyle w:val="1"/>
        <w:tabs>
          <w:tab w:val="left" w:pos="5804"/>
          <w:tab w:val="left" w:pos="7604"/>
        </w:tabs>
        <w:spacing w:before="1" w:line="240" w:lineRule="auto"/>
        <w:ind w:left="5084"/>
        <w:jc w:val="center"/>
        <w:rPr>
          <w:rStyle w:val="Aucun"/>
          <w:b w:val="0"/>
          <w:bCs w:val="0"/>
        </w:rPr>
      </w:pPr>
      <w:r>
        <w:rPr>
          <w:rStyle w:val="Aucun"/>
        </w:rPr>
        <w:t>«</w:t>
      </w:r>
      <w:r>
        <w:rPr>
          <w:rStyle w:val="Aucun"/>
          <w:u w:val="single"/>
        </w:rPr>
        <w:tab/>
      </w:r>
      <w:r>
        <w:rPr>
          <w:rStyle w:val="Aucun"/>
        </w:rPr>
        <w:t>»</w:t>
      </w:r>
      <w:r>
        <w:rPr>
          <w:rStyle w:val="Aucun"/>
          <w:u w:val="single"/>
        </w:rPr>
        <w:tab/>
      </w:r>
      <w:r>
        <w:rPr>
          <w:rStyle w:val="Aucun"/>
        </w:rPr>
        <w:t>2023</w:t>
      </w:r>
      <w:r>
        <w:rPr>
          <w:rStyle w:val="Aucun"/>
        </w:rPr>
        <w:t xml:space="preserve"> </w:t>
      </w:r>
      <w:r>
        <w:rPr>
          <w:rStyle w:val="Aucun"/>
        </w:rPr>
        <w:t>г</w:t>
      </w:r>
      <w:r>
        <w:rPr>
          <w:rStyle w:val="Aucun"/>
          <w:b w:val="0"/>
          <w:bCs w:val="0"/>
        </w:rPr>
        <w:t>.</w:t>
      </w:r>
    </w:p>
    <w:p w:rsidR="00A64584" w:rsidRDefault="00A64584">
      <w:pPr>
        <w:pStyle w:val="a4"/>
        <w:ind w:left="0"/>
        <w:rPr>
          <w:rStyle w:val="Aucun"/>
          <w:sz w:val="26"/>
          <w:szCs w:val="26"/>
        </w:rPr>
      </w:pPr>
    </w:p>
    <w:p w:rsidR="00A64584" w:rsidRDefault="00A64584">
      <w:pPr>
        <w:pStyle w:val="a4"/>
        <w:ind w:left="0"/>
        <w:rPr>
          <w:rStyle w:val="Aucun"/>
          <w:sz w:val="26"/>
          <w:szCs w:val="26"/>
        </w:rPr>
      </w:pPr>
    </w:p>
    <w:p w:rsidR="00A64584" w:rsidRDefault="00A64584">
      <w:pPr>
        <w:pStyle w:val="a4"/>
        <w:spacing w:before="4"/>
        <w:ind w:left="0"/>
        <w:rPr>
          <w:rStyle w:val="Aucun"/>
          <w:sz w:val="36"/>
          <w:szCs w:val="36"/>
        </w:rPr>
      </w:pPr>
    </w:p>
    <w:p w:rsidR="00A64584" w:rsidRDefault="00FE259F">
      <w:pPr>
        <w:ind w:left="45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РАБОЧАЯ</w:t>
      </w:r>
      <w:r>
        <w:rPr>
          <w:rStyle w:val="Aucun"/>
          <w:b/>
          <w:bCs/>
          <w:spacing w:val="-4"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ПРОГРАММА</w:t>
      </w:r>
      <w:r>
        <w:rPr>
          <w:rStyle w:val="Aucun"/>
          <w:b/>
          <w:bCs/>
          <w:spacing w:val="-3"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ДИСЦИПЛИНЫ</w:t>
      </w:r>
    </w:p>
    <w:p w:rsidR="00A64584" w:rsidRDefault="00FE259F">
      <w:pPr>
        <w:spacing w:before="230"/>
        <w:ind w:left="40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«Бренды и </w:t>
      </w:r>
      <w:proofErr w:type="spellStart"/>
      <w:r>
        <w:rPr>
          <w:rStyle w:val="Aucun"/>
          <w:b/>
          <w:bCs/>
          <w:sz w:val="28"/>
          <w:szCs w:val="28"/>
        </w:rPr>
        <w:t>брендинг</w:t>
      </w:r>
      <w:proofErr w:type="spellEnd"/>
      <w:r>
        <w:rPr>
          <w:rStyle w:val="Aucun"/>
          <w:b/>
          <w:bCs/>
          <w:sz w:val="28"/>
          <w:szCs w:val="28"/>
        </w:rPr>
        <w:t>:</w:t>
      </w:r>
    </w:p>
    <w:p w:rsidR="00A64584" w:rsidRDefault="00FE259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100"/>
        </w:tabs>
        <w:spacing w:after="60"/>
        <w:jc w:val="center"/>
        <w:rPr>
          <w:rStyle w:val="Aucun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как создать сильный бренд и управлять им»</w:t>
      </w: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ind w:left="0"/>
        <w:rPr>
          <w:rStyle w:val="Aucun"/>
          <w:b/>
          <w:bCs/>
          <w:sz w:val="30"/>
          <w:szCs w:val="30"/>
        </w:rPr>
      </w:pPr>
    </w:p>
    <w:p w:rsidR="00A64584" w:rsidRDefault="00A64584">
      <w:pPr>
        <w:pStyle w:val="a4"/>
        <w:spacing w:before="4"/>
        <w:ind w:left="0"/>
        <w:rPr>
          <w:rStyle w:val="Aucun"/>
          <w:b/>
          <w:bCs/>
          <w:sz w:val="42"/>
          <w:szCs w:val="42"/>
        </w:rPr>
      </w:pPr>
    </w:p>
    <w:p w:rsidR="00A64584" w:rsidRDefault="00FE259F">
      <w:pPr>
        <w:spacing w:before="1"/>
        <w:ind w:left="38"/>
        <w:jc w:val="center"/>
        <w:rPr>
          <w:rStyle w:val="Aucun"/>
          <w:b/>
          <w:bCs/>
          <w:sz w:val="26"/>
          <w:szCs w:val="26"/>
        </w:rPr>
      </w:pPr>
      <w:r>
        <w:rPr>
          <w:rStyle w:val="Aucun"/>
          <w:b/>
          <w:bCs/>
          <w:sz w:val="26"/>
          <w:szCs w:val="26"/>
        </w:rPr>
        <w:t>Москва,</w:t>
      </w:r>
      <w:r>
        <w:rPr>
          <w:rStyle w:val="Aucun"/>
          <w:b/>
          <w:bCs/>
          <w:spacing w:val="-3"/>
          <w:sz w:val="26"/>
          <w:szCs w:val="26"/>
        </w:rPr>
        <w:t xml:space="preserve"> </w:t>
      </w:r>
      <w:r>
        <w:rPr>
          <w:rStyle w:val="Aucun"/>
          <w:b/>
          <w:bCs/>
          <w:sz w:val="26"/>
          <w:szCs w:val="26"/>
        </w:rPr>
        <w:t>2023</w:t>
      </w:r>
    </w:p>
    <w:p w:rsidR="00A64584" w:rsidRDefault="00A64584">
      <w:pPr>
        <w:jc w:val="center"/>
        <w:sectPr w:rsidR="00A64584">
          <w:headerReference w:type="default" r:id="rId7"/>
          <w:footerReference w:type="default" r:id="rId8"/>
          <w:pgSz w:w="11920" w:h="16840"/>
          <w:pgMar w:top="760" w:right="40" w:bottom="280" w:left="280" w:header="0" w:footer="620" w:gutter="0"/>
          <w:cols w:space="720"/>
        </w:sectPr>
      </w:pPr>
    </w:p>
    <w:p w:rsidR="00A64584" w:rsidRDefault="00FE259F">
      <w:pPr>
        <w:pStyle w:val="1"/>
        <w:numPr>
          <w:ilvl w:val="0"/>
          <w:numId w:val="2"/>
        </w:numPr>
        <w:spacing w:before="75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дисциплины:</w:t>
      </w:r>
    </w:p>
    <w:p w:rsidR="00A64584" w:rsidRDefault="00FE259F">
      <w:pPr>
        <w:pStyle w:val="a4"/>
        <w:spacing w:before="156" w:line="276" w:lineRule="auto"/>
        <w:ind w:left="1573" w:right="1482"/>
      </w:pPr>
      <w:r>
        <w:rPr>
          <w:rStyle w:val="Aucun"/>
          <w:b/>
          <w:bCs/>
        </w:rPr>
        <w:t>Авторы программы</w:t>
      </w:r>
      <w:r>
        <w:rPr>
          <w:rStyle w:val="Aucun"/>
        </w:rPr>
        <w:t>: Хомич М.В.</w:t>
      </w:r>
    </w:p>
    <w:p w:rsidR="00A64584" w:rsidRDefault="00FE259F">
      <w:pPr>
        <w:pStyle w:val="a4"/>
        <w:spacing w:line="275" w:lineRule="exact"/>
        <w:ind w:left="1573"/>
      </w:pPr>
      <w:r>
        <w:rPr>
          <w:rStyle w:val="Aucun"/>
          <w:b/>
          <w:bCs/>
          <w:lang w:val="en-US"/>
        </w:rPr>
        <w:t>e</w:t>
      </w:r>
      <w:r>
        <w:rPr>
          <w:rStyle w:val="Aucun"/>
          <w:b/>
          <w:bCs/>
        </w:rPr>
        <w:t>-</w:t>
      </w:r>
      <w:r>
        <w:rPr>
          <w:rStyle w:val="Aucun"/>
          <w:b/>
          <w:bCs/>
          <w:lang w:val="en-US"/>
        </w:rPr>
        <w:t>mail</w:t>
      </w:r>
      <w:r>
        <w:rPr>
          <w:rStyle w:val="Aucun"/>
          <w:b/>
          <w:bCs/>
        </w:rPr>
        <w:t xml:space="preserve">: </w:t>
      </w:r>
      <w:proofErr w:type="spellStart"/>
      <w:r>
        <w:rPr>
          <w:rStyle w:val="Aucun"/>
          <w:lang w:val="en-US"/>
        </w:rPr>
        <w:t>khomitch</w:t>
      </w:r>
      <w:proofErr w:type="spellEnd"/>
      <w:r w:rsidRPr="006846BE">
        <w:rPr>
          <w:rStyle w:val="Aucun"/>
        </w:rPr>
        <w:t>@</w:t>
      </w:r>
      <w:proofErr w:type="spellStart"/>
      <w:r>
        <w:rPr>
          <w:rStyle w:val="Aucun"/>
          <w:lang w:val="en-US"/>
        </w:rPr>
        <w:t>yandex</w:t>
      </w:r>
      <w:proofErr w:type="spellEnd"/>
      <w:r w:rsidRPr="006846BE">
        <w:rPr>
          <w:rStyle w:val="Aucun"/>
        </w:rPr>
        <w:t>.</w:t>
      </w:r>
      <w:proofErr w:type="spellStart"/>
      <w:r>
        <w:rPr>
          <w:rStyle w:val="Aucun"/>
          <w:lang w:val="en-US"/>
        </w:rPr>
        <w:t>ru</w:t>
      </w:r>
      <w:proofErr w:type="spellEnd"/>
    </w:p>
    <w:p w:rsidR="00A64584" w:rsidRDefault="00FE259F">
      <w:pPr>
        <w:pStyle w:val="a4"/>
        <w:spacing w:before="43" w:line="276" w:lineRule="auto"/>
        <w:ind w:left="1573" w:right="2352"/>
      </w:pPr>
      <w:r>
        <w:rPr>
          <w:rStyle w:val="Aucun"/>
          <w:b/>
          <w:bCs/>
        </w:rPr>
        <w:t xml:space="preserve">Уровень высшего образования: </w:t>
      </w:r>
      <w:proofErr w:type="spellStart"/>
      <w:r>
        <w:rPr>
          <w:rStyle w:val="Aucun"/>
        </w:rPr>
        <w:t>бакалавриат</w:t>
      </w:r>
      <w:proofErr w:type="spellEnd"/>
      <w:r w:rsidRPr="006846BE">
        <w:rPr>
          <w:rStyle w:val="Aucun"/>
        </w:rPr>
        <w:t xml:space="preserve"> </w:t>
      </w:r>
      <w:r>
        <w:rPr>
          <w:rStyle w:val="Aucun"/>
        </w:rPr>
        <w:t>и магистратура</w:t>
      </w:r>
    </w:p>
    <w:p w:rsidR="00A64584" w:rsidRDefault="00FE259F">
      <w:pPr>
        <w:pStyle w:val="a4"/>
        <w:spacing w:before="43" w:line="276" w:lineRule="auto"/>
        <w:ind w:left="1573" w:right="5470"/>
        <w:rPr>
          <w:b/>
          <w:bCs/>
        </w:rPr>
      </w:pPr>
      <w:r>
        <w:rPr>
          <w:b/>
          <w:bCs/>
        </w:rPr>
        <w:t xml:space="preserve">Направление подготовки: </w:t>
      </w:r>
      <w:r>
        <w:rPr>
          <w:rStyle w:val="Aucun"/>
        </w:rPr>
        <w:t>экономика</w:t>
      </w:r>
    </w:p>
    <w:p w:rsidR="00A64584" w:rsidRDefault="00FE259F">
      <w:pPr>
        <w:pStyle w:val="a4"/>
        <w:spacing w:before="43" w:line="276" w:lineRule="auto"/>
        <w:ind w:left="1573" w:right="5470"/>
        <w:rPr>
          <w:rStyle w:val="Aucun"/>
        </w:rPr>
      </w:pPr>
      <w:r>
        <w:rPr>
          <w:rStyle w:val="Aucun"/>
          <w:b/>
          <w:bCs/>
        </w:rPr>
        <w:t xml:space="preserve">Язык преподавания </w:t>
      </w:r>
      <w:proofErr w:type="spellStart"/>
      <w:proofErr w:type="gramStart"/>
      <w:r>
        <w:rPr>
          <w:rStyle w:val="Aucun"/>
          <w:b/>
          <w:bCs/>
        </w:rPr>
        <w:t>дисциплины</w:t>
      </w:r>
      <w:r>
        <w:rPr>
          <w:rStyle w:val="Aucun"/>
        </w:rPr>
        <w:t>:русский</w:t>
      </w:r>
      <w:proofErr w:type="spellEnd"/>
      <w:proofErr w:type="gramEnd"/>
    </w:p>
    <w:p w:rsidR="00A64584" w:rsidRDefault="00A64584">
      <w:pPr>
        <w:pStyle w:val="a4"/>
        <w:spacing w:before="43" w:line="276" w:lineRule="auto"/>
        <w:ind w:left="1573" w:right="5470"/>
      </w:pPr>
    </w:p>
    <w:p w:rsidR="00A64584" w:rsidRDefault="00FE259F">
      <w:pPr>
        <w:pStyle w:val="1"/>
        <w:numPr>
          <w:ilvl w:val="0"/>
          <w:numId w:val="2"/>
        </w:numPr>
        <w:spacing w:before="75" w:line="240" w:lineRule="auto"/>
        <w:rPr>
          <w:sz w:val="28"/>
          <w:szCs w:val="28"/>
        </w:rPr>
      </w:pPr>
      <w:r>
        <w:rPr>
          <w:sz w:val="28"/>
          <w:szCs w:val="28"/>
        </w:rPr>
        <w:t>Статус и место дисциплины в структуре основной образовательной программы подготовки</w:t>
      </w:r>
    </w:p>
    <w:p w:rsidR="00A64584" w:rsidRDefault="00A64584">
      <w:pPr>
        <w:pStyle w:val="1"/>
        <w:tabs>
          <w:tab w:val="left" w:pos="1094"/>
        </w:tabs>
        <w:spacing w:before="75" w:line="240" w:lineRule="auto"/>
        <w:ind w:left="0"/>
        <w:rPr>
          <w:rStyle w:val="Aucun"/>
          <w:sz w:val="28"/>
          <w:szCs w:val="28"/>
        </w:rPr>
      </w:pPr>
    </w:p>
    <w:p w:rsidR="00A64584" w:rsidRDefault="00FE259F">
      <w:pPr>
        <w:pStyle w:val="a4"/>
        <w:spacing w:line="276" w:lineRule="auto"/>
        <w:ind w:left="1213" w:right="327"/>
      </w:pPr>
      <w:r>
        <w:rPr>
          <w:rStyle w:val="Aucun"/>
          <w:b/>
          <w:bCs/>
        </w:rPr>
        <w:t>Статус дисциплины</w:t>
      </w:r>
      <w:r>
        <w:rPr>
          <w:rStyle w:val="Aucun"/>
        </w:rPr>
        <w:t>: вариативная часть, дисциплина по выбору (межфакультетский курс)</w:t>
      </w:r>
    </w:p>
    <w:p w:rsidR="00A64584" w:rsidRDefault="00FE259F">
      <w:pPr>
        <w:pStyle w:val="a4"/>
        <w:spacing w:line="276" w:lineRule="auto"/>
        <w:ind w:left="1213" w:right="6847"/>
      </w:pPr>
      <w:r>
        <w:rPr>
          <w:rStyle w:val="Aucun"/>
          <w:b/>
          <w:bCs/>
        </w:rPr>
        <w:t>Семестр</w:t>
      </w:r>
      <w:r>
        <w:rPr>
          <w:rStyle w:val="Aucun"/>
        </w:rPr>
        <w:t>: весенний</w:t>
      </w:r>
    </w:p>
    <w:p w:rsidR="00A64584" w:rsidRDefault="00FE259F">
      <w:pPr>
        <w:pStyle w:val="a4"/>
        <w:spacing w:line="276" w:lineRule="auto"/>
        <w:ind w:left="1213"/>
      </w:pPr>
      <w:proofErr w:type="spellStart"/>
      <w:r>
        <w:rPr>
          <w:rStyle w:val="Aucun"/>
          <w:b/>
          <w:bCs/>
        </w:rPr>
        <w:t>Пререквизиты</w:t>
      </w:r>
      <w:proofErr w:type="spellEnd"/>
      <w:r>
        <w:rPr>
          <w:rStyle w:val="Aucun"/>
        </w:rPr>
        <w:t>: нет</w:t>
      </w:r>
      <w:r>
        <w:rPr>
          <w:rStyle w:val="Aucun"/>
        </w:rPr>
        <w:t>.</w:t>
      </w:r>
    </w:p>
    <w:p w:rsidR="00A64584" w:rsidRDefault="00A64584">
      <w:pPr>
        <w:pStyle w:val="a4"/>
        <w:spacing w:line="276" w:lineRule="auto"/>
        <w:ind w:left="1213"/>
      </w:pPr>
    </w:p>
    <w:p w:rsidR="00A64584" w:rsidRDefault="00A64584">
      <w:pPr>
        <w:pStyle w:val="a4"/>
        <w:spacing w:before="7"/>
        <w:ind w:left="0"/>
        <w:rPr>
          <w:rStyle w:val="Aucun"/>
          <w:sz w:val="16"/>
          <w:szCs w:val="16"/>
        </w:rPr>
      </w:pPr>
    </w:p>
    <w:p w:rsidR="00A64584" w:rsidRDefault="00FE259F">
      <w:pPr>
        <w:pStyle w:val="1"/>
        <w:numPr>
          <w:ilvl w:val="0"/>
          <w:numId w:val="3"/>
        </w:numPr>
        <w:spacing w:before="75" w:line="240" w:lineRule="auto"/>
        <w:rPr>
          <w:sz w:val="28"/>
          <w:szCs w:val="28"/>
        </w:rPr>
      </w:pPr>
      <w:r>
        <w:rPr>
          <w:sz w:val="28"/>
          <w:szCs w:val="28"/>
        </w:rPr>
        <w:t>Объем дисциплины по видам работ</w:t>
      </w:r>
    </w:p>
    <w:p w:rsidR="00A64584" w:rsidRDefault="00FE259F">
      <w:pPr>
        <w:pStyle w:val="a4"/>
        <w:spacing w:before="158" w:after="21" w:line="276" w:lineRule="auto"/>
        <w:ind w:left="853" w:right="808"/>
        <w:jc w:val="both"/>
        <w:rPr>
          <w:rStyle w:val="Aucun"/>
        </w:rPr>
      </w:pPr>
      <w:r>
        <w:rPr>
          <w:rStyle w:val="Aucun"/>
        </w:rPr>
        <w:t>Объем</w:t>
      </w:r>
      <w:r>
        <w:rPr>
          <w:rStyle w:val="Aucun"/>
        </w:rPr>
        <w:t xml:space="preserve"> </w:t>
      </w:r>
      <w:r>
        <w:rPr>
          <w:rStyle w:val="Aucun"/>
        </w:rPr>
        <w:t>дисциплины</w:t>
      </w:r>
      <w:r>
        <w:rPr>
          <w:rStyle w:val="Aucun"/>
        </w:rPr>
        <w:t xml:space="preserve"> </w:t>
      </w:r>
      <w:r>
        <w:rPr>
          <w:rStyle w:val="Aucun"/>
        </w:rPr>
        <w:t>составляет</w:t>
      </w:r>
      <w:r>
        <w:rPr>
          <w:rStyle w:val="Aucun"/>
        </w:rPr>
        <w:t xml:space="preserve"> </w:t>
      </w:r>
      <w:r>
        <w:rPr>
          <w:rStyle w:val="Aucun"/>
        </w:rPr>
        <w:t>36</w:t>
      </w:r>
      <w:r>
        <w:rPr>
          <w:rStyle w:val="Aucun"/>
        </w:rPr>
        <w:t xml:space="preserve"> </w:t>
      </w:r>
      <w:r>
        <w:rPr>
          <w:rStyle w:val="Aucun"/>
        </w:rPr>
        <w:t>академических</w:t>
      </w:r>
      <w:r>
        <w:rPr>
          <w:rStyle w:val="Aucun"/>
        </w:rPr>
        <w:t xml:space="preserve"> </w:t>
      </w:r>
      <w:r>
        <w:rPr>
          <w:rStyle w:val="Aucun"/>
        </w:rPr>
        <w:t>часа,</w:t>
      </w:r>
      <w:r>
        <w:rPr>
          <w:rStyle w:val="Aucun"/>
        </w:rPr>
        <w:t xml:space="preserve"> </w:t>
      </w:r>
      <w:r>
        <w:rPr>
          <w:rStyle w:val="Aucun"/>
        </w:rPr>
        <w:t>из</w:t>
      </w:r>
      <w:r>
        <w:rPr>
          <w:rStyle w:val="Aucun"/>
        </w:rPr>
        <w:t xml:space="preserve"> </w:t>
      </w:r>
      <w:r>
        <w:rPr>
          <w:rStyle w:val="Aucun"/>
        </w:rPr>
        <w:t>которых,</w:t>
      </w:r>
      <w:r>
        <w:rPr>
          <w:rStyle w:val="Aucun"/>
        </w:rPr>
        <w:t xml:space="preserve"> </w:t>
      </w:r>
      <w:r>
        <w:rPr>
          <w:rStyle w:val="Aucun"/>
        </w:rPr>
        <w:t>24 часа составляет контактная работа студента с преподавателем (20 часов - занятия лекционного</w:t>
      </w:r>
      <w:r>
        <w:rPr>
          <w:rStyle w:val="Aucun"/>
        </w:rPr>
        <w:t xml:space="preserve"> </w:t>
      </w:r>
      <w:r>
        <w:rPr>
          <w:rStyle w:val="Aucun"/>
        </w:rPr>
        <w:t>типа, 4 часа - промежуточная</w:t>
      </w:r>
      <w:r>
        <w:rPr>
          <w:rStyle w:val="Aucun"/>
        </w:rPr>
        <w:t xml:space="preserve"> </w:t>
      </w:r>
      <w:r>
        <w:rPr>
          <w:rStyle w:val="Aucun"/>
        </w:rPr>
        <w:t>аттестация),</w:t>
      </w:r>
      <w:r>
        <w:rPr>
          <w:rStyle w:val="Aucun"/>
        </w:rPr>
        <w:t xml:space="preserve"> </w:t>
      </w:r>
      <w:r>
        <w:rPr>
          <w:rStyle w:val="Aucun"/>
        </w:rPr>
        <w:t>12</w:t>
      </w:r>
      <w:r>
        <w:rPr>
          <w:rStyle w:val="Aucun"/>
        </w:rPr>
        <w:t xml:space="preserve"> </w:t>
      </w:r>
      <w:r>
        <w:rPr>
          <w:rStyle w:val="Aucun"/>
        </w:rPr>
        <w:t>часов</w:t>
      </w:r>
      <w:r>
        <w:rPr>
          <w:rStyle w:val="Aucun"/>
        </w:rPr>
        <w:t xml:space="preserve"> </w:t>
      </w:r>
      <w:r>
        <w:rPr>
          <w:rStyle w:val="Aucun"/>
        </w:rPr>
        <w:t>составляет само</w:t>
      </w:r>
      <w:r>
        <w:rPr>
          <w:rStyle w:val="Aucun"/>
        </w:rPr>
        <w:t>стоятельная</w:t>
      </w:r>
      <w:r>
        <w:rPr>
          <w:rStyle w:val="Aucun"/>
        </w:rPr>
        <w:t xml:space="preserve"> </w:t>
      </w:r>
      <w:r>
        <w:rPr>
          <w:rStyle w:val="Aucun"/>
        </w:rPr>
        <w:t>работа</w:t>
      </w:r>
      <w:r>
        <w:rPr>
          <w:rStyle w:val="Aucun"/>
        </w:rPr>
        <w:t xml:space="preserve"> </w:t>
      </w:r>
      <w:r>
        <w:rPr>
          <w:rStyle w:val="Aucun"/>
        </w:rPr>
        <w:t>студента.</w:t>
      </w:r>
    </w:p>
    <w:p w:rsidR="006846BE" w:rsidRDefault="006846BE">
      <w:pPr>
        <w:pStyle w:val="a4"/>
        <w:spacing w:before="158" w:after="21" w:line="276" w:lineRule="auto"/>
        <w:ind w:left="853" w:right="808"/>
        <w:jc w:val="both"/>
        <w:rPr>
          <w:rStyle w:val="Aucun"/>
        </w:rPr>
      </w:pPr>
    </w:p>
    <w:p w:rsidR="006846BE" w:rsidRPr="00411877" w:rsidRDefault="006846BE" w:rsidP="006846BE">
      <w:pPr>
        <w:spacing w:line="276" w:lineRule="auto"/>
        <w:jc w:val="both"/>
      </w:pPr>
    </w:p>
    <w:tbl>
      <w:tblPr>
        <w:tblW w:w="112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"/>
        <w:gridCol w:w="1276"/>
        <w:gridCol w:w="1276"/>
        <w:gridCol w:w="1276"/>
        <w:gridCol w:w="567"/>
        <w:gridCol w:w="1559"/>
        <w:gridCol w:w="1134"/>
        <w:gridCol w:w="1134"/>
      </w:tblGrid>
      <w:tr w:rsidR="006846BE" w:rsidRPr="00A00CEA" w:rsidTr="003F22AC">
        <w:trPr>
          <w:trHeight w:val="352"/>
        </w:trPr>
        <w:tc>
          <w:tcPr>
            <w:tcW w:w="2268" w:type="dxa"/>
            <w:vMerge w:val="restart"/>
            <w:tcBorders>
              <w:top w:val="double" w:sz="6" w:space="0" w:color="auto"/>
            </w:tcBorders>
            <w:vAlign w:val="center"/>
          </w:tcPr>
          <w:p w:rsidR="006846BE" w:rsidRPr="00A00CEA" w:rsidRDefault="006846BE" w:rsidP="000F4968">
            <w:pPr>
              <w:pStyle w:val="a6"/>
              <w:rPr>
                <w:rFonts w:ascii="Times New Roman" w:eastAsia="Calibri" w:hAnsi="Times New Roman"/>
                <w:sz w:val="22"/>
                <w:szCs w:val="22"/>
              </w:rPr>
            </w:pPr>
            <w:r w:rsidRPr="00A00CEA">
              <w:rPr>
                <w:rFonts w:ascii="Times New Roman" w:eastAsia="Calibri" w:hAnsi="Times New Roman"/>
                <w:sz w:val="22"/>
                <w:szCs w:val="22"/>
              </w:rPr>
              <w:t>Название темы</w:t>
            </w:r>
          </w:p>
        </w:tc>
        <w:tc>
          <w:tcPr>
            <w:tcW w:w="8960" w:type="dxa"/>
            <w:gridSpan w:val="8"/>
            <w:tcBorders>
              <w:top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  <w:rPr>
                <w:rFonts w:eastAsia="Calibri"/>
                <w:b/>
              </w:rPr>
            </w:pPr>
            <w:r w:rsidRPr="00A00CEA">
              <w:rPr>
                <w:rFonts w:eastAsia="Calibri"/>
                <w:b/>
              </w:rPr>
              <w:t>Трудоемкость (в академических часах) по видам работ</w:t>
            </w:r>
          </w:p>
        </w:tc>
      </w:tr>
      <w:tr w:rsidR="006846BE" w:rsidRPr="00A00CEA" w:rsidTr="003F22AC">
        <w:trPr>
          <w:trHeight w:val="144"/>
        </w:trPr>
        <w:tc>
          <w:tcPr>
            <w:tcW w:w="2268" w:type="dxa"/>
            <w:vMerge/>
            <w:vAlign w:val="center"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738" w:type="dxa"/>
            <w:vMerge w:val="restart"/>
            <w:vAlign w:val="center"/>
          </w:tcPr>
          <w:p w:rsidR="006846BE" w:rsidRPr="00A00CEA" w:rsidRDefault="006846BE" w:rsidP="000F4968">
            <w:pPr>
              <w:jc w:val="center"/>
            </w:pPr>
            <w:r w:rsidRPr="00A00CEA">
              <w:rPr>
                <w:sz w:val="20"/>
                <w:szCs w:val="20"/>
              </w:rPr>
              <w:t>Всего часов</w:t>
            </w:r>
          </w:p>
        </w:tc>
        <w:tc>
          <w:tcPr>
            <w:tcW w:w="7088" w:type="dxa"/>
            <w:gridSpan w:val="6"/>
            <w:vAlign w:val="center"/>
          </w:tcPr>
          <w:p w:rsidR="006846BE" w:rsidRPr="00A00CEA" w:rsidRDefault="006846BE" w:rsidP="000F4968">
            <w:pPr>
              <w:jc w:val="center"/>
            </w:pPr>
            <w:r w:rsidRPr="00A00CEA">
              <w:t>Контактная работа студента с преподавателем, часы</w:t>
            </w:r>
          </w:p>
        </w:tc>
        <w:tc>
          <w:tcPr>
            <w:tcW w:w="1134" w:type="dxa"/>
            <w:vMerge w:val="restart"/>
            <w:vAlign w:val="center"/>
          </w:tcPr>
          <w:p w:rsidR="006846BE" w:rsidRPr="00A00CEA" w:rsidRDefault="006846BE" w:rsidP="000F4968">
            <w:pPr>
              <w:jc w:val="center"/>
            </w:pPr>
            <w:proofErr w:type="spellStart"/>
            <w:r w:rsidRPr="00A00CEA">
              <w:rPr>
                <w:sz w:val="20"/>
                <w:szCs w:val="20"/>
              </w:rPr>
              <w:t>Самостоя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00CEA">
              <w:rPr>
                <w:sz w:val="20"/>
                <w:szCs w:val="20"/>
              </w:rPr>
              <w:t>тельная работа студента, часы</w:t>
            </w:r>
          </w:p>
        </w:tc>
      </w:tr>
      <w:tr w:rsidR="006846BE" w:rsidRPr="00A00CEA" w:rsidTr="003F22AC">
        <w:trPr>
          <w:trHeight w:val="144"/>
        </w:trPr>
        <w:tc>
          <w:tcPr>
            <w:tcW w:w="2268" w:type="dxa"/>
            <w:vMerge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738" w:type="dxa"/>
            <w:vMerge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6846BE" w:rsidRPr="00A00CEA" w:rsidRDefault="006846BE" w:rsidP="000F4968">
            <w:pPr>
              <w:jc w:val="center"/>
              <w:rPr>
                <w:sz w:val="20"/>
                <w:szCs w:val="20"/>
              </w:rPr>
            </w:pPr>
            <w:r w:rsidRPr="00A00CEA">
              <w:rPr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5812" w:type="dxa"/>
            <w:gridSpan w:val="5"/>
            <w:vAlign w:val="center"/>
          </w:tcPr>
          <w:p w:rsidR="006846BE" w:rsidRPr="00A00CEA" w:rsidRDefault="006846BE" w:rsidP="000F4968">
            <w:pPr>
              <w:jc w:val="center"/>
              <w:rPr>
                <w:sz w:val="20"/>
                <w:szCs w:val="20"/>
              </w:rPr>
            </w:pPr>
            <w:r w:rsidRPr="00A00CEA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6846BE" w:rsidRPr="00A00CEA" w:rsidRDefault="006846BE" w:rsidP="000F4968">
            <w:pPr>
              <w:jc w:val="center"/>
            </w:pPr>
          </w:p>
        </w:tc>
      </w:tr>
      <w:tr w:rsidR="006846BE" w:rsidRPr="00A00CEA" w:rsidTr="003F22AC">
        <w:trPr>
          <w:cantSplit/>
          <w:trHeight w:val="70"/>
        </w:trPr>
        <w:tc>
          <w:tcPr>
            <w:tcW w:w="2268" w:type="dxa"/>
            <w:vMerge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738" w:type="dxa"/>
            <w:vMerge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846BE" w:rsidRPr="00A00CEA" w:rsidRDefault="006846BE" w:rsidP="000F4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46BE" w:rsidRPr="000B2412" w:rsidRDefault="006846BE" w:rsidP="000F4968">
            <w:pPr>
              <w:jc w:val="center"/>
              <w:rPr>
                <w:sz w:val="18"/>
                <w:szCs w:val="18"/>
              </w:rPr>
            </w:pPr>
            <w:r w:rsidRPr="000B2412"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276" w:type="dxa"/>
            <w:vMerge w:val="restart"/>
            <w:vAlign w:val="center"/>
          </w:tcPr>
          <w:p w:rsidR="006846BE" w:rsidRPr="000B2412" w:rsidRDefault="006846BE" w:rsidP="000F4968">
            <w:pPr>
              <w:jc w:val="center"/>
              <w:rPr>
                <w:sz w:val="18"/>
                <w:szCs w:val="18"/>
              </w:rPr>
            </w:pPr>
            <w:r w:rsidRPr="000B2412">
              <w:rPr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00CE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vMerge w:val="restart"/>
            <w:vAlign w:val="center"/>
          </w:tcPr>
          <w:p w:rsidR="006846BE" w:rsidRPr="00A00CEA" w:rsidRDefault="006846BE" w:rsidP="000F4968">
            <w:pPr>
              <w:jc w:val="center"/>
              <w:rPr>
                <w:sz w:val="20"/>
                <w:szCs w:val="20"/>
              </w:rPr>
            </w:pPr>
            <w:proofErr w:type="spellStart"/>
            <w:r w:rsidRPr="004C42BD">
              <w:rPr>
                <w:sz w:val="18"/>
                <w:szCs w:val="18"/>
              </w:rPr>
              <w:t>Промежу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C42BD">
              <w:rPr>
                <w:sz w:val="18"/>
                <w:szCs w:val="18"/>
              </w:rPr>
              <w:t xml:space="preserve">точная аттестация </w:t>
            </w:r>
            <w:r w:rsidRPr="004C42BD">
              <w:rPr>
                <w:rFonts w:eastAsia="Calibri"/>
                <w:i/>
                <w:sz w:val="18"/>
                <w:szCs w:val="18"/>
                <w:lang w:eastAsia="en-US"/>
              </w:rPr>
              <w:t>(экзамен)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846BE" w:rsidRPr="00A00CEA" w:rsidRDefault="006846BE" w:rsidP="000F4968">
            <w:pPr>
              <w:ind w:left="113" w:right="113"/>
              <w:jc w:val="center"/>
            </w:pPr>
          </w:p>
        </w:tc>
      </w:tr>
      <w:tr w:rsidR="006846BE" w:rsidRPr="00A00CEA" w:rsidTr="003F22AC">
        <w:trPr>
          <w:cantSplit/>
          <w:trHeight w:val="329"/>
        </w:trPr>
        <w:tc>
          <w:tcPr>
            <w:tcW w:w="2268" w:type="dxa"/>
            <w:vMerge/>
            <w:tcBorders>
              <w:bottom w:val="double" w:sz="6" w:space="0" w:color="auto"/>
            </w:tcBorders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738" w:type="dxa"/>
            <w:vMerge/>
            <w:tcBorders>
              <w:bottom w:val="double" w:sz="6" w:space="0" w:color="auto"/>
            </w:tcBorders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  <w:rPr>
                <w:sz w:val="18"/>
                <w:szCs w:val="18"/>
              </w:rPr>
            </w:pPr>
            <w:proofErr w:type="spellStart"/>
            <w:r w:rsidRPr="00A00CEA">
              <w:rPr>
                <w:sz w:val="18"/>
                <w:szCs w:val="18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  <w:rPr>
                <w:sz w:val="18"/>
                <w:szCs w:val="18"/>
              </w:rPr>
            </w:pPr>
            <w:r w:rsidRPr="00A00CEA">
              <w:rPr>
                <w:sz w:val="18"/>
                <w:szCs w:val="18"/>
              </w:rPr>
              <w:t xml:space="preserve">перед промежуточной аттестацией 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:rsidR="006846BE" w:rsidRPr="00A00CEA" w:rsidRDefault="006846BE" w:rsidP="000F4968">
            <w:pPr>
              <w:jc w:val="center"/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6846BE" w:rsidRPr="00A00CEA" w:rsidRDefault="006846BE" w:rsidP="000F4968">
            <w:pPr>
              <w:ind w:left="113" w:right="113"/>
              <w:jc w:val="center"/>
            </w:pP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 xml:space="preserve">Тема 1. Бренд и </w:t>
            </w:r>
            <w:proofErr w:type="spellStart"/>
            <w:r w:rsidRPr="003F22AC">
              <w:rPr>
                <w:rStyle w:val="Aucun"/>
                <w:sz w:val="24"/>
                <w:szCs w:val="24"/>
              </w:rPr>
              <w:t>брендинг</w:t>
            </w:r>
            <w:proofErr w:type="spellEnd"/>
            <w:r w:rsidRPr="003F22AC">
              <w:rPr>
                <w:rStyle w:val="Aucun"/>
                <w:sz w:val="24"/>
                <w:szCs w:val="24"/>
              </w:rPr>
              <w:t>: основные понятия. Архитектура бренда, создание бренда, ценность и стоимость бренда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 xml:space="preserve">Тема 2. Глобальные и локальные тренды в </w:t>
            </w:r>
            <w:proofErr w:type="spellStart"/>
            <w:r w:rsidRPr="003F22AC">
              <w:rPr>
                <w:rStyle w:val="Aucun"/>
                <w:sz w:val="24"/>
                <w:szCs w:val="24"/>
              </w:rPr>
              <w:t>брендинге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Тема 3. Стратегия управления брендом и рыночные силы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Тема 4.Оценка стоимости бренда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Тема 5. Бренд работодателя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 w:rsidRPr="00A00CEA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Тема</w:t>
            </w:r>
            <w:r w:rsidRPr="003F22AC">
              <w:rPr>
                <w:rStyle w:val="Aucun"/>
                <w:spacing w:val="-1"/>
                <w:sz w:val="24"/>
                <w:szCs w:val="24"/>
              </w:rPr>
              <w:t xml:space="preserve"> </w:t>
            </w:r>
            <w:r w:rsidRPr="003F22AC">
              <w:rPr>
                <w:rStyle w:val="Aucun"/>
                <w:sz w:val="24"/>
                <w:szCs w:val="24"/>
              </w:rPr>
              <w:t>6. Реклама, продажи, реализация силы бренда на практике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ind w:left="132" w:right="115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Тема 7. Управление портфелем брендов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3F22AC" w:rsidP="003F22AC">
            <w:pPr>
              <w:pStyle w:val="TableParagraph"/>
              <w:ind w:right="309"/>
              <w:jc w:val="right"/>
            </w:pPr>
            <w:r>
              <w:rPr>
                <w:rStyle w:val="Aucu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FE259F" w:rsidP="003F22AC">
            <w:pPr>
              <w:pStyle w:val="TableParagraph"/>
              <w:ind w:left="13"/>
              <w:jc w:val="center"/>
            </w:pPr>
            <w:r>
              <w:rPr>
                <w:rStyle w:val="Aucu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FE259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3F22AC" w:rsidRDefault="003F22AC" w:rsidP="003F22AC">
            <w:pPr>
              <w:pStyle w:val="TableParagraph"/>
              <w:spacing w:line="220" w:lineRule="exact"/>
              <w:ind w:left="180" w:right="167"/>
              <w:rPr>
                <w:rStyle w:val="Aucun"/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Консультация</w:t>
            </w:r>
            <w:r w:rsidRPr="003F22AC">
              <w:rPr>
                <w:rStyle w:val="Aucun"/>
                <w:spacing w:val="-5"/>
                <w:sz w:val="24"/>
                <w:szCs w:val="24"/>
              </w:rPr>
              <w:t xml:space="preserve"> </w:t>
            </w:r>
            <w:r w:rsidRPr="003F22AC">
              <w:rPr>
                <w:rStyle w:val="Aucun"/>
                <w:sz w:val="24"/>
                <w:szCs w:val="24"/>
              </w:rPr>
              <w:t>перед</w:t>
            </w:r>
          </w:p>
          <w:p w:rsidR="003F22AC" w:rsidRPr="003F22AC" w:rsidRDefault="003F22AC" w:rsidP="003F22AC">
            <w:pPr>
              <w:pStyle w:val="TableParagraph"/>
              <w:spacing w:line="218" w:lineRule="exact"/>
              <w:ind w:left="180" w:right="172"/>
              <w:rPr>
                <w:sz w:val="24"/>
                <w:szCs w:val="24"/>
              </w:rPr>
            </w:pPr>
            <w:r w:rsidRPr="003F22AC">
              <w:rPr>
                <w:rStyle w:val="Aucun"/>
                <w:sz w:val="24"/>
                <w:szCs w:val="24"/>
              </w:rPr>
              <w:t>промежуточной</w:t>
            </w:r>
            <w:r w:rsidRPr="003F22AC">
              <w:rPr>
                <w:rStyle w:val="Aucun"/>
                <w:spacing w:val="-5"/>
                <w:sz w:val="24"/>
                <w:szCs w:val="24"/>
              </w:rPr>
              <w:t xml:space="preserve"> </w:t>
            </w:r>
            <w:r w:rsidRPr="003F22AC">
              <w:rPr>
                <w:rStyle w:val="Aucun"/>
                <w:sz w:val="24"/>
                <w:szCs w:val="24"/>
              </w:rPr>
              <w:t>аттестацией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Default="003F22AC" w:rsidP="003F22AC">
            <w:pPr>
              <w:pStyle w:val="TableParagraph"/>
              <w:spacing w:before="5"/>
              <w:rPr>
                <w:rStyle w:val="Aucun"/>
                <w:sz w:val="19"/>
                <w:szCs w:val="19"/>
              </w:rPr>
            </w:pPr>
          </w:p>
          <w:p w:rsidR="003F22AC" w:rsidRDefault="00121926" w:rsidP="003F22AC">
            <w:pPr>
              <w:pStyle w:val="TableParagraph"/>
              <w:spacing w:line="221" w:lineRule="exact"/>
              <w:ind w:left="14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Default="00121926" w:rsidP="003F22AC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121926" w:rsidP="003F22A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2AC" w:rsidRPr="00A00CEA" w:rsidRDefault="003F22AC" w:rsidP="003F22AC">
            <w:r w:rsidRPr="00A00CEA">
              <w:t xml:space="preserve">Промежуточная аттестация </w:t>
            </w:r>
            <w:r w:rsidRPr="00A00CEA">
              <w:rPr>
                <w:rFonts w:eastAsia="Calibri"/>
                <w:i/>
                <w:lang w:eastAsia="en-US"/>
              </w:rPr>
              <w:t>(</w:t>
            </w:r>
            <w:r>
              <w:rPr>
                <w:rFonts w:eastAsia="Calibri"/>
                <w:i/>
                <w:lang w:eastAsia="en-US"/>
              </w:rPr>
              <w:t>зачет</w:t>
            </w:r>
            <w:r w:rsidRPr="00A00CEA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FE259F" w:rsidP="003F22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121926" w:rsidP="003F22AC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</w:p>
        </w:tc>
      </w:tr>
      <w:tr w:rsidR="003F22AC" w:rsidRPr="00A00CEA" w:rsidTr="003F22AC">
        <w:trPr>
          <w:trHeight w:val="276"/>
        </w:trPr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</w:tcPr>
          <w:p w:rsidR="003F22AC" w:rsidRPr="00A00CEA" w:rsidRDefault="003F22AC" w:rsidP="003F22AC">
            <w:pPr>
              <w:jc w:val="center"/>
            </w:pPr>
            <w:r w:rsidRPr="00A00CEA">
              <w:rPr>
                <w:b/>
              </w:rPr>
              <w:t>Всего часов</w:t>
            </w:r>
          </w:p>
        </w:tc>
        <w:tc>
          <w:tcPr>
            <w:tcW w:w="73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FE259F">
            <w:pPr>
              <w:jc w:val="center"/>
            </w:pPr>
            <w:r>
              <w:rPr>
                <w:b/>
              </w:rPr>
              <w:t>2</w:t>
            </w:r>
            <w:r w:rsidR="00FE259F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121926">
            <w:pPr>
              <w:jc w:val="center"/>
            </w:pPr>
            <w:r>
              <w:rPr>
                <w:b/>
              </w:rPr>
              <w:t>2</w:t>
            </w:r>
            <w:r w:rsidR="00FE259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A00CEA" w:rsidRDefault="003F22AC" w:rsidP="003F22A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121926" w:rsidRDefault="00121926" w:rsidP="003F22AC">
            <w:pPr>
              <w:jc w:val="center"/>
              <w:rPr>
                <w:b/>
              </w:rPr>
            </w:pPr>
            <w:r w:rsidRPr="0012192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2AC" w:rsidRPr="00121926" w:rsidRDefault="00121926" w:rsidP="003F22AC">
            <w:pPr>
              <w:jc w:val="center"/>
              <w:rPr>
                <w:b/>
                <w:color w:val="FF0000"/>
              </w:rPr>
            </w:pPr>
            <w:r w:rsidRPr="00121926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F22AC" w:rsidRPr="00A00CEA" w:rsidRDefault="003F22AC" w:rsidP="003F22AC">
            <w:pPr>
              <w:jc w:val="center"/>
            </w:pPr>
            <w:r>
              <w:rPr>
                <w:b/>
              </w:rPr>
              <w:t>12</w:t>
            </w:r>
          </w:p>
        </w:tc>
      </w:tr>
    </w:tbl>
    <w:p w:rsidR="006846BE" w:rsidRDefault="006846BE" w:rsidP="006846BE">
      <w:pPr>
        <w:spacing w:line="276" w:lineRule="auto"/>
        <w:jc w:val="both"/>
        <w:rPr>
          <w:b/>
        </w:rPr>
      </w:pPr>
    </w:p>
    <w:p w:rsidR="00A64584" w:rsidRDefault="00A64584">
      <w:pPr>
        <w:ind w:left="118" w:hanging="118"/>
        <w:jc w:val="center"/>
      </w:pPr>
    </w:p>
    <w:p w:rsidR="00A64584" w:rsidRDefault="00A64584">
      <w:pPr>
        <w:pStyle w:val="a4"/>
        <w:ind w:left="0"/>
        <w:rPr>
          <w:rStyle w:val="Aucun"/>
          <w:sz w:val="20"/>
          <w:szCs w:val="20"/>
        </w:rPr>
      </w:pPr>
    </w:p>
    <w:p w:rsidR="00A64584" w:rsidRDefault="00A64584">
      <w:pPr>
        <w:pStyle w:val="a4"/>
        <w:spacing w:before="10"/>
        <w:ind w:left="0"/>
        <w:rPr>
          <w:rStyle w:val="Aucun"/>
          <w:sz w:val="16"/>
          <w:szCs w:val="16"/>
        </w:rPr>
      </w:pPr>
    </w:p>
    <w:p w:rsidR="00A64584" w:rsidRDefault="00FE259F">
      <w:pPr>
        <w:pStyle w:val="1"/>
        <w:numPr>
          <w:ilvl w:val="0"/>
          <w:numId w:val="4"/>
        </w:numPr>
        <w:spacing w:before="90" w:line="276" w:lineRule="auto"/>
        <w:ind w:right="1965"/>
        <w:jc w:val="both"/>
      </w:pPr>
      <w:r>
        <w:rPr>
          <w:rStyle w:val="Aucun"/>
        </w:rPr>
        <w:t>СОДЕРЖАНИЕ ДИСЦИПЛИНЫ И ФОРМЫ ПРОВЕДЕНИЯ ЗАНЯТИЙ</w:t>
      </w:r>
      <w:r>
        <w:rPr>
          <w:rStyle w:val="Aucun"/>
        </w:rPr>
        <w:t xml:space="preserve"> </w:t>
      </w:r>
    </w:p>
    <w:p w:rsidR="00A64584" w:rsidRDefault="00FE259F">
      <w:pPr>
        <w:pStyle w:val="1"/>
        <w:tabs>
          <w:tab w:val="left" w:pos="1574"/>
        </w:tabs>
        <w:spacing w:before="90" w:line="276" w:lineRule="auto"/>
        <w:ind w:left="853" w:right="1965" w:firstLine="721"/>
        <w:jc w:val="both"/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1.</w:t>
      </w:r>
      <w:r>
        <w:rPr>
          <w:rStyle w:val="Aucun"/>
        </w:rPr>
        <w:t xml:space="preserve"> </w:t>
      </w:r>
      <w:r>
        <w:rPr>
          <w:rStyle w:val="Aucun"/>
        </w:rPr>
        <w:t xml:space="preserve">Бренд и </w:t>
      </w:r>
      <w:proofErr w:type="spellStart"/>
      <w:r>
        <w:rPr>
          <w:rStyle w:val="Aucun"/>
        </w:rPr>
        <w:t>брендинг</w:t>
      </w:r>
      <w:proofErr w:type="spellEnd"/>
      <w:r>
        <w:rPr>
          <w:rStyle w:val="Aucun"/>
        </w:rPr>
        <w:t>: основные понятия. Архитектура бренда, создание бренда, ценность и стоимость бренда.</w:t>
      </w:r>
    </w:p>
    <w:p w:rsidR="00A64584" w:rsidRDefault="00A64584">
      <w:pPr>
        <w:pStyle w:val="a4"/>
        <w:spacing w:before="1"/>
        <w:ind w:left="853" w:right="810" w:firstLine="780"/>
        <w:jc w:val="both"/>
      </w:pPr>
    </w:p>
    <w:p w:rsidR="00A64584" w:rsidRDefault="00FE259F">
      <w:pPr>
        <w:pStyle w:val="a4"/>
        <w:spacing w:before="1"/>
        <w:ind w:left="853" w:right="810" w:firstLine="780"/>
        <w:jc w:val="both"/>
      </w:pPr>
      <w:r>
        <w:rPr>
          <w:rStyle w:val="Aucun"/>
        </w:rPr>
        <w:t xml:space="preserve">Определение бренда. Идентичность бренда. Имидж бренда. Маркетинг, реклама, </w:t>
      </w:r>
      <w:proofErr w:type="spellStart"/>
      <w:r>
        <w:rPr>
          <w:rStyle w:val="Aucun"/>
        </w:rPr>
        <w:t>брендинг</w:t>
      </w:r>
      <w:proofErr w:type="spellEnd"/>
      <w:r>
        <w:rPr>
          <w:rStyle w:val="Aucun"/>
        </w:rPr>
        <w:t xml:space="preserve"> - </w:t>
      </w:r>
      <w:proofErr w:type="spellStart"/>
      <w:proofErr w:type="gramStart"/>
      <w:r>
        <w:rPr>
          <w:rStyle w:val="Aucun"/>
        </w:rPr>
        <w:t>различия.Глобальные</w:t>
      </w:r>
      <w:proofErr w:type="spellEnd"/>
      <w:proofErr w:type="gramEnd"/>
      <w:r>
        <w:rPr>
          <w:rStyle w:val="Aucun"/>
        </w:rPr>
        <w:t xml:space="preserve"> тренды в </w:t>
      </w:r>
      <w:proofErr w:type="spellStart"/>
      <w:r>
        <w:rPr>
          <w:rStyle w:val="Aucun"/>
        </w:rPr>
        <w:t>брендинге</w:t>
      </w:r>
      <w:proofErr w:type="spellEnd"/>
      <w:r>
        <w:rPr>
          <w:rStyle w:val="Aucun"/>
        </w:rPr>
        <w:t>. Место России и национальные бренды., включая бренды регионов.</w:t>
      </w:r>
    </w:p>
    <w:p w:rsidR="00A64584" w:rsidRDefault="00FE259F">
      <w:pPr>
        <w:pStyle w:val="a4"/>
        <w:spacing w:before="1"/>
        <w:ind w:left="853" w:right="810" w:firstLine="780"/>
        <w:jc w:val="both"/>
      </w:pPr>
      <w:r>
        <w:rPr>
          <w:rStyle w:val="Aucun"/>
        </w:rPr>
        <w:t xml:space="preserve">Основные элементы бренда. Модель «Ключ бренда». Семантика и семиотика бренда. </w:t>
      </w:r>
      <w:proofErr w:type="spellStart"/>
      <w:r>
        <w:rPr>
          <w:rStyle w:val="Aucun"/>
        </w:rPr>
        <w:lastRenderedPageBreak/>
        <w:t>Нейминг</w:t>
      </w:r>
      <w:proofErr w:type="spellEnd"/>
      <w:r>
        <w:rPr>
          <w:rStyle w:val="Aucun"/>
        </w:rPr>
        <w:t>. Аудиовизуальные элементы бренда.</w:t>
      </w:r>
    </w:p>
    <w:p w:rsidR="00A64584" w:rsidRDefault="00FE259F">
      <w:pPr>
        <w:pStyle w:val="a4"/>
        <w:spacing w:before="1"/>
        <w:ind w:left="853" w:right="810" w:firstLine="780"/>
        <w:jc w:val="both"/>
      </w:pPr>
      <w:r>
        <w:rPr>
          <w:rStyle w:val="Aucun"/>
        </w:rPr>
        <w:t>Осведомленность о бренд</w:t>
      </w:r>
      <w:r>
        <w:rPr>
          <w:rStyle w:val="Aucun"/>
        </w:rPr>
        <w:t>е. Узнаваемость с подсказкой и без подсказки. Модель «кладбища бренда».</w:t>
      </w:r>
    </w:p>
    <w:p w:rsidR="00A64584" w:rsidRDefault="00FE259F">
      <w:pPr>
        <w:pStyle w:val="a4"/>
        <w:spacing w:before="1"/>
        <w:ind w:left="853" w:right="810" w:firstLine="780"/>
        <w:jc w:val="both"/>
      </w:pPr>
      <w:r>
        <w:rPr>
          <w:rStyle w:val="Aucun"/>
        </w:rPr>
        <w:t>Примеры успехов и провалов брендов.</w:t>
      </w:r>
    </w:p>
    <w:p w:rsidR="00A64584" w:rsidRDefault="00A64584">
      <w:pPr>
        <w:pStyle w:val="a4"/>
        <w:spacing w:before="1"/>
        <w:ind w:left="853" w:right="810" w:firstLine="780"/>
        <w:jc w:val="both"/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</w:t>
      </w:r>
      <w:r>
        <w:rPr>
          <w:rStyle w:val="Aucun"/>
          <w:sz w:val="24"/>
          <w:szCs w:val="24"/>
        </w:rPr>
        <w:t>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 xml:space="preserve">. </w:t>
      </w:r>
      <w:r>
        <w:rPr>
          <w:rStyle w:val="Aucun"/>
          <w:sz w:val="24"/>
          <w:szCs w:val="24"/>
        </w:rPr>
        <w:t xml:space="preserve">Использование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Байрон Шарп / К</w:t>
      </w:r>
      <w:r>
        <w:rPr>
          <w:rStyle w:val="Aucun"/>
          <w:sz w:val="24"/>
          <w:szCs w:val="24"/>
        </w:rPr>
        <w:t xml:space="preserve">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  <w:sectPr w:rsidR="00A64584">
          <w:headerReference w:type="default" r:id="rId9"/>
          <w:footerReference w:type="default" r:id="rId10"/>
          <w:pgSz w:w="11920" w:h="16840"/>
          <w:pgMar w:top="1000" w:right="40" w:bottom="800" w:left="280" w:header="0" w:footer="620" w:gutter="0"/>
          <w:pgNumType w:start="2"/>
          <w:cols w:space="720"/>
        </w:sect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</w:t>
      </w:r>
      <w:r>
        <w:rPr>
          <w:rStyle w:val="Aucun"/>
          <w:sz w:val="24"/>
          <w:szCs w:val="24"/>
        </w:rPr>
        <w:t xml:space="preserve">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75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7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</w:t>
      </w:r>
      <w:r>
        <w:rPr>
          <w:rStyle w:val="Aucun"/>
          <w:sz w:val="24"/>
          <w:szCs w:val="24"/>
        </w:rPr>
        <w:t xml:space="preserve"> с.</w:t>
      </w:r>
    </w:p>
    <w:p w:rsidR="00A64584" w:rsidRDefault="00A64584">
      <w:pPr>
        <w:pStyle w:val="a5"/>
        <w:tabs>
          <w:tab w:val="left" w:pos="1420"/>
        </w:tabs>
        <w:spacing w:line="256" w:lineRule="auto"/>
        <w:ind w:left="0" w:right="1362" w:firstLine="0"/>
        <w:rPr>
          <w:rStyle w:val="Aucun"/>
          <w:sz w:val="24"/>
          <w:szCs w:val="24"/>
        </w:rPr>
      </w:pPr>
    </w:p>
    <w:p w:rsidR="00A64584" w:rsidRDefault="00FE259F">
      <w:pPr>
        <w:pStyle w:val="1"/>
        <w:spacing w:before="190"/>
        <w:ind w:left="853"/>
        <w:jc w:val="both"/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2.</w:t>
      </w:r>
      <w:r>
        <w:rPr>
          <w:rStyle w:val="Aucun"/>
        </w:rPr>
        <w:t xml:space="preserve"> Глобальные и локальные тренды в </w:t>
      </w:r>
      <w:proofErr w:type="spellStart"/>
      <w:r>
        <w:rPr>
          <w:rStyle w:val="Aucun"/>
        </w:rPr>
        <w:t>брендинге</w:t>
      </w:r>
      <w:proofErr w:type="spellEnd"/>
    </w:p>
    <w:p w:rsidR="00A64584" w:rsidRDefault="00A64584">
      <w:pPr>
        <w:pStyle w:val="a4"/>
        <w:spacing w:before="1"/>
        <w:ind w:left="853" w:right="810" w:firstLine="780"/>
        <w:jc w:val="both"/>
      </w:pP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Бренды корпораций и зонтичные бренды. Создание брендов в отдельных странах и регионах. Примеры историй успеха и неуспеха.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 xml:space="preserve">Страны и города как бренды. Бренды регионов. Территориальный маркетинг, </w:t>
      </w:r>
      <w:r>
        <w:rPr>
          <w:rStyle w:val="Aucun"/>
        </w:rPr>
        <w:t>история успеха и неуспеха.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Стратегия «</w:t>
      </w:r>
      <w:proofErr w:type="spellStart"/>
      <w:r>
        <w:rPr>
          <w:rStyle w:val="Aucun"/>
        </w:rPr>
        <w:t>глокальных</w:t>
      </w:r>
      <w:proofErr w:type="spellEnd"/>
      <w:r>
        <w:rPr>
          <w:rStyle w:val="Aucun"/>
        </w:rPr>
        <w:t>» брендов. Экономия на масштабе и учет региональных или национальных особенностей.</w:t>
      </w:r>
    </w:p>
    <w:p w:rsidR="00A64584" w:rsidRDefault="00A64584">
      <w:pPr>
        <w:pStyle w:val="a4"/>
        <w:ind w:left="853" w:right="804" w:firstLine="720"/>
        <w:jc w:val="both"/>
      </w:pPr>
    </w:p>
    <w:p w:rsidR="00A64584" w:rsidRDefault="00A64584">
      <w:pPr>
        <w:pStyle w:val="a4"/>
        <w:spacing w:before="3"/>
        <w:ind w:left="0"/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8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</w:t>
      </w:r>
      <w:r>
        <w:rPr>
          <w:rStyle w:val="Aucun"/>
          <w:sz w:val="24"/>
          <w:szCs w:val="24"/>
        </w:rPr>
        <w:t xml:space="preserve">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>. Использование в маркетинге н</w:t>
      </w:r>
      <w:r>
        <w:rPr>
          <w:rStyle w:val="Aucun"/>
          <w:sz w:val="24"/>
          <w:szCs w:val="24"/>
        </w:rPr>
        <w:t xml:space="preserve">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Байрон Шарп / Как растут бренды. О чем не з</w:t>
      </w:r>
      <w:r>
        <w:rPr>
          <w:rStyle w:val="Aucun"/>
          <w:sz w:val="24"/>
          <w:szCs w:val="24"/>
        </w:rPr>
        <w:t xml:space="preserve">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203"/>
      </w:pPr>
      <w:r>
        <w:rPr>
          <w:rStyle w:val="Aucun"/>
        </w:rPr>
        <w:t>Дополните</w:t>
      </w:r>
      <w:r>
        <w:rPr>
          <w:rStyle w:val="Aucun"/>
        </w:rPr>
        <w:t>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9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Default="00FE259F">
      <w:pPr>
        <w:pStyle w:val="a5"/>
        <w:tabs>
          <w:tab w:val="left" w:pos="1420"/>
        </w:tabs>
        <w:spacing w:line="276" w:lineRule="auto"/>
        <w:ind w:left="0" w:right="1180" w:firstLine="0"/>
      </w:pPr>
      <w:r>
        <w:rPr>
          <w:rStyle w:val="Aucun"/>
          <w:rFonts w:ascii="Arial Unicode MS" w:hAnsi="Arial Unicode MS"/>
          <w:sz w:val="24"/>
          <w:szCs w:val="24"/>
        </w:rPr>
        <w:br w:type="page"/>
      </w:r>
    </w:p>
    <w:p w:rsidR="00A64584" w:rsidRPr="006846BE" w:rsidRDefault="00A64584">
      <w:pPr>
        <w:pStyle w:val="1"/>
        <w:spacing w:before="75"/>
        <w:rPr>
          <w:rStyle w:val="Aucun"/>
        </w:rPr>
      </w:pPr>
    </w:p>
    <w:p w:rsidR="00A64584" w:rsidRDefault="00FE259F">
      <w:pPr>
        <w:pStyle w:val="1"/>
        <w:spacing w:before="205"/>
        <w:ind w:left="853"/>
        <w:jc w:val="both"/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3.</w:t>
      </w:r>
      <w:r>
        <w:rPr>
          <w:rStyle w:val="Aucun"/>
        </w:rPr>
        <w:t xml:space="preserve"> </w:t>
      </w:r>
      <w:r>
        <w:rPr>
          <w:rStyle w:val="Aucun"/>
        </w:rPr>
        <w:t>Стратегия управления брендом</w:t>
      </w:r>
      <w:r>
        <w:rPr>
          <w:rStyle w:val="Aucun"/>
        </w:rPr>
        <w:t xml:space="preserve"> и рыночные силы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Позиционирование. Ре-позиционирование. Получение обратной связи от потребителя. Типы рыночных стратегий.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Вертикальное и горизонтальное продвижение бренда. Цена и ценность. Конкурентные силы Портера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 xml:space="preserve">Осведомленность о бренде. Узнаваемость с подсказкой и без </w:t>
      </w:r>
      <w:r>
        <w:rPr>
          <w:rStyle w:val="Aucun"/>
        </w:rPr>
        <w:t>подсказки. Модель «кладбища бренда». Примеры успехов и провалов брендов.</w:t>
      </w:r>
    </w:p>
    <w:p w:rsidR="00A64584" w:rsidRDefault="00A64584">
      <w:pPr>
        <w:pStyle w:val="a4"/>
        <w:ind w:left="853" w:right="804" w:firstLine="720"/>
        <w:jc w:val="both"/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0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</w:t>
      </w:r>
      <w:r>
        <w:rPr>
          <w:rStyle w:val="Aucun"/>
          <w:sz w:val="24"/>
          <w:szCs w:val="24"/>
        </w:rPr>
        <w:t>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 xml:space="preserve">. Использование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</w:t>
      </w:r>
      <w:r>
        <w:rPr>
          <w:rStyle w:val="Aucun"/>
          <w:sz w:val="24"/>
          <w:szCs w:val="24"/>
        </w:rPr>
        <w:t>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203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</w:t>
      </w:r>
      <w:r>
        <w:rPr>
          <w:rStyle w:val="Aucun"/>
          <w:sz w:val="24"/>
          <w:szCs w:val="24"/>
        </w:rPr>
        <w:t>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Default="00FE259F">
      <w:pPr>
        <w:pStyle w:val="1"/>
        <w:spacing w:before="199"/>
        <w:ind w:left="853"/>
        <w:jc w:val="both"/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4.</w:t>
      </w:r>
      <w:r>
        <w:rPr>
          <w:rStyle w:val="Aucun"/>
        </w:rPr>
        <w:t xml:space="preserve"> </w:t>
      </w:r>
      <w:r>
        <w:rPr>
          <w:rStyle w:val="Aucun"/>
        </w:rPr>
        <w:t>Оценка стоимости бренда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 xml:space="preserve">Подходы к оценке стоимости бренда. Финансовая оценка бренда. Немонетарная оценка </w:t>
      </w:r>
      <w:proofErr w:type="spellStart"/>
      <w:proofErr w:type="gramStart"/>
      <w:r>
        <w:rPr>
          <w:rStyle w:val="Aucun"/>
        </w:rPr>
        <w:t>бренда.</w:t>
      </w:r>
      <w:r>
        <w:rPr>
          <w:rStyle w:val="Aucun"/>
        </w:rPr>
        <w:t>Деловая</w:t>
      </w:r>
      <w:proofErr w:type="spellEnd"/>
      <w:proofErr w:type="gramEnd"/>
      <w:r>
        <w:rPr>
          <w:rStyle w:val="Aucun"/>
        </w:rPr>
        <w:t xml:space="preserve"> репутация. Влияние бренда на добавленную стоимость. Другие метрики оценки бренда</w:t>
      </w: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3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>/ Единстве</w:t>
      </w:r>
      <w:r>
        <w:rPr>
          <w:rStyle w:val="Aucun"/>
          <w:sz w:val="24"/>
          <w:szCs w:val="24"/>
        </w:rPr>
        <w:t xml:space="preserve">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 xml:space="preserve">. Использование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</w:t>
      </w:r>
      <w:r>
        <w:rPr>
          <w:rStyle w:val="Aucun"/>
          <w:sz w:val="24"/>
          <w:szCs w:val="24"/>
        </w:rPr>
        <w:t xml:space="preserve">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</w:t>
      </w:r>
      <w:r>
        <w:rPr>
          <w:rStyle w:val="Aucun"/>
          <w:sz w:val="24"/>
          <w:szCs w:val="24"/>
        </w:rPr>
        <w:t>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202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4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</w:t>
      </w:r>
      <w:r>
        <w:rPr>
          <w:rStyle w:val="Aucun"/>
          <w:sz w:val="24"/>
          <w:szCs w:val="24"/>
        </w:rPr>
        <w:t xml:space="preserve">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Default="00A64584">
      <w:pPr>
        <w:pStyle w:val="a4"/>
        <w:spacing w:before="70" w:line="278" w:lineRule="auto"/>
        <w:ind w:left="1573" w:right="2009"/>
      </w:pPr>
    </w:p>
    <w:p w:rsidR="00A64584" w:rsidRDefault="00FE259F">
      <w:pPr>
        <w:pStyle w:val="1"/>
        <w:spacing w:before="198" w:line="240" w:lineRule="auto"/>
        <w:ind w:left="853"/>
        <w:jc w:val="both"/>
        <w:rPr>
          <w:rStyle w:val="Aucun"/>
        </w:rPr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5.</w:t>
      </w:r>
      <w:r>
        <w:rPr>
          <w:rStyle w:val="Aucun"/>
        </w:rPr>
        <w:t xml:space="preserve"> </w:t>
      </w:r>
      <w:r>
        <w:rPr>
          <w:rStyle w:val="Aucun"/>
        </w:rPr>
        <w:t>Бренд работодателя</w:t>
      </w:r>
    </w:p>
    <w:p w:rsidR="00A64584" w:rsidRDefault="00A64584">
      <w:pPr>
        <w:pStyle w:val="a4"/>
        <w:ind w:left="853" w:right="804" w:firstLine="720"/>
        <w:jc w:val="both"/>
        <w:rPr>
          <w:rStyle w:val="Aucun"/>
        </w:rPr>
      </w:pP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Роль бренда работодателя. Борьба за таланты - российские и зарубежные кейсы.</w:t>
      </w:r>
      <w:r>
        <w:rPr>
          <w:rStyle w:val="Aucun"/>
        </w:rPr>
        <w:t xml:space="preserve"> Связь HR-бренда и бренда продукта. Основные стратегии на рынке бренда работодателя. Примеры историй успеха и неуспеха. </w:t>
      </w:r>
    </w:p>
    <w:p w:rsidR="00A64584" w:rsidRDefault="00A64584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100"/>
        </w:tabs>
        <w:spacing w:before="0" w:line="240" w:lineRule="auto"/>
        <w:rPr>
          <w:rStyle w:val="Aucun"/>
          <w:sz w:val="26"/>
          <w:szCs w:val="26"/>
        </w:rPr>
      </w:pPr>
    </w:p>
    <w:p w:rsidR="00A64584" w:rsidRDefault="00A64584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100"/>
        </w:tabs>
        <w:spacing w:before="0" w:line="240" w:lineRule="auto"/>
        <w:rPr>
          <w:rStyle w:val="Aucun"/>
          <w:sz w:val="26"/>
          <w:szCs w:val="26"/>
        </w:rPr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5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Мишель</w:t>
      </w:r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>. Использование в маркетинге новейших до</w:t>
      </w:r>
      <w:r>
        <w:rPr>
          <w:rStyle w:val="Aucun"/>
          <w:sz w:val="24"/>
          <w:szCs w:val="24"/>
        </w:rPr>
        <w:t xml:space="preserve">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</w:t>
      </w:r>
      <w:r>
        <w:rPr>
          <w:rStyle w:val="Aucun"/>
          <w:sz w:val="24"/>
          <w:szCs w:val="24"/>
        </w:rPr>
        <w:t>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204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</w:t>
      </w:r>
      <w:r>
        <w:rPr>
          <w:rStyle w:val="Aucun"/>
        </w:rPr>
        <w:t>ратура:</w:t>
      </w:r>
    </w:p>
    <w:p w:rsidR="00A64584" w:rsidRDefault="00FE259F">
      <w:pPr>
        <w:pStyle w:val="a5"/>
        <w:numPr>
          <w:ilvl w:val="0"/>
          <w:numId w:val="16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Pr="006846BE" w:rsidRDefault="00A64584">
      <w:pPr>
        <w:rPr>
          <w:rStyle w:val="Aucun"/>
        </w:rPr>
      </w:pPr>
    </w:p>
    <w:p w:rsidR="00A64584" w:rsidRPr="006846BE" w:rsidRDefault="00A64584">
      <w:pPr>
        <w:rPr>
          <w:rStyle w:val="Aucun"/>
        </w:rPr>
      </w:pPr>
    </w:p>
    <w:p w:rsidR="00A64584" w:rsidRPr="006846BE" w:rsidRDefault="00A64584">
      <w:pPr>
        <w:rPr>
          <w:rStyle w:val="Aucun"/>
        </w:rPr>
      </w:pPr>
    </w:p>
    <w:p w:rsidR="00A64584" w:rsidRDefault="00FE259F">
      <w:pPr>
        <w:jc w:val="center"/>
      </w:pPr>
      <w:r>
        <w:rPr>
          <w:rStyle w:val="Aucun"/>
          <w:rFonts w:ascii="Arial Unicode MS" w:hAnsi="Arial Unicode MS"/>
          <w:sz w:val="26"/>
          <w:szCs w:val="26"/>
        </w:rPr>
        <w:br w:type="page"/>
      </w:r>
    </w:p>
    <w:p w:rsidR="00A64584" w:rsidRPr="006846BE" w:rsidRDefault="00A64584">
      <w:pPr>
        <w:rPr>
          <w:rStyle w:val="Aucun"/>
        </w:rPr>
      </w:pPr>
    </w:p>
    <w:p w:rsidR="00A64584" w:rsidRDefault="00A64584"/>
    <w:p w:rsidR="00A64584" w:rsidRDefault="00A64584"/>
    <w:p w:rsidR="00A64584" w:rsidRDefault="00FE259F">
      <w:pPr>
        <w:pStyle w:val="1"/>
        <w:ind w:left="853"/>
        <w:jc w:val="both"/>
        <w:rPr>
          <w:rStyle w:val="Aucun"/>
          <w:b w:val="0"/>
          <w:bCs w:val="0"/>
        </w:rPr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6.</w:t>
      </w:r>
      <w:r>
        <w:rPr>
          <w:rStyle w:val="Aucun"/>
        </w:rPr>
        <w:t xml:space="preserve"> </w:t>
      </w:r>
      <w:r>
        <w:rPr>
          <w:rStyle w:val="Aucun"/>
        </w:rPr>
        <w:t>Реклама, продажи и реализация силы бренда на практике</w:t>
      </w:r>
    </w:p>
    <w:p w:rsidR="00A64584" w:rsidRDefault="00A64584">
      <w:pPr>
        <w:pStyle w:val="1"/>
        <w:ind w:left="853"/>
        <w:jc w:val="both"/>
      </w:pP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Бренды корпораций Рекламные стратегии. Типы рекламных каналов. Соотношение «канал - бренд». Ко-</w:t>
      </w:r>
      <w:proofErr w:type="spellStart"/>
      <w:r>
        <w:rPr>
          <w:rStyle w:val="Aucun"/>
        </w:rPr>
        <w:t>брендинг</w:t>
      </w:r>
      <w:proofErr w:type="spellEnd"/>
      <w:r>
        <w:rPr>
          <w:rStyle w:val="Aucun"/>
        </w:rPr>
        <w:t xml:space="preserve">. </w:t>
      </w:r>
      <w:proofErr w:type="spellStart"/>
      <w:r>
        <w:rPr>
          <w:rStyle w:val="Aucun"/>
        </w:rPr>
        <w:t>Спонсорство.Примеры</w:t>
      </w:r>
      <w:proofErr w:type="spellEnd"/>
      <w:r>
        <w:rPr>
          <w:rStyle w:val="Aucun"/>
        </w:rPr>
        <w:t xml:space="preserve"> историй успеха и неуспеха продвижения брендов.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 xml:space="preserve">Продажи - основные способы построения воронки продаж. Работа с различными типами </w:t>
      </w:r>
      <w:r>
        <w:rPr>
          <w:rStyle w:val="Aucun"/>
        </w:rPr>
        <w:t>клиентов.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Приемы продаж - от определения потребности до закрытия сделки. Работа с возражениями.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 xml:space="preserve">Запуск рекламной кампании - ключевые показатели эффективности. Ключевые метрики рекламной кампании. </w:t>
      </w:r>
    </w:p>
    <w:p w:rsidR="00A64584" w:rsidRDefault="00A64584">
      <w:pPr>
        <w:pStyle w:val="1"/>
        <w:spacing w:before="4" w:line="240" w:lineRule="auto"/>
        <w:jc w:val="both"/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7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>. 20 пр</w:t>
      </w:r>
      <w:r>
        <w:rPr>
          <w:rStyle w:val="Aucun"/>
          <w:sz w:val="24"/>
          <w:szCs w:val="24"/>
        </w:rPr>
        <w:t xml:space="preserve">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Дуг</w:t>
      </w:r>
      <w:r>
        <w:rPr>
          <w:rStyle w:val="Aucun"/>
          <w:sz w:val="24"/>
          <w:szCs w:val="24"/>
        </w:rPr>
        <w:t xml:space="preserve">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 xml:space="preserve">. Использование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</w:t>
      </w:r>
      <w:r>
        <w:rPr>
          <w:rStyle w:val="Aucun"/>
          <w:sz w:val="24"/>
          <w:szCs w:val="24"/>
        </w:rPr>
        <w:t>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</w:t>
      </w:r>
      <w:r>
        <w:rPr>
          <w:rStyle w:val="Aucun"/>
          <w:sz w:val="24"/>
          <w:szCs w:val="24"/>
        </w:rPr>
        <w:t xml:space="preserve">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195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8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Default="00A64584">
      <w:pPr>
        <w:tabs>
          <w:tab w:val="left" w:pos="1420"/>
        </w:tabs>
        <w:spacing w:line="276" w:lineRule="auto"/>
        <w:ind w:right="1058"/>
        <w:rPr>
          <w:rStyle w:val="Aucun"/>
          <w:sz w:val="24"/>
          <w:szCs w:val="24"/>
        </w:rPr>
      </w:pPr>
    </w:p>
    <w:p w:rsidR="00A64584" w:rsidRDefault="00FE259F">
      <w:pPr>
        <w:pStyle w:val="1"/>
        <w:spacing w:before="204"/>
        <w:ind w:left="853"/>
        <w:jc w:val="both"/>
        <w:rPr>
          <w:rStyle w:val="Aucun"/>
          <w:b w:val="0"/>
          <w:bCs w:val="0"/>
        </w:rPr>
      </w:pPr>
      <w:r>
        <w:rPr>
          <w:rStyle w:val="Aucun"/>
        </w:rPr>
        <w:t>Тема</w:t>
      </w:r>
      <w:r>
        <w:rPr>
          <w:rStyle w:val="Aucun"/>
        </w:rPr>
        <w:t xml:space="preserve"> </w:t>
      </w:r>
      <w:r>
        <w:rPr>
          <w:rStyle w:val="Aucun"/>
        </w:rPr>
        <w:t>7.</w:t>
      </w:r>
      <w:r>
        <w:rPr>
          <w:rStyle w:val="Aucun"/>
        </w:rPr>
        <w:t xml:space="preserve"> </w:t>
      </w:r>
      <w:r>
        <w:rPr>
          <w:rStyle w:val="Aucun"/>
        </w:rPr>
        <w:t>Управление портфелем брендов</w:t>
      </w:r>
    </w:p>
    <w:p w:rsidR="00A64584" w:rsidRDefault="00A64584">
      <w:pPr>
        <w:pStyle w:val="a4"/>
        <w:ind w:left="853" w:right="804" w:firstLine="720"/>
        <w:jc w:val="both"/>
      </w:pP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Стратегии портфолио-</w:t>
      </w:r>
      <w:proofErr w:type="spellStart"/>
      <w:r>
        <w:rPr>
          <w:rStyle w:val="Aucun"/>
        </w:rPr>
        <w:t>менеждмента</w:t>
      </w:r>
      <w:proofErr w:type="spellEnd"/>
      <w:r>
        <w:rPr>
          <w:rStyle w:val="Aucun"/>
        </w:rPr>
        <w:t>. Оценка стоимости портфеля брендов.</w:t>
      </w:r>
    </w:p>
    <w:p w:rsidR="00A64584" w:rsidRDefault="00FE259F">
      <w:pPr>
        <w:pStyle w:val="a4"/>
        <w:ind w:left="853" w:right="804" w:firstLine="720"/>
        <w:jc w:val="both"/>
      </w:pPr>
      <w:r>
        <w:rPr>
          <w:rStyle w:val="Aucun"/>
        </w:rPr>
        <w:t>Примеры глобальных и российских кейсов.</w:t>
      </w:r>
    </w:p>
    <w:p w:rsidR="00A64584" w:rsidRDefault="00A64584">
      <w:pPr>
        <w:pStyle w:val="a4"/>
        <w:ind w:left="853" w:right="804" w:firstLine="720"/>
        <w:jc w:val="both"/>
      </w:pPr>
    </w:p>
    <w:p w:rsidR="00A64584" w:rsidRDefault="00FE259F">
      <w:pPr>
        <w:pStyle w:val="1"/>
        <w:spacing w:before="4"/>
        <w:jc w:val="both"/>
      </w:pP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19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>. Использова</w:t>
      </w:r>
      <w:r>
        <w:rPr>
          <w:rStyle w:val="Aucun"/>
          <w:sz w:val="24"/>
          <w:szCs w:val="24"/>
        </w:rPr>
        <w:t xml:space="preserve">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 xml:space="preserve">. Выжмите из клиента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</w:t>
      </w:r>
      <w:r>
        <w:rPr>
          <w:rStyle w:val="Aucun"/>
          <w:sz w:val="24"/>
          <w:szCs w:val="24"/>
        </w:rPr>
        <w:t xml:space="preserve">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</w:t>
      </w:r>
      <w:r>
        <w:rPr>
          <w:rStyle w:val="Aucun"/>
          <w:sz w:val="24"/>
          <w:szCs w:val="24"/>
        </w:rPr>
        <w:t>– 218 с.</w:t>
      </w:r>
    </w:p>
    <w:p w:rsidR="00A64584" w:rsidRDefault="00FE259F">
      <w:pPr>
        <w:pStyle w:val="1"/>
        <w:spacing w:before="195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20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Конкурентный маркетинг. Стратегический подход. Питер, 2001. - 864 с.</w:t>
      </w:r>
    </w:p>
    <w:p w:rsidR="00A64584" w:rsidRDefault="00A64584">
      <w:pPr>
        <w:pStyle w:val="1"/>
        <w:spacing w:before="78" w:line="430" w:lineRule="atLeast"/>
        <w:ind w:left="853" w:right="2852" w:firstLine="360"/>
        <w:rPr>
          <w:rStyle w:val="Aucun"/>
        </w:rPr>
      </w:pPr>
    </w:p>
    <w:p w:rsidR="00A64584" w:rsidRDefault="00FE259F">
      <w:pPr>
        <w:pStyle w:val="1"/>
        <w:numPr>
          <w:ilvl w:val="0"/>
          <w:numId w:val="22"/>
        </w:numPr>
        <w:spacing w:before="78" w:line="430" w:lineRule="atLeast"/>
        <w:ind w:right="2852"/>
      </w:pPr>
      <w:r>
        <w:rPr>
          <w:rStyle w:val="Aucun"/>
        </w:rPr>
        <w:t>ИНФОРМАЦИОННОЕ ОБЕСПЕЧЕНИЕ ДИСЦИПЛИНЫ</w:t>
      </w:r>
      <w:r>
        <w:rPr>
          <w:rStyle w:val="Aucun"/>
        </w:rPr>
        <w:t xml:space="preserve"> </w:t>
      </w:r>
      <w:r>
        <w:rPr>
          <w:rStyle w:val="Aucun"/>
        </w:rPr>
        <w:t>Основная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23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,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 о </w:t>
      </w:r>
      <w:proofErr w:type="spellStart"/>
      <w:r>
        <w:rPr>
          <w:rStyle w:val="Aucun"/>
          <w:sz w:val="24"/>
          <w:szCs w:val="24"/>
        </w:rPr>
        <w:t>брендинге</w:t>
      </w:r>
      <w:proofErr w:type="spellEnd"/>
      <w:r>
        <w:rPr>
          <w:rStyle w:val="Aucun"/>
          <w:sz w:val="24"/>
          <w:szCs w:val="24"/>
        </w:rPr>
        <w:t xml:space="preserve">. 20 принципов достижения успеха / Дэвид </w:t>
      </w:r>
      <w:proofErr w:type="spellStart"/>
      <w:r>
        <w:rPr>
          <w:rStyle w:val="Aucun"/>
          <w:sz w:val="24"/>
          <w:szCs w:val="24"/>
        </w:rPr>
        <w:t>Аакер</w:t>
      </w:r>
      <w:proofErr w:type="spellEnd"/>
      <w:r>
        <w:rPr>
          <w:rStyle w:val="Aucun"/>
          <w:sz w:val="24"/>
          <w:szCs w:val="24"/>
        </w:rPr>
        <w:t xml:space="preserve">. - М.: </w:t>
      </w:r>
      <w:proofErr w:type="spellStart"/>
      <w:r>
        <w:rPr>
          <w:rStyle w:val="Aucun"/>
          <w:sz w:val="24"/>
          <w:szCs w:val="24"/>
        </w:rPr>
        <w:t>Эксмо</w:t>
      </w:r>
      <w:proofErr w:type="spellEnd"/>
      <w:r>
        <w:rPr>
          <w:rStyle w:val="Aucun"/>
          <w:sz w:val="24"/>
          <w:szCs w:val="24"/>
        </w:rPr>
        <w:t>, 2014. - 636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Мишель </w:t>
      </w:r>
      <w:proofErr w:type="spellStart"/>
      <w:r>
        <w:rPr>
          <w:rStyle w:val="Aucun"/>
          <w:sz w:val="24"/>
          <w:szCs w:val="24"/>
        </w:rPr>
        <w:t>Маандаг</w:t>
      </w:r>
      <w:proofErr w:type="spellEnd"/>
      <w:r>
        <w:rPr>
          <w:rStyle w:val="Aucun"/>
          <w:sz w:val="24"/>
          <w:szCs w:val="24"/>
        </w:rPr>
        <w:t xml:space="preserve">, </w:t>
      </w:r>
      <w:proofErr w:type="spellStart"/>
      <w:r>
        <w:rPr>
          <w:rStyle w:val="Aucun"/>
          <w:sz w:val="24"/>
          <w:szCs w:val="24"/>
        </w:rPr>
        <w:t>Лииса</w:t>
      </w:r>
      <w:proofErr w:type="spellEnd"/>
      <w:r>
        <w:rPr>
          <w:rStyle w:val="Aucun"/>
          <w:sz w:val="24"/>
          <w:szCs w:val="24"/>
        </w:rPr>
        <w:t xml:space="preserve"> </w:t>
      </w:r>
      <w:proofErr w:type="spellStart"/>
      <w:r>
        <w:rPr>
          <w:rStyle w:val="Aucun"/>
          <w:sz w:val="24"/>
          <w:szCs w:val="24"/>
        </w:rPr>
        <w:t>Пуолакка</w:t>
      </w:r>
      <w:proofErr w:type="spellEnd"/>
      <w:r>
        <w:rPr>
          <w:rStyle w:val="Aucun"/>
          <w:sz w:val="24"/>
          <w:szCs w:val="24"/>
        </w:rPr>
        <w:t xml:space="preserve">/ Единственная книга по </w:t>
      </w:r>
      <w:proofErr w:type="spellStart"/>
      <w:r>
        <w:rPr>
          <w:rStyle w:val="Aucun"/>
          <w:sz w:val="24"/>
          <w:szCs w:val="24"/>
        </w:rPr>
        <w:t>брендингу</w:t>
      </w:r>
      <w:proofErr w:type="spellEnd"/>
      <w:r>
        <w:rPr>
          <w:rStyle w:val="Aucun"/>
          <w:sz w:val="24"/>
          <w:szCs w:val="24"/>
        </w:rPr>
        <w:t xml:space="preserve">, которая вам нужна, что бы начать, раскрутить и сделать бизнес </w:t>
      </w:r>
      <w:r>
        <w:rPr>
          <w:rStyle w:val="Aucun"/>
          <w:sz w:val="24"/>
          <w:szCs w:val="24"/>
        </w:rPr>
        <w:t xml:space="preserve">прибыльным – </w:t>
      </w:r>
      <w:proofErr w:type="gramStart"/>
      <w:r>
        <w:rPr>
          <w:rStyle w:val="Aucun"/>
          <w:sz w:val="24"/>
          <w:szCs w:val="24"/>
        </w:rPr>
        <w:t>М. :</w:t>
      </w:r>
      <w:proofErr w:type="gramEnd"/>
      <w:r>
        <w:rPr>
          <w:rStyle w:val="Aucun"/>
          <w:sz w:val="24"/>
          <w:szCs w:val="24"/>
        </w:rPr>
        <w:t xml:space="preserve"> Азбука Бизнес, Азбука – Аттикус, 2016.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Дуглас, В. П. Бессознательный </w:t>
      </w:r>
      <w:proofErr w:type="spellStart"/>
      <w:r>
        <w:rPr>
          <w:rStyle w:val="Aucun"/>
          <w:sz w:val="24"/>
          <w:szCs w:val="24"/>
        </w:rPr>
        <w:t>брендинг</w:t>
      </w:r>
      <w:proofErr w:type="spellEnd"/>
      <w:r>
        <w:rPr>
          <w:rStyle w:val="Aucun"/>
          <w:sz w:val="24"/>
          <w:szCs w:val="24"/>
        </w:rPr>
        <w:t xml:space="preserve">. Использование в маркетинге новейших достижений </w:t>
      </w:r>
      <w:proofErr w:type="spellStart"/>
      <w:r>
        <w:rPr>
          <w:rStyle w:val="Aucun"/>
          <w:sz w:val="24"/>
          <w:szCs w:val="24"/>
        </w:rPr>
        <w:t>нейробиологии</w:t>
      </w:r>
      <w:proofErr w:type="spellEnd"/>
      <w:r>
        <w:rPr>
          <w:rStyle w:val="Aucun"/>
          <w:sz w:val="24"/>
          <w:szCs w:val="24"/>
        </w:rPr>
        <w:t xml:space="preserve"> / В. П. Дуглас.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Азбука, 2019. – 320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>Кеннеди, Дэн Жесткий бренд-</w:t>
      </w:r>
      <w:proofErr w:type="spellStart"/>
      <w:r>
        <w:rPr>
          <w:rStyle w:val="Aucun"/>
          <w:sz w:val="24"/>
          <w:szCs w:val="24"/>
        </w:rPr>
        <w:t>билдинг</w:t>
      </w:r>
      <w:proofErr w:type="spellEnd"/>
      <w:r>
        <w:rPr>
          <w:rStyle w:val="Aucun"/>
          <w:sz w:val="24"/>
          <w:szCs w:val="24"/>
        </w:rPr>
        <w:t>. Выжмите из к</w:t>
      </w:r>
      <w:r>
        <w:rPr>
          <w:rStyle w:val="Aucun"/>
          <w:sz w:val="24"/>
          <w:szCs w:val="24"/>
        </w:rPr>
        <w:t xml:space="preserve">лиента дополнительную маржу / Дэн Кеннеди. - М.: Альпина </w:t>
      </w:r>
      <w:proofErr w:type="spellStart"/>
      <w:r>
        <w:rPr>
          <w:rStyle w:val="Aucun"/>
          <w:sz w:val="24"/>
          <w:szCs w:val="24"/>
        </w:rPr>
        <w:t>Паблишер</w:t>
      </w:r>
      <w:proofErr w:type="spellEnd"/>
      <w:r>
        <w:rPr>
          <w:rStyle w:val="Aucun"/>
          <w:sz w:val="24"/>
          <w:szCs w:val="24"/>
        </w:rPr>
        <w:t>, 2014. - 290 c.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Байрон Шарп / Как растут бренды. О чем не знают </w:t>
      </w:r>
      <w:proofErr w:type="gramStart"/>
      <w:r>
        <w:rPr>
          <w:rStyle w:val="Aucun"/>
          <w:sz w:val="24"/>
          <w:szCs w:val="24"/>
        </w:rPr>
        <w:t>маркетологи.–</w:t>
      </w:r>
      <w:proofErr w:type="gramEnd"/>
      <w:r>
        <w:rPr>
          <w:rStyle w:val="Aucun"/>
          <w:sz w:val="24"/>
          <w:szCs w:val="24"/>
        </w:rPr>
        <w:t xml:space="preserve"> М.: Манн, Иванов и Фербер, 2017. – 272 с.</w:t>
      </w:r>
    </w:p>
    <w:p w:rsidR="00A64584" w:rsidRDefault="00FE259F">
      <w:pPr>
        <w:pStyle w:val="a5"/>
        <w:numPr>
          <w:ilvl w:val="0"/>
          <w:numId w:val="6"/>
        </w:numPr>
        <w:spacing w:line="276" w:lineRule="auto"/>
        <w:ind w:right="118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 Л. Личный </w:t>
      </w:r>
      <w:proofErr w:type="gramStart"/>
      <w:r>
        <w:rPr>
          <w:rStyle w:val="Aucun"/>
          <w:sz w:val="24"/>
          <w:szCs w:val="24"/>
        </w:rPr>
        <w:t>бренд :</w:t>
      </w:r>
      <w:proofErr w:type="gramEnd"/>
      <w:r>
        <w:rPr>
          <w:rStyle w:val="Aucun"/>
          <w:sz w:val="24"/>
          <w:szCs w:val="24"/>
        </w:rPr>
        <w:t xml:space="preserve"> позаботьтесь о вашей репутации прежде, чем это </w:t>
      </w:r>
      <w:r>
        <w:rPr>
          <w:rStyle w:val="Aucun"/>
          <w:sz w:val="24"/>
          <w:szCs w:val="24"/>
        </w:rPr>
        <w:t xml:space="preserve">сделают другие / Ларри </w:t>
      </w:r>
      <w:proofErr w:type="spellStart"/>
      <w:r>
        <w:rPr>
          <w:rStyle w:val="Aucun"/>
          <w:sz w:val="24"/>
          <w:szCs w:val="24"/>
        </w:rPr>
        <w:t>Линн</w:t>
      </w:r>
      <w:proofErr w:type="spellEnd"/>
      <w:r>
        <w:rPr>
          <w:rStyle w:val="Aucun"/>
          <w:sz w:val="24"/>
          <w:szCs w:val="24"/>
        </w:rPr>
        <w:t xml:space="preserve">, Патрик </w:t>
      </w:r>
      <w:proofErr w:type="spellStart"/>
      <w:r>
        <w:rPr>
          <w:rStyle w:val="Aucun"/>
          <w:sz w:val="24"/>
          <w:szCs w:val="24"/>
        </w:rPr>
        <w:t>Ситкинс</w:t>
      </w:r>
      <w:proofErr w:type="spellEnd"/>
      <w:r>
        <w:rPr>
          <w:rStyle w:val="Aucun"/>
          <w:sz w:val="24"/>
          <w:szCs w:val="24"/>
        </w:rPr>
        <w:t xml:space="preserve"> ; [пер. с англ. Е. Никитиной]. – </w:t>
      </w:r>
      <w:proofErr w:type="gramStart"/>
      <w:r>
        <w:rPr>
          <w:rStyle w:val="Aucun"/>
          <w:sz w:val="24"/>
          <w:szCs w:val="24"/>
        </w:rPr>
        <w:t>Москва :</w:t>
      </w:r>
      <w:proofErr w:type="gramEnd"/>
      <w:r>
        <w:rPr>
          <w:rStyle w:val="Aucun"/>
          <w:sz w:val="24"/>
          <w:szCs w:val="24"/>
        </w:rPr>
        <w:t xml:space="preserve"> Азбука Бизнес, 2014. – 218 с.</w:t>
      </w:r>
    </w:p>
    <w:p w:rsidR="00A64584" w:rsidRDefault="00FE259F">
      <w:pPr>
        <w:pStyle w:val="1"/>
        <w:spacing w:before="195"/>
      </w:pPr>
      <w:r>
        <w:rPr>
          <w:rStyle w:val="Aucun"/>
        </w:rPr>
        <w:t>Дополнительная</w:t>
      </w:r>
      <w:r>
        <w:rPr>
          <w:rStyle w:val="Aucun"/>
        </w:rPr>
        <w:t xml:space="preserve"> </w:t>
      </w:r>
      <w:r>
        <w:rPr>
          <w:rStyle w:val="Aucun"/>
        </w:rPr>
        <w:t>литература:</w:t>
      </w:r>
    </w:p>
    <w:p w:rsidR="00A64584" w:rsidRDefault="00FE259F">
      <w:pPr>
        <w:pStyle w:val="a5"/>
        <w:numPr>
          <w:ilvl w:val="0"/>
          <w:numId w:val="24"/>
        </w:numPr>
        <w:spacing w:line="276" w:lineRule="auto"/>
        <w:ind w:right="1470"/>
        <w:rPr>
          <w:sz w:val="24"/>
          <w:szCs w:val="24"/>
        </w:rPr>
      </w:pPr>
      <w:proofErr w:type="spellStart"/>
      <w:r>
        <w:rPr>
          <w:rStyle w:val="Aucun"/>
          <w:sz w:val="24"/>
          <w:szCs w:val="24"/>
        </w:rPr>
        <w:t>Блайд</w:t>
      </w:r>
      <w:proofErr w:type="spellEnd"/>
      <w:r>
        <w:rPr>
          <w:rStyle w:val="Aucun"/>
          <w:sz w:val="24"/>
          <w:szCs w:val="24"/>
        </w:rPr>
        <w:t xml:space="preserve"> Дж. Маркетинговые коммуникации. Что? Как? И почему? - Баланс-Клуб. – 2010. - 368 с.</w:t>
      </w:r>
    </w:p>
    <w:p w:rsidR="00A64584" w:rsidRDefault="00FE259F">
      <w:pPr>
        <w:pStyle w:val="a5"/>
        <w:numPr>
          <w:ilvl w:val="0"/>
          <w:numId w:val="12"/>
        </w:numPr>
        <w:spacing w:line="276" w:lineRule="auto"/>
        <w:ind w:right="1470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О' </w:t>
      </w:r>
      <w:proofErr w:type="spellStart"/>
      <w:r>
        <w:rPr>
          <w:rStyle w:val="Aucun"/>
          <w:sz w:val="24"/>
          <w:szCs w:val="24"/>
        </w:rPr>
        <w:t>Шонесси</w:t>
      </w:r>
      <w:proofErr w:type="spellEnd"/>
      <w:r>
        <w:rPr>
          <w:rStyle w:val="Aucun"/>
          <w:sz w:val="24"/>
          <w:szCs w:val="24"/>
        </w:rPr>
        <w:t xml:space="preserve"> Дж. Конкурен</w:t>
      </w:r>
      <w:r>
        <w:rPr>
          <w:rStyle w:val="Aucun"/>
          <w:sz w:val="24"/>
          <w:szCs w:val="24"/>
        </w:rPr>
        <w:t>тный маркетинг. Стратегический подход. Питер, 2001. - 864 с.</w:t>
      </w:r>
    </w:p>
    <w:p w:rsidR="00A64584" w:rsidRDefault="00FE259F">
      <w:pPr>
        <w:jc w:val="center"/>
      </w:pPr>
      <w:r>
        <w:rPr>
          <w:rStyle w:val="Aucun"/>
          <w:rFonts w:ascii="Arial Unicode MS" w:hAnsi="Arial Unicode MS"/>
          <w:sz w:val="26"/>
          <w:szCs w:val="26"/>
        </w:rPr>
        <w:br w:type="page"/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eastAsia="Times New Roman" w:cs="Times New Roman"/>
          <w:b/>
          <w:bCs/>
          <w:sz w:val="26"/>
          <w:szCs w:val="26"/>
        </w:rPr>
      </w:pPr>
    </w:p>
    <w:p w:rsidR="00A64584" w:rsidRDefault="00FE259F">
      <w:pPr>
        <w:pStyle w:val="1"/>
        <w:numPr>
          <w:ilvl w:val="0"/>
          <w:numId w:val="25"/>
        </w:numPr>
        <w:spacing w:before="78" w:line="430" w:lineRule="atLeast"/>
        <w:ind w:right="2852"/>
      </w:pPr>
      <w:r>
        <w:t>БАЛЛЬНАЯ СИСТЕМА ОЦЕНКИ</w:t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eastAsia="Times New Roman" w:cs="Times New Roman"/>
          <w:b/>
          <w:bCs/>
          <w:sz w:val="26"/>
          <w:szCs w:val="26"/>
        </w:rPr>
      </w:pP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eastAsia="Times New Roman" w:cs="Times New Roman"/>
          <w:b/>
          <w:bCs/>
          <w:sz w:val="26"/>
          <w:szCs w:val="26"/>
        </w:rPr>
      </w:pPr>
    </w:p>
    <w:p w:rsidR="00A64584" w:rsidRDefault="00FE259F" w:rsidP="006846BE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right="1677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Максимальные значения баллов</w:t>
      </w:r>
      <w:r>
        <w:rPr>
          <w:rStyle w:val="Aucun"/>
          <w:rFonts w:ascii="Calibri" w:hAnsi="Calibri"/>
        </w:rPr>
        <w:t xml:space="preserve">, </w:t>
      </w:r>
      <w:r>
        <w:rPr>
          <w:rStyle w:val="Aucun"/>
          <w:rFonts w:ascii="Calibri" w:hAnsi="Calibri"/>
        </w:rPr>
        <w:t xml:space="preserve">которые студент может получить за выполнение формы проверки знаний </w:t>
      </w:r>
      <w:r>
        <w:rPr>
          <w:rStyle w:val="Aucun"/>
          <w:rFonts w:ascii="Calibri" w:hAnsi="Calibri"/>
        </w:rPr>
        <w:t>(</w:t>
      </w:r>
      <w:r>
        <w:rPr>
          <w:rStyle w:val="Aucun"/>
          <w:rFonts w:ascii="Calibri" w:hAnsi="Calibri"/>
        </w:rPr>
        <w:t>текущая и промежуточная аттестация</w:t>
      </w:r>
      <w:r>
        <w:rPr>
          <w:rStyle w:val="Aucun"/>
          <w:rFonts w:ascii="Calibri" w:hAnsi="Calibri"/>
        </w:rPr>
        <w:t>):</w:t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3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828"/>
      </w:tblGrid>
      <w:tr w:rsidR="00A64584" w:rsidTr="00684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552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 xml:space="preserve">Формы текущей и промежуточной аттестации </w:t>
            </w:r>
            <w:r>
              <w:rPr>
                <w:rStyle w:val="Aucun"/>
                <w:rFonts w:ascii="Calibri" w:hAnsi="Calibri"/>
                <w:b/>
                <w:bCs/>
              </w:rPr>
              <w:t>(</w:t>
            </w:r>
            <w:r>
              <w:rPr>
                <w:rStyle w:val="Aucun"/>
                <w:rFonts w:ascii="Calibri" w:hAnsi="Calibri"/>
                <w:b/>
                <w:bCs/>
              </w:rPr>
              <w:t>оценочные средства</w:t>
            </w:r>
            <w:r>
              <w:rPr>
                <w:rStyle w:val="Aucun"/>
                <w:rFonts w:ascii="Calibri" w:hAnsi="Calibri"/>
                <w:b/>
                <w:bCs/>
              </w:rPr>
              <w:t>)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Баллы</w:t>
            </w:r>
          </w:p>
        </w:tc>
      </w:tr>
      <w:tr w:rsidR="00A64584" w:rsidTr="00684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5552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Aucun"/>
                <w:rFonts w:ascii="Calibri" w:hAnsi="Calibri"/>
                <w:b/>
                <w:bCs/>
              </w:rPr>
              <w:t> Презентация работы по созданию брендов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</w:tabs>
              <w:jc w:val="both"/>
            </w:pPr>
            <w:r>
              <w:rPr>
                <w:rStyle w:val="Aucun"/>
                <w:rFonts w:ascii="Calibri" w:hAnsi="Calibri"/>
              </w:rPr>
              <w:t> </w:t>
            </w:r>
            <w:r>
              <w:rPr>
                <w:rStyle w:val="Aucun"/>
                <w:rFonts w:ascii="Calibri" w:hAnsi="Calibri"/>
              </w:rPr>
              <w:t>100</w:t>
            </w:r>
          </w:p>
        </w:tc>
      </w:tr>
    </w:tbl>
    <w:p w:rsidR="00A64584" w:rsidRDefault="00A645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p w:rsidR="00A64584" w:rsidRDefault="00FE259F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Style w:val="Aucun"/>
          <w:rFonts w:ascii="Calibri" w:hAnsi="Calibri"/>
        </w:rPr>
        <w:t> </w:t>
      </w:r>
    </w:p>
    <w:p w:rsidR="00A64584" w:rsidRDefault="00FE259F" w:rsidP="006846BE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right="16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Оценка по курсу выставляется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исходя из следующих критериев на основе действующей </w:t>
      </w:r>
      <w:proofErr w:type="spellStart"/>
      <w:r>
        <w:rPr>
          <w:rFonts w:ascii="Calibri" w:hAnsi="Calibri"/>
          <w:sz w:val="24"/>
          <w:szCs w:val="24"/>
        </w:rPr>
        <w:t>балльно</w:t>
      </w:r>
      <w:proofErr w:type="spellEnd"/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рейтинговой системы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до </w:t>
      </w:r>
      <w:r>
        <w:rPr>
          <w:rFonts w:ascii="Calibri" w:hAnsi="Calibri"/>
          <w:sz w:val="24"/>
          <w:szCs w:val="24"/>
        </w:rPr>
        <w:t xml:space="preserve">40% - </w:t>
      </w:r>
      <w:r>
        <w:rPr>
          <w:rFonts w:ascii="Calibri" w:hAnsi="Calibri"/>
          <w:sz w:val="24"/>
          <w:szCs w:val="24"/>
        </w:rPr>
        <w:t>неудовлетворительно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от </w:t>
      </w:r>
      <w:r>
        <w:rPr>
          <w:rFonts w:ascii="Calibri" w:hAnsi="Calibri"/>
          <w:sz w:val="24"/>
          <w:szCs w:val="24"/>
        </w:rPr>
        <w:t xml:space="preserve">40 </w:t>
      </w:r>
      <w:r>
        <w:rPr>
          <w:rFonts w:ascii="Calibri" w:hAnsi="Calibri"/>
          <w:sz w:val="24"/>
          <w:szCs w:val="24"/>
        </w:rPr>
        <w:t xml:space="preserve">до </w:t>
      </w:r>
      <w:r>
        <w:rPr>
          <w:rFonts w:ascii="Calibri" w:hAnsi="Calibri"/>
          <w:sz w:val="24"/>
          <w:szCs w:val="24"/>
        </w:rPr>
        <w:t xml:space="preserve">64% - </w:t>
      </w:r>
      <w:r>
        <w:rPr>
          <w:rFonts w:ascii="Calibri" w:hAnsi="Calibri"/>
          <w:sz w:val="24"/>
          <w:szCs w:val="24"/>
        </w:rPr>
        <w:t>удовлетворительно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от </w:t>
      </w:r>
      <w:r>
        <w:rPr>
          <w:rFonts w:ascii="Calibri" w:hAnsi="Calibri"/>
          <w:sz w:val="24"/>
          <w:szCs w:val="24"/>
        </w:rPr>
        <w:t xml:space="preserve">65 </w:t>
      </w:r>
      <w:r>
        <w:rPr>
          <w:rFonts w:ascii="Calibri" w:hAnsi="Calibri"/>
          <w:sz w:val="24"/>
          <w:szCs w:val="24"/>
        </w:rPr>
        <w:t xml:space="preserve">до </w:t>
      </w:r>
      <w:r>
        <w:rPr>
          <w:rFonts w:ascii="Calibri" w:hAnsi="Calibri"/>
          <w:sz w:val="24"/>
          <w:szCs w:val="24"/>
        </w:rPr>
        <w:t xml:space="preserve">84% - </w:t>
      </w:r>
      <w:r>
        <w:rPr>
          <w:rFonts w:ascii="Calibri" w:hAnsi="Calibri"/>
          <w:sz w:val="24"/>
          <w:szCs w:val="24"/>
        </w:rPr>
        <w:t>хорошо</w:t>
      </w:r>
      <w:r>
        <w:rPr>
          <w:rFonts w:ascii="Calibri" w:hAnsi="Calibri"/>
          <w:sz w:val="24"/>
          <w:szCs w:val="24"/>
        </w:rPr>
        <w:t xml:space="preserve">, 85% </w:t>
      </w:r>
      <w:r>
        <w:rPr>
          <w:rFonts w:ascii="Calibri" w:hAnsi="Calibri"/>
          <w:sz w:val="24"/>
          <w:szCs w:val="24"/>
        </w:rPr>
        <w:t>и более – отлично</w:t>
      </w:r>
      <w:r>
        <w:rPr>
          <w:rFonts w:ascii="Calibri" w:hAnsi="Calibri"/>
          <w:sz w:val="24"/>
          <w:szCs w:val="24"/>
        </w:rPr>
        <w:t>:</w:t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3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3417"/>
        <w:gridCol w:w="3484"/>
      </w:tblGrid>
      <w:tr w:rsidR="00A6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434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Оценка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Минимальное количество баллов</w:t>
            </w:r>
          </w:p>
        </w:tc>
        <w:tc>
          <w:tcPr>
            <w:tcW w:w="3484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  <w:b/>
                <w:bCs/>
              </w:rPr>
              <w:t>Максимальное количество баллов</w:t>
            </w:r>
          </w:p>
        </w:tc>
      </w:tr>
      <w:tr w:rsidR="00A6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434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Aucun"/>
                <w:rFonts w:ascii="Calibri" w:hAnsi="Calibri"/>
                <w:i/>
                <w:iCs/>
              </w:rPr>
              <w:t>Отлично</w:t>
            </w:r>
          </w:p>
        </w:tc>
        <w:tc>
          <w:tcPr>
            <w:tcW w:w="3417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 </w:t>
            </w:r>
            <w:r>
              <w:rPr>
                <w:rStyle w:val="Aucun"/>
                <w:rFonts w:ascii="Calibri" w:hAnsi="Calibri"/>
              </w:rPr>
              <w:t>85</w:t>
            </w:r>
          </w:p>
        </w:tc>
        <w:tc>
          <w:tcPr>
            <w:tcW w:w="3484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  <w:r>
              <w:rPr>
                <w:rStyle w:val="Aucun"/>
                <w:rFonts w:ascii="Calibri" w:hAnsi="Calibri"/>
              </w:rPr>
              <w:t> </w:t>
            </w:r>
          </w:p>
        </w:tc>
      </w:tr>
      <w:tr w:rsidR="00A6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4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Aucun"/>
                <w:rFonts w:ascii="Calibri" w:hAnsi="Calibri"/>
                <w:i/>
                <w:iCs/>
              </w:rPr>
              <w:t>Хорошо</w:t>
            </w:r>
          </w:p>
        </w:tc>
        <w:tc>
          <w:tcPr>
            <w:tcW w:w="3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 </w:t>
            </w:r>
            <w:r>
              <w:rPr>
                <w:rStyle w:val="Aucun"/>
                <w:rFonts w:ascii="Calibri" w:hAnsi="Calibri"/>
              </w:rPr>
              <w:t>65</w:t>
            </w:r>
          </w:p>
        </w:tc>
        <w:tc>
          <w:tcPr>
            <w:tcW w:w="34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84</w:t>
            </w:r>
          </w:p>
        </w:tc>
      </w:tr>
      <w:tr w:rsidR="00A6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4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Aucun"/>
                <w:rFonts w:ascii="Calibri" w:hAnsi="Calibri"/>
                <w:i/>
                <w:iCs/>
              </w:rPr>
              <w:t>Удовлетворительно</w:t>
            </w:r>
          </w:p>
        </w:tc>
        <w:tc>
          <w:tcPr>
            <w:tcW w:w="3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40</w:t>
            </w:r>
          </w:p>
        </w:tc>
        <w:tc>
          <w:tcPr>
            <w:tcW w:w="34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 </w:t>
            </w:r>
            <w:r>
              <w:rPr>
                <w:rStyle w:val="Aucun"/>
                <w:rFonts w:ascii="Calibri" w:hAnsi="Calibri"/>
              </w:rPr>
              <w:t>64</w:t>
            </w:r>
          </w:p>
        </w:tc>
      </w:tr>
      <w:tr w:rsidR="00A6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4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Aucun"/>
                <w:rFonts w:ascii="Calibri" w:hAnsi="Calibri"/>
                <w:i/>
                <w:iCs/>
              </w:rPr>
              <w:t>Неудовлетворительно</w:t>
            </w:r>
          </w:p>
        </w:tc>
        <w:tc>
          <w:tcPr>
            <w:tcW w:w="3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0</w:t>
            </w:r>
          </w:p>
        </w:tc>
        <w:tc>
          <w:tcPr>
            <w:tcW w:w="34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584" w:rsidRDefault="00FE259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Aucun"/>
                <w:rFonts w:ascii="Calibri" w:hAnsi="Calibri"/>
              </w:rPr>
              <w:t> </w:t>
            </w:r>
            <w:r>
              <w:rPr>
                <w:rStyle w:val="Aucun"/>
                <w:rFonts w:ascii="Calibri" w:hAnsi="Calibri"/>
              </w:rPr>
              <w:t>39</w:t>
            </w:r>
          </w:p>
        </w:tc>
      </w:tr>
    </w:tbl>
    <w:p w:rsidR="00A64584" w:rsidRDefault="00A645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</w:p>
    <w:p w:rsidR="00A64584" w:rsidRDefault="00A64584">
      <w:pPr>
        <w:pStyle w:val="a4"/>
        <w:spacing w:before="7"/>
        <w:ind w:left="0"/>
        <w:rPr>
          <w:rStyle w:val="Aucun"/>
          <w:lang w:val="en-US"/>
        </w:rPr>
      </w:pPr>
    </w:p>
    <w:p w:rsidR="00A64584" w:rsidRDefault="00FE259F">
      <w:pPr>
        <w:pStyle w:val="1"/>
        <w:numPr>
          <w:ilvl w:val="0"/>
          <w:numId w:val="26"/>
        </w:numPr>
        <w:spacing w:before="78" w:line="430" w:lineRule="atLeast"/>
        <w:ind w:right="2002"/>
      </w:pPr>
      <w:r>
        <w:t>МАТЕРИАЛЬНО-ТЕХНИЧЕСКОЕ ОБЕСПЕЧЕНИЕ ДИСЦИПЛИНЫ</w:t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</w:rPr>
      </w:pPr>
    </w:p>
    <w:p w:rsidR="00A64584" w:rsidRDefault="00FE259F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Для организации занятий по дисциплине необходимы следующие технические средства обучения</w:t>
      </w:r>
      <w:r>
        <w:rPr>
          <w:rFonts w:ascii="Calibri" w:hAnsi="Calibri"/>
          <w:sz w:val="24"/>
          <w:szCs w:val="24"/>
        </w:rPr>
        <w:t>:</w:t>
      </w:r>
    </w:p>
    <w:p w:rsidR="00A64584" w:rsidRDefault="00FE259F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мультимедийный класс с рабочими столами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доска с маркерами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компьютер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проектор</w:t>
      </w:r>
    </w:p>
    <w:p w:rsidR="00A64584" w:rsidRPr="006846BE" w:rsidRDefault="00A64584">
      <w:pPr>
        <w:pStyle w:val="a4"/>
        <w:spacing w:before="7"/>
        <w:ind w:left="0"/>
        <w:rPr>
          <w:rStyle w:val="Aucun"/>
        </w:rPr>
      </w:pPr>
    </w:p>
    <w:p w:rsidR="00A64584" w:rsidRDefault="00FE259F">
      <w:pPr>
        <w:jc w:val="center"/>
      </w:pPr>
      <w:r>
        <w:rPr>
          <w:rStyle w:val="Aucun"/>
          <w:rFonts w:ascii="Arial Unicode MS" w:hAnsi="Arial Unicode MS"/>
          <w:sz w:val="26"/>
          <w:szCs w:val="26"/>
        </w:rPr>
        <w:br w:type="page"/>
      </w:r>
    </w:p>
    <w:p w:rsidR="00A64584" w:rsidRDefault="00A64584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ucun"/>
          <w:rFonts w:ascii="Calibri" w:eastAsia="Calibri" w:hAnsi="Calibri" w:cs="Calibri"/>
        </w:rPr>
      </w:pPr>
    </w:p>
    <w:p w:rsidR="00A64584" w:rsidRPr="006846BE" w:rsidRDefault="00A64584">
      <w:pPr>
        <w:pStyle w:val="a4"/>
        <w:spacing w:before="7"/>
        <w:ind w:left="0"/>
        <w:rPr>
          <w:rStyle w:val="Aucun"/>
        </w:rPr>
      </w:pPr>
    </w:p>
    <w:p w:rsidR="00A64584" w:rsidRDefault="00FE259F">
      <w:pPr>
        <w:pStyle w:val="1"/>
        <w:numPr>
          <w:ilvl w:val="0"/>
          <w:numId w:val="29"/>
        </w:numPr>
        <w:spacing w:line="278" w:lineRule="auto"/>
        <w:ind w:right="810"/>
      </w:pPr>
      <w:r>
        <w:rPr>
          <w:rStyle w:val="Aucun"/>
        </w:rPr>
        <w:t>УЧЕБНО-МЕТОДИЧЕСКОЕ</w:t>
      </w:r>
      <w:r>
        <w:rPr>
          <w:rStyle w:val="Aucun"/>
        </w:rPr>
        <w:t xml:space="preserve"> </w:t>
      </w:r>
      <w:r>
        <w:rPr>
          <w:rStyle w:val="Aucun"/>
        </w:rPr>
        <w:t>ОБЕСПЕЧЕНИЕ</w:t>
      </w:r>
      <w:r>
        <w:rPr>
          <w:rStyle w:val="Aucun"/>
        </w:rPr>
        <w:t xml:space="preserve"> </w:t>
      </w:r>
      <w:r>
        <w:rPr>
          <w:rStyle w:val="Aucun"/>
        </w:rPr>
        <w:t>ДИСЦИПЛИНЫ</w:t>
      </w:r>
      <w:r>
        <w:rPr>
          <w:rStyle w:val="Aucun"/>
        </w:rPr>
        <w:t xml:space="preserve"> </w:t>
      </w:r>
      <w:r>
        <w:rPr>
          <w:rStyle w:val="Aucun"/>
        </w:rPr>
        <w:t>(материалы</w:t>
      </w:r>
      <w:r>
        <w:rPr>
          <w:rStyle w:val="Aucun"/>
        </w:rPr>
        <w:t xml:space="preserve"> </w:t>
      </w:r>
      <w:r>
        <w:rPr>
          <w:rStyle w:val="Aucun"/>
        </w:rPr>
        <w:t>для</w:t>
      </w:r>
      <w:r>
        <w:rPr>
          <w:rStyle w:val="Aucun"/>
        </w:rPr>
        <w:t xml:space="preserve"> </w:t>
      </w:r>
      <w:r>
        <w:rPr>
          <w:rStyle w:val="Aucun"/>
        </w:rPr>
        <w:t>проведения</w:t>
      </w:r>
      <w:r>
        <w:rPr>
          <w:rStyle w:val="Aucun"/>
        </w:rPr>
        <w:t xml:space="preserve"> </w:t>
      </w:r>
      <w:r>
        <w:rPr>
          <w:rStyle w:val="Aucun"/>
        </w:rPr>
        <w:t>контактной</w:t>
      </w:r>
      <w:r>
        <w:rPr>
          <w:rStyle w:val="Aucun"/>
        </w:rPr>
        <w:t xml:space="preserve"> </w:t>
      </w:r>
      <w:r>
        <w:rPr>
          <w:rStyle w:val="Aucun"/>
        </w:rPr>
        <w:t>и самостоятельной</w:t>
      </w:r>
      <w:r>
        <w:rPr>
          <w:rStyle w:val="Aucun"/>
        </w:rPr>
        <w:t xml:space="preserve"> </w:t>
      </w:r>
      <w:r>
        <w:rPr>
          <w:rStyle w:val="Aucun"/>
        </w:rPr>
        <w:t>работы.</w:t>
      </w:r>
    </w:p>
    <w:p w:rsidR="00A64584" w:rsidRDefault="00FE259F">
      <w:pPr>
        <w:pStyle w:val="1"/>
        <w:tabs>
          <w:tab w:val="left" w:pos="1574"/>
        </w:tabs>
        <w:spacing w:line="278" w:lineRule="auto"/>
        <w:ind w:left="1573" w:right="810"/>
        <w:rPr>
          <w:rStyle w:val="Aucun"/>
        </w:rPr>
      </w:pPr>
      <w:r>
        <w:rPr>
          <w:rStyle w:val="Aucun"/>
        </w:rPr>
        <w:t>Примеры</w:t>
      </w:r>
      <w:r>
        <w:rPr>
          <w:rStyle w:val="Aucun"/>
        </w:rPr>
        <w:t xml:space="preserve"> </w:t>
      </w:r>
      <w:r>
        <w:rPr>
          <w:rStyle w:val="Aucun"/>
        </w:rPr>
        <w:t>контрольных</w:t>
      </w:r>
      <w:r>
        <w:rPr>
          <w:rStyle w:val="Aucun"/>
        </w:rPr>
        <w:t xml:space="preserve"> </w:t>
      </w:r>
      <w:r>
        <w:rPr>
          <w:rStyle w:val="Aucun"/>
        </w:rPr>
        <w:t>вопросов</w:t>
      </w:r>
    </w:p>
    <w:p w:rsidR="00A64584" w:rsidRDefault="00A64584">
      <w:pPr>
        <w:pStyle w:val="a4"/>
        <w:spacing w:before="7"/>
        <w:ind w:left="0"/>
        <w:rPr>
          <w:rStyle w:val="Aucun"/>
          <w:b/>
          <w:bCs/>
          <w:sz w:val="23"/>
          <w:szCs w:val="23"/>
        </w:rPr>
      </w:pPr>
    </w:p>
    <w:p w:rsidR="00A64584" w:rsidRDefault="00FE259F" w:rsidP="006846BE">
      <w:pPr>
        <w:pStyle w:val="a4"/>
        <w:numPr>
          <w:ilvl w:val="0"/>
          <w:numId w:val="31"/>
        </w:numPr>
        <w:ind w:right="1110"/>
        <w:rPr>
          <w:b/>
          <w:bCs/>
        </w:rPr>
      </w:pPr>
      <w:r>
        <w:rPr>
          <w:rStyle w:val="Aucun"/>
          <w:b/>
          <w:bCs/>
        </w:rPr>
        <w:t>Кейс 1. Создание нового отечественного бренда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  <w:r>
        <w:rPr>
          <w:rStyle w:val="Aucun"/>
          <w:b/>
          <w:bCs/>
        </w:rPr>
        <w:t xml:space="preserve">В результате ухода с российского рынка некоторых зарубежных компаний освободились рыночные </w:t>
      </w:r>
      <w:r>
        <w:rPr>
          <w:rStyle w:val="Aucun"/>
          <w:b/>
          <w:bCs/>
        </w:rPr>
        <w:t>ниши. Эти ниши появились как в торговых сетях (места на полках), так и на рекламных рынках. А главное - во внимании потенциальных потребителей.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Выберите отрасль, в которой вы хотите создать новый растущий отечественный бренд (можете использовать любой уже</w:t>
      </w:r>
      <w:r>
        <w:rPr>
          <w:rStyle w:val="Aucun"/>
        </w:rPr>
        <w:t xml:space="preserve"> существующий отечественный бренд)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 xml:space="preserve">Определите стратегию </w:t>
      </w:r>
      <w:proofErr w:type="spellStart"/>
      <w:r>
        <w:rPr>
          <w:rStyle w:val="Aucun"/>
        </w:rPr>
        <w:t>нейминга</w:t>
      </w:r>
      <w:proofErr w:type="spellEnd"/>
      <w:r>
        <w:rPr>
          <w:rStyle w:val="Aucun"/>
        </w:rPr>
        <w:t>, проведите анализ семантики бренда и аудиовизуального сопровождения бренда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Предложите стратегию продвижения бренда, учитывая сложившиеся рыночные угрозы и возможности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Проанализируйте конкурен</w:t>
      </w:r>
      <w:r>
        <w:rPr>
          <w:rStyle w:val="Aucun"/>
        </w:rPr>
        <w:t>тные силы на рынке, выберите рыночную стратегию, а также этапы реализации данной стратегии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Станьте конструктором рекламной кампании, определите основные показатели ее эффективности и сроки их достижения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</w:rPr>
      </w:pPr>
    </w:p>
    <w:p w:rsidR="00A64584" w:rsidRDefault="00FE259F" w:rsidP="006846BE">
      <w:pPr>
        <w:pStyle w:val="a4"/>
        <w:numPr>
          <w:ilvl w:val="0"/>
          <w:numId w:val="33"/>
        </w:numPr>
        <w:ind w:right="1110"/>
        <w:rPr>
          <w:b/>
          <w:bCs/>
        </w:rPr>
      </w:pPr>
      <w:r>
        <w:rPr>
          <w:rStyle w:val="Aucun"/>
          <w:b/>
          <w:bCs/>
        </w:rPr>
        <w:t>Кейс 2. Определение стратегии выхода на новый рынок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  <w:r>
        <w:rPr>
          <w:rStyle w:val="Aucun"/>
          <w:b/>
          <w:bCs/>
        </w:rPr>
        <w:t xml:space="preserve">Компания </w:t>
      </w:r>
      <w:r>
        <w:rPr>
          <w:rStyle w:val="Aucun"/>
          <w:b/>
          <w:bCs/>
          <w:lang w:val="en-US"/>
        </w:rPr>
        <w:t>Unilever</w:t>
      </w:r>
      <w:r w:rsidRPr="006846BE">
        <w:rPr>
          <w:rStyle w:val="Aucun"/>
          <w:b/>
          <w:bCs/>
        </w:rPr>
        <w:t xml:space="preserve">, </w:t>
      </w:r>
      <w:r>
        <w:rPr>
          <w:rStyle w:val="Aucun"/>
          <w:b/>
          <w:bCs/>
        </w:rPr>
        <w:t>один из крупнейших в мире производителей продуктов питания и товаров повседневного спроса запускает новый бренд на зарубежном рынке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numPr>
          <w:ilvl w:val="0"/>
          <w:numId w:val="34"/>
        </w:numPr>
        <w:ind w:right="1110"/>
      </w:pPr>
      <w:r>
        <w:rPr>
          <w:rStyle w:val="Aucun"/>
        </w:rPr>
        <w:t xml:space="preserve">Проанализируйте силу бренда </w:t>
      </w:r>
      <w:r>
        <w:rPr>
          <w:rStyle w:val="Aucun"/>
          <w:lang w:val="en-US"/>
        </w:rPr>
        <w:t>Unilever</w:t>
      </w:r>
      <w:r w:rsidRPr="006846BE">
        <w:rPr>
          <w:rStyle w:val="Aucun"/>
        </w:rPr>
        <w:t xml:space="preserve"> </w:t>
      </w:r>
      <w:r>
        <w:rPr>
          <w:rStyle w:val="Aucun"/>
        </w:rPr>
        <w:t>как зонтичного бренда и брендов, входящих в портфель компании.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Про</w:t>
      </w:r>
      <w:r>
        <w:rPr>
          <w:rStyle w:val="Aucun"/>
        </w:rPr>
        <w:t>анализируйте бренд-стратегию корпорации - какие рыночные силы необходимо учитывать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Проанализируйте конкурентную среду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 xml:space="preserve">Дайте рекомендации по использованию или </w:t>
      </w:r>
      <w:proofErr w:type="spellStart"/>
      <w:r>
        <w:rPr>
          <w:rStyle w:val="Aucun"/>
        </w:rPr>
        <w:t>НЕиспользованию</w:t>
      </w:r>
      <w:proofErr w:type="spellEnd"/>
      <w:r>
        <w:rPr>
          <w:rStyle w:val="Aucun"/>
        </w:rPr>
        <w:t xml:space="preserve"> зонтичного бренда компании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Попробуйте создать локальный бренд для выбранной отрасл</w:t>
      </w:r>
      <w:r>
        <w:rPr>
          <w:rStyle w:val="Aucun"/>
        </w:rPr>
        <w:t>и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 xml:space="preserve">Как бы вы оценивали успех или </w:t>
      </w:r>
      <w:proofErr w:type="spellStart"/>
      <w:r>
        <w:rPr>
          <w:rStyle w:val="Aucun"/>
        </w:rPr>
        <w:t>НЕуспех</w:t>
      </w:r>
      <w:proofErr w:type="spellEnd"/>
      <w:r>
        <w:rPr>
          <w:rStyle w:val="Aucun"/>
        </w:rPr>
        <w:t xml:space="preserve"> корпорации </w:t>
      </w:r>
    </w:p>
    <w:p w:rsidR="00A64584" w:rsidRDefault="00A64584" w:rsidP="006846BE">
      <w:pPr>
        <w:pStyle w:val="a4"/>
        <w:spacing w:before="7"/>
        <w:ind w:left="0" w:right="1110"/>
        <w:rPr>
          <w:rStyle w:val="Aucun"/>
          <w:b/>
          <w:bCs/>
          <w:sz w:val="23"/>
          <w:szCs w:val="23"/>
        </w:rPr>
      </w:pPr>
    </w:p>
    <w:p w:rsidR="00A64584" w:rsidRDefault="00A64584" w:rsidP="006846BE">
      <w:pPr>
        <w:pStyle w:val="a4"/>
        <w:spacing w:before="7"/>
        <w:ind w:left="0" w:right="1110"/>
        <w:rPr>
          <w:rStyle w:val="Aucun"/>
          <w:b/>
          <w:bCs/>
          <w:sz w:val="23"/>
          <w:szCs w:val="23"/>
        </w:rPr>
      </w:pPr>
    </w:p>
    <w:p w:rsidR="00A64584" w:rsidRDefault="00FE259F" w:rsidP="006846BE">
      <w:pPr>
        <w:pStyle w:val="a4"/>
        <w:numPr>
          <w:ilvl w:val="0"/>
          <w:numId w:val="35"/>
        </w:numPr>
        <w:ind w:right="1110"/>
        <w:rPr>
          <w:b/>
          <w:bCs/>
        </w:rPr>
      </w:pPr>
      <w:r>
        <w:rPr>
          <w:rStyle w:val="Aucun"/>
          <w:b/>
          <w:bCs/>
        </w:rPr>
        <w:t>Кейс 3. Создание и продвижение бренда региона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  <w:r>
        <w:rPr>
          <w:rStyle w:val="Aucun"/>
          <w:b/>
          <w:bCs/>
        </w:rPr>
        <w:t>Определите регион, который вы хотите продвигать среди инвесторов, потенциальных туристических сообществ или других аудиторий.</w:t>
      </w:r>
    </w:p>
    <w:p w:rsidR="00A64584" w:rsidRDefault="00A64584" w:rsidP="006846BE">
      <w:pPr>
        <w:pStyle w:val="a4"/>
        <w:tabs>
          <w:tab w:val="left" w:pos="1651"/>
        </w:tabs>
        <w:ind w:left="1213" w:right="1110"/>
        <w:rPr>
          <w:rStyle w:val="Aucun"/>
          <w:b/>
          <w:bCs/>
        </w:rPr>
      </w:pPr>
    </w:p>
    <w:p w:rsidR="00A64584" w:rsidRDefault="00FE259F" w:rsidP="006846BE">
      <w:pPr>
        <w:pStyle w:val="a4"/>
        <w:numPr>
          <w:ilvl w:val="0"/>
          <w:numId w:val="36"/>
        </w:numPr>
        <w:ind w:right="1110"/>
      </w:pPr>
      <w:r>
        <w:rPr>
          <w:rStyle w:val="Aucun"/>
        </w:rPr>
        <w:t>Проанализируйте состояние текущего бренда региона (при его наличии). Проведите анализ сильных и слабых сторон.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Определите сильные рыночные ниши для региона, целевые аудитории для его продвижения, а также составьте график такой кампании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 xml:space="preserve">Определите </w:t>
      </w:r>
      <w:r>
        <w:rPr>
          <w:rStyle w:val="Aucun"/>
        </w:rPr>
        <w:t xml:space="preserve">конкурентное окружение региона, сильные и слабые стороны конкурентов. Проанализируйте других </w:t>
      </w:r>
      <w:proofErr w:type="spellStart"/>
      <w:r>
        <w:rPr>
          <w:rStyle w:val="Aucun"/>
        </w:rPr>
        <w:t>стейкхолдеров</w:t>
      </w:r>
      <w:proofErr w:type="spellEnd"/>
      <w:r>
        <w:rPr>
          <w:rStyle w:val="Aucun"/>
        </w:rPr>
        <w:t>.</w:t>
      </w:r>
    </w:p>
    <w:p w:rsidR="00A64584" w:rsidRDefault="00FE259F" w:rsidP="006846BE">
      <w:pPr>
        <w:pStyle w:val="a4"/>
        <w:numPr>
          <w:ilvl w:val="0"/>
          <w:numId w:val="32"/>
        </w:numPr>
        <w:ind w:right="1110"/>
      </w:pPr>
      <w:r>
        <w:rPr>
          <w:rStyle w:val="Aucun"/>
        </w:rPr>
        <w:t>Станьте конструктором рекламной кампании, определите основные показатели ее эффективности и сроки их достижения</w:t>
      </w:r>
    </w:p>
    <w:sectPr w:rsidR="00A64584">
      <w:headerReference w:type="default" r:id="rId11"/>
      <w:footerReference w:type="default" r:id="rId12"/>
      <w:pgSz w:w="11920" w:h="16840"/>
      <w:pgMar w:top="760" w:right="40" w:bottom="280" w:left="28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259F">
      <w:r>
        <w:separator/>
      </w:r>
    </w:p>
  </w:endnote>
  <w:endnote w:type="continuationSeparator" w:id="0">
    <w:p w:rsidR="00000000" w:rsidRDefault="00F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A64584">
    <w:pPr>
      <w:pStyle w:val="En-t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A64584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A6458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259F">
      <w:r>
        <w:separator/>
      </w:r>
    </w:p>
  </w:footnote>
  <w:footnote w:type="continuationSeparator" w:id="0">
    <w:p w:rsidR="00000000" w:rsidRDefault="00FE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A645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FE259F">
    <w:pPr>
      <w:pStyle w:val="En-tte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6854824</wp:posOffset>
              </wp:positionH>
              <wp:positionV relativeFrom="page">
                <wp:posOffset>10106659</wp:posOffset>
              </wp:positionV>
              <wp:extent cx="204471" cy="165737"/>
              <wp:effectExtent l="0" t="0" r="0" b="0"/>
              <wp:wrapNone/>
              <wp:docPr id="107374183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1" cy="1657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64584" w:rsidRDefault="00FE259F">
                          <w:pPr>
                            <w:spacing w:before="10"/>
                            <w:ind w:left="60"/>
                          </w:pP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ucu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539.75pt;margin-top:795.8pt;width:16.1pt;height:13.0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" filled="f" stroked="f" strokeweight="1pt">
              <v:stroke miterlimit="4"/>
              <v:textbox inset="0,0,0,0">
                <w:txbxContent>
                  <w:p w:rsidR="00A64584" w:rsidRDefault="00FE259F">
                    <w:pPr>
                      <w:spacing w:before="10"/>
                      <w:ind w:left="60"/>
                    </w:pPr>
                    <w:r>
                      <w:rPr>
                        <w:rStyle w:val="Aucu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ucu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ucun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4" w:rsidRDefault="00FE259F">
    <w:pPr>
      <w:pStyle w:val="En-tte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10106659</wp:posOffset>
              </wp:positionV>
              <wp:extent cx="204471" cy="165737"/>
              <wp:effectExtent l="0" t="0" r="0" b="0"/>
              <wp:wrapNone/>
              <wp:docPr id="107374183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1" cy="1657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64584" w:rsidRDefault="00FE259F">
                          <w:pPr>
                            <w:spacing w:before="10"/>
                            <w:ind w:left="60"/>
                          </w:pP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ucu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ucu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1" style="position:absolute;margin-left:539.75pt;margin-top:795.8pt;width:16.1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" filled="f" stroked="f" strokeweight="1pt">
              <v:stroke miterlimit="4"/>
              <v:textbox inset="0,0,0,0">
                <w:txbxContent>
                  <w:p w:rsidR="00A64584" w:rsidRDefault="00FE259F">
                    <w:pPr>
                      <w:spacing w:before="10"/>
                      <w:ind w:left="60"/>
                    </w:pPr>
                    <w:r>
                      <w:rPr>
                        <w:rStyle w:val="Aucu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ucu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ucun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ucu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17B"/>
    <w:multiLevelType w:val="hybridMultilevel"/>
    <w:tmpl w:val="A0848C4A"/>
    <w:lvl w:ilvl="0" w:tplc="69845268">
      <w:start w:val="1"/>
      <w:numFmt w:val="decimal"/>
      <w:lvlText w:val="%1."/>
      <w:lvlJc w:val="left"/>
      <w:pPr>
        <w:tabs>
          <w:tab w:val="num" w:pos="1573"/>
        </w:tabs>
        <w:ind w:left="121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E6026">
      <w:start w:val="1"/>
      <w:numFmt w:val="decimal"/>
      <w:lvlText w:val="%2."/>
      <w:lvlJc w:val="left"/>
      <w:pPr>
        <w:tabs>
          <w:tab w:val="num" w:pos="2293"/>
        </w:tabs>
        <w:ind w:left="193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6A43C">
      <w:start w:val="1"/>
      <w:numFmt w:val="decimal"/>
      <w:lvlText w:val="%3."/>
      <w:lvlJc w:val="left"/>
      <w:pPr>
        <w:tabs>
          <w:tab w:val="num" w:pos="3013"/>
        </w:tabs>
        <w:ind w:left="265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4F348">
      <w:start w:val="1"/>
      <w:numFmt w:val="decimal"/>
      <w:lvlText w:val="%4."/>
      <w:lvlJc w:val="left"/>
      <w:pPr>
        <w:tabs>
          <w:tab w:val="num" w:pos="3733"/>
        </w:tabs>
        <w:ind w:left="337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C319A">
      <w:start w:val="1"/>
      <w:numFmt w:val="decimal"/>
      <w:lvlText w:val="%5."/>
      <w:lvlJc w:val="left"/>
      <w:pPr>
        <w:tabs>
          <w:tab w:val="num" w:pos="4453"/>
        </w:tabs>
        <w:ind w:left="409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EC40A">
      <w:start w:val="1"/>
      <w:numFmt w:val="decimal"/>
      <w:lvlText w:val="%6."/>
      <w:lvlJc w:val="left"/>
      <w:pPr>
        <w:tabs>
          <w:tab w:val="num" w:pos="5173"/>
        </w:tabs>
        <w:ind w:left="481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0A1DE">
      <w:start w:val="1"/>
      <w:numFmt w:val="decimal"/>
      <w:lvlText w:val="%7."/>
      <w:lvlJc w:val="left"/>
      <w:pPr>
        <w:tabs>
          <w:tab w:val="num" w:pos="5893"/>
        </w:tabs>
        <w:ind w:left="553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C9DFC">
      <w:start w:val="1"/>
      <w:numFmt w:val="decimal"/>
      <w:lvlText w:val="%8."/>
      <w:lvlJc w:val="left"/>
      <w:pPr>
        <w:tabs>
          <w:tab w:val="num" w:pos="6613"/>
        </w:tabs>
        <w:ind w:left="625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887550">
      <w:start w:val="1"/>
      <w:numFmt w:val="decimal"/>
      <w:lvlText w:val="%9."/>
      <w:lvlJc w:val="left"/>
      <w:pPr>
        <w:tabs>
          <w:tab w:val="num" w:pos="7333"/>
        </w:tabs>
        <w:ind w:left="697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6D6F74"/>
    <w:multiLevelType w:val="multilevel"/>
    <w:tmpl w:val="20B4FE44"/>
    <w:numStyleLink w:val="Style21import"/>
  </w:abstractNum>
  <w:abstractNum w:abstractNumId="2" w15:restartNumberingAfterBreak="0">
    <w:nsid w:val="0E544EE5"/>
    <w:multiLevelType w:val="multilevel"/>
    <w:tmpl w:val="ECB455A6"/>
    <w:numStyleLink w:val="Nombres"/>
  </w:abstractNum>
  <w:abstractNum w:abstractNumId="3" w15:restartNumberingAfterBreak="0">
    <w:nsid w:val="11786953"/>
    <w:multiLevelType w:val="hybridMultilevel"/>
    <w:tmpl w:val="C4C44578"/>
    <w:numStyleLink w:val="Style10import"/>
  </w:abstractNum>
  <w:abstractNum w:abstractNumId="4" w15:restartNumberingAfterBreak="0">
    <w:nsid w:val="137F3465"/>
    <w:multiLevelType w:val="hybridMultilevel"/>
    <w:tmpl w:val="81588A84"/>
    <w:numStyleLink w:val="Style8import"/>
  </w:abstractNum>
  <w:abstractNum w:abstractNumId="5" w15:restartNumberingAfterBreak="0">
    <w:nsid w:val="22B400D0"/>
    <w:multiLevelType w:val="multilevel"/>
    <w:tmpl w:val="ECB455A6"/>
    <w:styleLink w:val="Nombres"/>
    <w:lvl w:ilvl="0">
      <w:start w:val="1"/>
      <w:numFmt w:val="decimal"/>
      <w:lvlText w:val="%1."/>
      <w:lvlJc w:val="left"/>
      <w:pPr>
        <w:tabs>
          <w:tab w:val="left" w:pos="1651"/>
        </w:tabs>
        <w:ind w:left="1466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651"/>
        </w:tabs>
        <w:ind w:left="21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651"/>
        </w:tabs>
        <w:ind w:left="29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651"/>
        </w:tabs>
        <w:ind w:left="37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651"/>
        </w:tabs>
        <w:ind w:left="45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651"/>
        </w:tabs>
        <w:ind w:left="53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651"/>
        </w:tabs>
        <w:ind w:left="61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651"/>
        </w:tabs>
        <w:ind w:left="69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651"/>
        </w:tabs>
        <w:ind w:left="77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70695A"/>
    <w:multiLevelType w:val="hybridMultilevel"/>
    <w:tmpl w:val="8340C090"/>
    <w:numStyleLink w:val="Style1import"/>
  </w:abstractNum>
  <w:abstractNum w:abstractNumId="7" w15:restartNumberingAfterBreak="0">
    <w:nsid w:val="4EC24099"/>
    <w:multiLevelType w:val="hybridMultilevel"/>
    <w:tmpl w:val="C4C44578"/>
    <w:styleLink w:val="Style10import"/>
    <w:lvl w:ilvl="0" w:tplc="6D8CF2A2">
      <w:start w:val="1"/>
      <w:numFmt w:val="decimal"/>
      <w:lvlText w:val="%1."/>
      <w:lvlJc w:val="left"/>
      <w:pPr>
        <w:tabs>
          <w:tab w:val="left" w:pos="1420"/>
        </w:tabs>
        <w:ind w:left="14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E880E4">
      <w:start w:val="1"/>
      <w:numFmt w:val="decimal"/>
      <w:lvlText w:val="%2."/>
      <w:lvlJc w:val="left"/>
      <w:pPr>
        <w:tabs>
          <w:tab w:val="left" w:pos="14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C21E6">
      <w:start w:val="1"/>
      <w:numFmt w:val="decimal"/>
      <w:lvlText w:val="%3."/>
      <w:lvlJc w:val="left"/>
      <w:pPr>
        <w:tabs>
          <w:tab w:val="left" w:pos="142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687EDA">
      <w:start w:val="1"/>
      <w:numFmt w:val="decimal"/>
      <w:lvlText w:val="%4."/>
      <w:lvlJc w:val="left"/>
      <w:pPr>
        <w:tabs>
          <w:tab w:val="left" w:pos="14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0C450">
      <w:start w:val="1"/>
      <w:numFmt w:val="decimal"/>
      <w:lvlText w:val="%5."/>
      <w:lvlJc w:val="left"/>
      <w:pPr>
        <w:tabs>
          <w:tab w:val="left" w:pos="142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F4871E">
      <w:start w:val="1"/>
      <w:numFmt w:val="decimal"/>
      <w:lvlText w:val="%6."/>
      <w:lvlJc w:val="left"/>
      <w:pPr>
        <w:tabs>
          <w:tab w:val="left" w:pos="142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5627C0">
      <w:start w:val="1"/>
      <w:numFmt w:val="decimal"/>
      <w:lvlText w:val="%7."/>
      <w:lvlJc w:val="left"/>
      <w:pPr>
        <w:tabs>
          <w:tab w:val="left" w:pos="14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A2A34">
      <w:start w:val="1"/>
      <w:numFmt w:val="decimal"/>
      <w:lvlText w:val="%8."/>
      <w:lvlJc w:val="left"/>
      <w:pPr>
        <w:tabs>
          <w:tab w:val="left" w:pos="142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26728">
      <w:start w:val="1"/>
      <w:numFmt w:val="decimal"/>
      <w:lvlText w:val="%9."/>
      <w:lvlJc w:val="left"/>
      <w:pPr>
        <w:tabs>
          <w:tab w:val="left" w:pos="14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03547D4"/>
    <w:multiLevelType w:val="multilevel"/>
    <w:tmpl w:val="20B4FE44"/>
    <w:styleLink w:val="Style21import"/>
    <w:lvl w:ilvl="0">
      <w:start w:val="1"/>
      <w:numFmt w:val="decimal"/>
      <w:lvlText w:val="%1."/>
      <w:lvlJc w:val="left"/>
      <w:pPr>
        <w:tabs>
          <w:tab w:val="left" w:pos="1574"/>
        </w:tabs>
        <w:ind w:left="1573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574"/>
        </w:tabs>
        <w:ind w:left="1333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574"/>
        </w:tabs>
        <w:ind w:left="694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574"/>
        </w:tabs>
        <w:ind w:left="981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574"/>
        </w:tabs>
        <w:ind w:left="1268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574"/>
        </w:tabs>
        <w:ind w:left="1555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574"/>
        </w:tabs>
        <w:ind w:left="1842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574"/>
        </w:tabs>
        <w:ind w:left="2129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574"/>
        </w:tabs>
        <w:ind w:left="2416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A87599"/>
    <w:multiLevelType w:val="hybridMultilevel"/>
    <w:tmpl w:val="81588A84"/>
    <w:styleLink w:val="Style8import"/>
    <w:lvl w:ilvl="0" w:tplc="6B62E68A">
      <w:start w:val="1"/>
      <w:numFmt w:val="decimal"/>
      <w:lvlText w:val="%1."/>
      <w:lvlJc w:val="left"/>
      <w:pPr>
        <w:tabs>
          <w:tab w:val="left" w:pos="1420"/>
        </w:tabs>
        <w:ind w:left="14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C07D0">
      <w:start w:val="1"/>
      <w:numFmt w:val="decimal"/>
      <w:lvlText w:val="%2."/>
      <w:lvlJc w:val="left"/>
      <w:pPr>
        <w:tabs>
          <w:tab w:val="left" w:pos="14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4272A">
      <w:start w:val="1"/>
      <w:numFmt w:val="decimal"/>
      <w:lvlText w:val="%3."/>
      <w:lvlJc w:val="left"/>
      <w:pPr>
        <w:tabs>
          <w:tab w:val="left" w:pos="142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65540">
      <w:start w:val="1"/>
      <w:numFmt w:val="decimal"/>
      <w:lvlText w:val="%4."/>
      <w:lvlJc w:val="left"/>
      <w:pPr>
        <w:tabs>
          <w:tab w:val="left" w:pos="14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A458A">
      <w:start w:val="1"/>
      <w:numFmt w:val="decimal"/>
      <w:lvlText w:val="%5."/>
      <w:lvlJc w:val="left"/>
      <w:pPr>
        <w:tabs>
          <w:tab w:val="left" w:pos="142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AE638">
      <w:start w:val="1"/>
      <w:numFmt w:val="decimal"/>
      <w:lvlText w:val="%6."/>
      <w:lvlJc w:val="left"/>
      <w:pPr>
        <w:tabs>
          <w:tab w:val="left" w:pos="142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C4DE">
      <w:start w:val="1"/>
      <w:numFmt w:val="decimal"/>
      <w:lvlText w:val="%7."/>
      <w:lvlJc w:val="left"/>
      <w:pPr>
        <w:tabs>
          <w:tab w:val="left" w:pos="14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ACF0A">
      <w:start w:val="1"/>
      <w:numFmt w:val="decimal"/>
      <w:lvlText w:val="%8."/>
      <w:lvlJc w:val="left"/>
      <w:pPr>
        <w:tabs>
          <w:tab w:val="left" w:pos="142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C8B138">
      <w:start w:val="1"/>
      <w:numFmt w:val="decimal"/>
      <w:lvlText w:val="%9."/>
      <w:lvlJc w:val="left"/>
      <w:pPr>
        <w:tabs>
          <w:tab w:val="left" w:pos="14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9914EF"/>
    <w:multiLevelType w:val="hybridMultilevel"/>
    <w:tmpl w:val="8340C090"/>
    <w:styleLink w:val="Style1import"/>
    <w:lvl w:ilvl="0" w:tplc="065EA2A8">
      <w:start w:val="1"/>
      <w:numFmt w:val="decimal"/>
      <w:lvlText w:val="%1."/>
      <w:lvlJc w:val="left"/>
      <w:pPr>
        <w:tabs>
          <w:tab w:val="left" w:pos="1094"/>
        </w:tabs>
        <w:ind w:left="1093" w:hanging="24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70E670">
      <w:start w:val="1"/>
      <w:numFmt w:val="decimal"/>
      <w:lvlText w:val="%2."/>
      <w:lvlJc w:val="left"/>
      <w:pPr>
        <w:tabs>
          <w:tab w:val="left" w:pos="1094"/>
        </w:tabs>
        <w:ind w:left="10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01286">
      <w:start w:val="1"/>
      <w:numFmt w:val="decimal"/>
      <w:lvlText w:val="%3."/>
      <w:lvlJc w:val="left"/>
      <w:pPr>
        <w:tabs>
          <w:tab w:val="left" w:pos="1094"/>
        </w:tabs>
        <w:ind w:left="17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8C9E0">
      <w:start w:val="1"/>
      <w:numFmt w:val="decimal"/>
      <w:lvlText w:val="%4."/>
      <w:lvlJc w:val="left"/>
      <w:pPr>
        <w:tabs>
          <w:tab w:val="left" w:pos="1094"/>
        </w:tabs>
        <w:ind w:left="24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403DA">
      <w:start w:val="1"/>
      <w:numFmt w:val="decimal"/>
      <w:lvlText w:val="%5."/>
      <w:lvlJc w:val="left"/>
      <w:pPr>
        <w:tabs>
          <w:tab w:val="left" w:pos="1094"/>
        </w:tabs>
        <w:ind w:left="316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088CE">
      <w:start w:val="1"/>
      <w:numFmt w:val="decimal"/>
      <w:lvlText w:val="%6."/>
      <w:lvlJc w:val="left"/>
      <w:pPr>
        <w:tabs>
          <w:tab w:val="left" w:pos="1094"/>
        </w:tabs>
        <w:ind w:left="388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80240">
      <w:start w:val="1"/>
      <w:numFmt w:val="decimal"/>
      <w:lvlText w:val="%7."/>
      <w:lvlJc w:val="left"/>
      <w:pPr>
        <w:tabs>
          <w:tab w:val="left" w:pos="1094"/>
        </w:tabs>
        <w:ind w:left="46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AAFFA">
      <w:start w:val="1"/>
      <w:numFmt w:val="decimal"/>
      <w:lvlText w:val="%8."/>
      <w:lvlJc w:val="left"/>
      <w:pPr>
        <w:tabs>
          <w:tab w:val="left" w:pos="1094"/>
        </w:tabs>
        <w:ind w:left="53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08DF54">
      <w:start w:val="1"/>
      <w:numFmt w:val="decimal"/>
      <w:lvlText w:val="%9."/>
      <w:lvlJc w:val="left"/>
      <w:pPr>
        <w:tabs>
          <w:tab w:val="left" w:pos="1094"/>
        </w:tabs>
        <w:ind w:left="60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6"/>
    <w:lvlOverride w:ilvl="0">
      <w:startOverride w:val="3"/>
    </w:lvlOverride>
  </w:num>
  <w:num w:numId="4">
    <w:abstractNumId w:val="6"/>
    <w:lvlOverride w:ilvl="0">
      <w:startOverride w:val="4"/>
      <w:lvl w:ilvl="0" w:tplc="4A38B1D6">
        <w:start w:val="4"/>
        <w:numFmt w:val="decimal"/>
        <w:lvlText w:val="%1."/>
        <w:lvlJc w:val="left"/>
        <w:pPr>
          <w:tabs>
            <w:tab w:val="num" w:pos="1574"/>
          </w:tabs>
          <w:ind w:left="853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80A90A">
        <w:start w:val="1"/>
        <w:numFmt w:val="decimal"/>
        <w:suff w:val="nothing"/>
        <w:lvlText w:val="%2."/>
        <w:lvlJc w:val="left"/>
        <w:pPr>
          <w:tabs>
            <w:tab w:val="left" w:pos="1574"/>
          </w:tabs>
          <w:ind w:left="1081" w:firstLine="58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369D94">
        <w:start w:val="1"/>
        <w:numFmt w:val="decimal"/>
        <w:lvlText w:val="%3."/>
        <w:lvlJc w:val="left"/>
        <w:pPr>
          <w:tabs>
            <w:tab w:val="left" w:pos="1574"/>
            <w:tab w:val="num" w:pos="2522"/>
          </w:tabs>
          <w:ind w:left="180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390DC4C">
        <w:start w:val="1"/>
        <w:numFmt w:val="decimal"/>
        <w:lvlText w:val="%4."/>
        <w:lvlJc w:val="left"/>
        <w:pPr>
          <w:tabs>
            <w:tab w:val="left" w:pos="1574"/>
            <w:tab w:val="num" w:pos="3242"/>
          </w:tabs>
          <w:ind w:left="252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B07CB0">
        <w:start w:val="1"/>
        <w:numFmt w:val="decimal"/>
        <w:lvlText w:val="%5."/>
        <w:lvlJc w:val="left"/>
        <w:pPr>
          <w:tabs>
            <w:tab w:val="left" w:pos="1574"/>
            <w:tab w:val="num" w:pos="3962"/>
          </w:tabs>
          <w:ind w:left="324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C486">
        <w:start w:val="1"/>
        <w:numFmt w:val="decimal"/>
        <w:lvlText w:val="%6."/>
        <w:lvlJc w:val="left"/>
        <w:pPr>
          <w:tabs>
            <w:tab w:val="left" w:pos="1574"/>
            <w:tab w:val="num" w:pos="4682"/>
          </w:tabs>
          <w:ind w:left="396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BCBF56">
        <w:start w:val="1"/>
        <w:numFmt w:val="decimal"/>
        <w:lvlText w:val="%7."/>
        <w:lvlJc w:val="left"/>
        <w:pPr>
          <w:tabs>
            <w:tab w:val="left" w:pos="1574"/>
            <w:tab w:val="num" w:pos="5402"/>
          </w:tabs>
          <w:ind w:left="468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42A1AC">
        <w:start w:val="1"/>
        <w:numFmt w:val="decimal"/>
        <w:lvlText w:val="%8."/>
        <w:lvlJc w:val="left"/>
        <w:pPr>
          <w:tabs>
            <w:tab w:val="left" w:pos="1574"/>
            <w:tab w:val="num" w:pos="6122"/>
          </w:tabs>
          <w:ind w:left="540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F06382">
        <w:start w:val="1"/>
        <w:numFmt w:val="decimal"/>
        <w:lvlText w:val="%9."/>
        <w:lvlJc w:val="left"/>
        <w:pPr>
          <w:tabs>
            <w:tab w:val="left" w:pos="1574"/>
            <w:tab w:val="num" w:pos="6842"/>
          </w:tabs>
          <w:ind w:left="6121" w:firstLine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5"/>
    </w:lvlOverride>
  </w:num>
  <w:num w:numId="23">
    <w:abstractNumId w:val="4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6"/>
    </w:lvlOverride>
  </w:num>
  <w:num w:numId="26">
    <w:abstractNumId w:val="0"/>
    <w:lvlOverride w:ilvl="0">
      <w:startOverride w:val="7"/>
    </w:lvlOverride>
  </w:num>
  <w:num w:numId="27">
    <w:abstractNumId w:val="8"/>
  </w:num>
  <w:num w:numId="28">
    <w:abstractNumId w:val="1"/>
  </w:num>
  <w:num w:numId="29">
    <w:abstractNumId w:val="1"/>
    <w:lvlOverride w:ilvl="0">
      <w:startOverride w:val="8"/>
    </w:lvlOverride>
  </w:num>
  <w:num w:numId="30">
    <w:abstractNumId w:val="5"/>
  </w:num>
  <w:num w:numId="31">
    <w:abstractNumId w:val="2"/>
  </w:num>
  <w:num w:numId="3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1651"/>
          </w:tabs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1651"/>
          </w:tabs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1651"/>
          </w:tabs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1651"/>
          </w:tabs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1651"/>
          </w:tabs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1651"/>
          </w:tabs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1651"/>
          </w:tabs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1651"/>
          </w:tabs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1651"/>
          </w:tabs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84"/>
    <w:rsid w:val="00121926"/>
    <w:rsid w:val="003F22AC"/>
    <w:rsid w:val="006846BE"/>
    <w:rsid w:val="00A64584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9AB7"/>
  <w15:docId w15:val="{A5FBA09E-2ADF-4776-BB4B-10988B31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pPr>
      <w:widowControl w:val="0"/>
      <w:spacing w:line="274" w:lineRule="exact"/>
      <w:ind w:left="2293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ru-RU"/>
    </w:rPr>
  </w:style>
  <w:style w:type="paragraph" w:styleId="a4">
    <w:name w:val="Body Text"/>
    <w:pPr>
      <w:widowControl w:val="0"/>
      <w:ind w:left="1419"/>
    </w:pPr>
    <w:rPr>
      <w:rFonts w:eastAsia="Times New Roman"/>
      <w:color w:val="000000"/>
      <w:sz w:val="24"/>
      <w:szCs w:val="24"/>
      <w:u w:color="000000"/>
    </w:rPr>
  </w:style>
  <w:style w:type="paragraph" w:customStyle="1" w:styleId="En-tte0">
    <w:name w:val="En-têt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5">
    <w:name w:val="List Paragraph"/>
    <w:pPr>
      <w:widowControl w:val="0"/>
      <w:ind w:left="1573" w:hanging="360"/>
    </w:pPr>
    <w:rPr>
      <w:rFonts w:cs="Arial Unicode MS"/>
      <w:color w:val="000000"/>
      <w:sz w:val="22"/>
      <w:szCs w:val="22"/>
      <w:u w:color="000000"/>
    </w:rPr>
  </w:style>
  <w:style w:type="numbering" w:customStyle="1" w:styleId="Style8import">
    <w:name w:val="Style 8 importé"/>
    <w:pPr>
      <w:numPr>
        <w:numId w:val="5"/>
      </w:numPr>
    </w:pPr>
  </w:style>
  <w:style w:type="numbering" w:customStyle="1" w:styleId="Style10import">
    <w:name w:val="Style 10 importé"/>
    <w:pPr>
      <w:numPr>
        <w:numId w:val="11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21import">
    <w:name w:val="Style 21 importé"/>
    <w:pPr>
      <w:numPr>
        <w:numId w:val="27"/>
      </w:numPr>
    </w:pPr>
  </w:style>
  <w:style w:type="numbering" w:customStyle="1" w:styleId="Nombres">
    <w:name w:val="Nombres"/>
    <w:pPr>
      <w:numPr>
        <w:numId w:val="30"/>
      </w:numPr>
    </w:pPr>
  </w:style>
  <w:style w:type="paragraph" w:styleId="a6">
    <w:name w:val="Title"/>
    <w:basedOn w:val="a"/>
    <w:link w:val="a7"/>
    <w:qFormat/>
    <w:rsid w:val="006846B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Verdana" w:eastAsia="Times New Roman" w:hAnsi="Verdana" w:cs="Times New Roman"/>
      <w:b/>
      <w:color w:val="auto"/>
      <w:sz w:val="16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7">
    <w:name w:val="Заголовок Знак"/>
    <w:basedOn w:val="a0"/>
    <w:link w:val="a6"/>
    <w:rsid w:val="006846BE"/>
    <w:rPr>
      <w:rFonts w:ascii="Verdana" w:eastAsia="Times New Roman" w:hAnsi="Verdana"/>
      <w:b/>
      <w:sz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 Vadim Vasilievich</dc:creator>
  <cp:lastModifiedBy>Kraskov Vadim Vasilievich</cp:lastModifiedBy>
  <cp:revision>3</cp:revision>
  <dcterms:created xsi:type="dcterms:W3CDTF">2024-01-05T13:21:00Z</dcterms:created>
  <dcterms:modified xsi:type="dcterms:W3CDTF">2024-01-05T13:33:00Z</dcterms:modified>
</cp:coreProperties>
</file>