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E776" w14:textId="77777777" w:rsidR="00B7781D" w:rsidRDefault="00B7781D">
      <w:pPr>
        <w:pStyle w:val="a3"/>
        <w:ind w:left="0"/>
        <w:rPr>
          <w:sz w:val="20"/>
        </w:rPr>
      </w:pPr>
    </w:p>
    <w:p w14:paraId="68499F9D" w14:textId="77777777" w:rsidR="00B7781D" w:rsidRDefault="00B7781D">
      <w:pPr>
        <w:pStyle w:val="a3"/>
        <w:ind w:left="0"/>
        <w:rPr>
          <w:sz w:val="20"/>
        </w:rPr>
      </w:pPr>
    </w:p>
    <w:p w14:paraId="6B7D2CB7" w14:textId="77777777" w:rsidR="00B7781D" w:rsidRDefault="00B7781D">
      <w:pPr>
        <w:pStyle w:val="a3"/>
        <w:ind w:left="0"/>
        <w:rPr>
          <w:sz w:val="20"/>
        </w:rPr>
      </w:pPr>
    </w:p>
    <w:p w14:paraId="3C294AC9" w14:textId="77777777" w:rsidR="00B7781D" w:rsidRDefault="00B7781D">
      <w:pPr>
        <w:pStyle w:val="a3"/>
        <w:ind w:left="0"/>
        <w:rPr>
          <w:sz w:val="20"/>
        </w:rPr>
      </w:pPr>
    </w:p>
    <w:p w14:paraId="1726E6DA" w14:textId="77777777" w:rsidR="00B7781D" w:rsidRDefault="00B7781D">
      <w:pPr>
        <w:pStyle w:val="a3"/>
        <w:ind w:left="0"/>
        <w:rPr>
          <w:sz w:val="20"/>
        </w:rPr>
      </w:pPr>
    </w:p>
    <w:p w14:paraId="4A72E6E7" w14:textId="77777777" w:rsidR="00B7781D" w:rsidRPr="003E2DB9" w:rsidRDefault="00505BBD">
      <w:pPr>
        <w:spacing w:before="238"/>
        <w:ind w:left="2438"/>
        <w:rPr>
          <w:b/>
          <w:sz w:val="29"/>
        </w:rPr>
      </w:pPr>
      <w:r>
        <w:rPr>
          <w:b/>
          <w:sz w:val="29"/>
        </w:rPr>
        <w:t>Программа</w:t>
      </w:r>
      <w:r w:rsidRPr="003E2DB9">
        <w:rPr>
          <w:b/>
          <w:sz w:val="29"/>
        </w:rPr>
        <w:t xml:space="preserve"> </w:t>
      </w:r>
      <w:r>
        <w:rPr>
          <w:b/>
          <w:sz w:val="29"/>
        </w:rPr>
        <w:t>межфакультетского</w:t>
      </w:r>
      <w:r w:rsidRPr="003E2DB9">
        <w:rPr>
          <w:b/>
          <w:sz w:val="29"/>
        </w:rPr>
        <w:t xml:space="preserve"> </w:t>
      </w:r>
      <w:r>
        <w:rPr>
          <w:b/>
          <w:sz w:val="29"/>
        </w:rPr>
        <w:t>курса</w:t>
      </w:r>
    </w:p>
    <w:p w14:paraId="3510FE1E" w14:textId="77777777" w:rsidR="00B7781D" w:rsidRPr="003E2DB9" w:rsidRDefault="00B7781D">
      <w:pPr>
        <w:pStyle w:val="a3"/>
        <w:ind w:left="0"/>
        <w:rPr>
          <w:b/>
          <w:sz w:val="33"/>
        </w:rPr>
      </w:pPr>
    </w:p>
    <w:p w14:paraId="06048924" w14:textId="168F2061" w:rsidR="00257604" w:rsidRPr="005A6FA8" w:rsidRDefault="005A6FA8" w:rsidP="00EA388C">
      <w:pPr>
        <w:pStyle w:val="2"/>
        <w:ind w:left="1134" w:right="796" w:firstLine="2"/>
        <w:rPr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 xml:space="preserve">Индивидуальное информационное противодействие: </w:t>
      </w:r>
      <w:r w:rsidR="005E4A02">
        <w:rPr>
          <w:b/>
          <w:bCs/>
          <w:i w:val="0"/>
          <w:sz w:val="32"/>
          <w:szCs w:val="32"/>
        </w:rPr>
        <w:t>лингвистические</w:t>
      </w:r>
      <w:r>
        <w:rPr>
          <w:b/>
          <w:bCs/>
          <w:i w:val="0"/>
          <w:sz w:val="32"/>
          <w:szCs w:val="32"/>
        </w:rPr>
        <w:t xml:space="preserve"> аспекты</w:t>
      </w:r>
      <w:r w:rsidR="00257604" w:rsidRPr="005A6FA8">
        <w:rPr>
          <w:b/>
          <w:bCs/>
          <w:i w:val="0"/>
          <w:sz w:val="32"/>
          <w:szCs w:val="32"/>
        </w:rPr>
        <w:br/>
      </w:r>
    </w:p>
    <w:p w14:paraId="41D156D6" w14:textId="3052F967" w:rsidR="00EA388C" w:rsidRPr="005A6FA8" w:rsidRDefault="005A6FA8">
      <w:pPr>
        <w:pStyle w:val="2"/>
        <w:ind w:left="2676" w:right="2761" w:firstLine="2"/>
        <w:rPr>
          <w:lang w:val="en-US"/>
        </w:rPr>
      </w:pPr>
      <w:r>
        <w:rPr>
          <w:i w:val="0"/>
          <w:sz w:val="32"/>
          <w:szCs w:val="32"/>
          <w:lang w:val="en-US"/>
        </w:rPr>
        <w:t xml:space="preserve">Individual informational counteraction: </w:t>
      </w:r>
      <w:r w:rsidR="005E4A02">
        <w:rPr>
          <w:i w:val="0"/>
          <w:sz w:val="32"/>
          <w:szCs w:val="32"/>
          <w:lang w:val="en-US"/>
        </w:rPr>
        <w:t>linguistic</w:t>
      </w:r>
      <w:r>
        <w:rPr>
          <w:i w:val="0"/>
          <w:sz w:val="32"/>
          <w:szCs w:val="32"/>
          <w:lang w:val="en-US"/>
        </w:rPr>
        <w:t xml:space="preserve"> aspects </w:t>
      </w:r>
    </w:p>
    <w:p w14:paraId="3AAFA870" w14:textId="2F30A05A" w:rsidR="00B7781D" w:rsidRPr="00AD1508" w:rsidRDefault="00505BBD" w:rsidP="00347FBE">
      <w:pPr>
        <w:spacing w:line="322" w:lineRule="exact"/>
        <w:ind w:left="3092"/>
        <w:rPr>
          <w:i/>
          <w:sz w:val="28"/>
          <w:lang w:val="en-US"/>
        </w:rPr>
      </w:pPr>
      <w:r>
        <w:rPr>
          <w:i/>
          <w:sz w:val="28"/>
        </w:rPr>
        <w:t>Автор</w:t>
      </w:r>
      <w:r w:rsidRPr="00AD1508">
        <w:rPr>
          <w:i/>
          <w:sz w:val="28"/>
          <w:lang w:val="en-US"/>
        </w:rPr>
        <w:t xml:space="preserve"> </w:t>
      </w:r>
      <w:r>
        <w:rPr>
          <w:i/>
          <w:sz w:val="28"/>
        </w:rPr>
        <w:t>курса</w:t>
      </w:r>
      <w:r w:rsidRPr="00AD1508">
        <w:rPr>
          <w:i/>
          <w:sz w:val="28"/>
          <w:lang w:val="en-US"/>
        </w:rPr>
        <w:t xml:space="preserve"> </w:t>
      </w:r>
      <w:proofErr w:type="gramStart"/>
      <w:r w:rsidRPr="00AD1508">
        <w:rPr>
          <w:i/>
          <w:sz w:val="28"/>
          <w:lang w:val="en-US"/>
        </w:rPr>
        <w:t xml:space="preserve">– </w:t>
      </w:r>
      <w:r w:rsidR="00EA388C" w:rsidRPr="00AD1508">
        <w:rPr>
          <w:i/>
          <w:sz w:val="28"/>
          <w:lang w:val="en-US"/>
        </w:rPr>
        <w:t xml:space="preserve"> </w:t>
      </w:r>
      <w:r w:rsidR="00EA388C">
        <w:rPr>
          <w:i/>
          <w:sz w:val="28"/>
        </w:rPr>
        <w:t>д</w:t>
      </w:r>
      <w:r w:rsidR="00EA388C" w:rsidRPr="00AD1508">
        <w:rPr>
          <w:i/>
          <w:sz w:val="28"/>
          <w:lang w:val="en-US"/>
        </w:rPr>
        <w:t>.</w:t>
      </w:r>
      <w:r w:rsidR="00EA388C">
        <w:rPr>
          <w:i/>
          <w:sz w:val="28"/>
        </w:rPr>
        <w:t>ф</w:t>
      </w:r>
      <w:r w:rsidR="00EA388C" w:rsidRPr="00AD1508">
        <w:rPr>
          <w:i/>
          <w:sz w:val="28"/>
          <w:lang w:val="en-US"/>
        </w:rPr>
        <w:t>.</w:t>
      </w:r>
      <w:r w:rsidR="00EA388C">
        <w:rPr>
          <w:i/>
          <w:sz w:val="28"/>
        </w:rPr>
        <w:t>н</w:t>
      </w:r>
      <w:r w:rsidR="00EA388C" w:rsidRPr="00AD1508">
        <w:rPr>
          <w:i/>
          <w:sz w:val="28"/>
          <w:lang w:val="en-US"/>
        </w:rPr>
        <w:t>.</w:t>
      </w:r>
      <w:proofErr w:type="gramEnd"/>
      <w:r w:rsidR="00EA388C" w:rsidRPr="00AD1508">
        <w:rPr>
          <w:i/>
          <w:sz w:val="28"/>
          <w:lang w:val="en-US"/>
        </w:rPr>
        <w:t xml:space="preserve"> </w:t>
      </w:r>
      <w:r w:rsidR="00EA388C">
        <w:rPr>
          <w:i/>
          <w:sz w:val="28"/>
        </w:rPr>
        <w:t>М</w:t>
      </w:r>
      <w:r w:rsidR="00EA388C" w:rsidRPr="00AD1508">
        <w:rPr>
          <w:i/>
          <w:sz w:val="28"/>
          <w:lang w:val="en-US"/>
        </w:rPr>
        <w:t>.</w:t>
      </w:r>
      <w:r w:rsidR="00EA388C">
        <w:rPr>
          <w:i/>
          <w:sz w:val="28"/>
        </w:rPr>
        <w:t>Ю</w:t>
      </w:r>
      <w:r w:rsidR="00EA388C" w:rsidRPr="00AD1508">
        <w:rPr>
          <w:i/>
          <w:sz w:val="28"/>
          <w:lang w:val="en-US"/>
        </w:rPr>
        <w:t xml:space="preserve">. </w:t>
      </w:r>
      <w:r w:rsidR="00EA388C">
        <w:rPr>
          <w:i/>
          <w:sz w:val="28"/>
        </w:rPr>
        <w:t>Сидорова</w:t>
      </w:r>
    </w:p>
    <w:p w14:paraId="7FDD9E29" w14:textId="77777777" w:rsidR="00B7781D" w:rsidRPr="00AD1508" w:rsidRDefault="00B7781D">
      <w:pPr>
        <w:pStyle w:val="a3"/>
        <w:ind w:left="0"/>
        <w:rPr>
          <w:i/>
          <w:sz w:val="30"/>
          <w:lang w:val="en-US"/>
        </w:rPr>
      </w:pPr>
    </w:p>
    <w:p w14:paraId="7409840D" w14:textId="77777777" w:rsidR="00B7781D" w:rsidRPr="00AD1508" w:rsidRDefault="00B7781D">
      <w:pPr>
        <w:pStyle w:val="a3"/>
        <w:ind w:left="0"/>
        <w:rPr>
          <w:i/>
          <w:sz w:val="30"/>
          <w:lang w:val="en-US"/>
        </w:rPr>
      </w:pPr>
    </w:p>
    <w:p w14:paraId="2C1BDBFD" w14:textId="77777777" w:rsidR="00B7781D" w:rsidRPr="00AD1508" w:rsidRDefault="00B7781D">
      <w:pPr>
        <w:pStyle w:val="a3"/>
        <w:spacing w:before="2"/>
        <w:ind w:left="0"/>
        <w:rPr>
          <w:i/>
          <w:sz w:val="33"/>
          <w:lang w:val="en-US"/>
        </w:rPr>
      </w:pPr>
    </w:p>
    <w:p w14:paraId="43D336BA" w14:textId="77777777" w:rsidR="00B7781D" w:rsidRDefault="00505BBD">
      <w:pPr>
        <w:ind w:left="1866" w:right="1951"/>
        <w:jc w:val="center"/>
        <w:rPr>
          <w:sz w:val="31"/>
        </w:rPr>
      </w:pPr>
      <w:r>
        <w:rPr>
          <w:sz w:val="31"/>
        </w:rPr>
        <w:t>Квалификация выпускника: бакалавр, магистр</w:t>
      </w:r>
    </w:p>
    <w:p w14:paraId="18E751CB" w14:textId="77777777" w:rsidR="00B7781D" w:rsidRDefault="00B7781D">
      <w:pPr>
        <w:jc w:val="center"/>
        <w:rPr>
          <w:sz w:val="31"/>
        </w:rPr>
        <w:sectPr w:rsidR="00B7781D">
          <w:type w:val="continuous"/>
          <w:pgSz w:w="11910" w:h="16840"/>
          <w:pgMar w:top="1580" w:right="880" w:bottom="280" w:left="1020" w:header="720" w:footer="720" w:gutter="0"/>
          <w:cols w:space="720"/>
        </w:sectPr>
      </w:pPr>
    </w:p>
    <w:p w14:paraId="7D399283" w14:textId="7D55E324" w:rsidR="00B7781D" w:rsidRDefault="00505BBD">
      <w:pPr>
        <w:pStyle w:val="a3"/>
        <w:spacing w:before="100"/>
        <w:ind w:left="530" w:right="250" w:hanging="361"/>
        <w:jc w:val="both"/>
      </w:pPr>
      <w:r>
        <w:rPr>
          <w:rFonts w:ascii="Symbol" w:hAnsi="Symbol"/>
          <w:b/>
        </w:rPr>
        <w:lastRenderedPageBreak/>
        <w:t></w:t>
      </w:r>
      <w:r>
        <w:rPr>
          <w:rFonts w:ascii="Symbol" w:hAnsi="Symbol"/>
          <w:b/>
        </w:rPr>
        <w:t></w:t>
      </w:r>
      <w:r>
        <w:rPr>
          <w:b/>
          <w:spacing w:val="55"/>
        </w:rPr>
        <w:t xml:space="preserve"> </w:t>
      </w:r>
      <w:r>
        <w:rPr>
          <w:b/>
        </w:rPr>
        <w:t>Цел</w:t>
      </w:r>
      <w:r w:rsidR="008D2D9D"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освоения</w:t>
      </w:r>
      <w:r>
        <w:rPr>
          <w:b/>
          <w:spacing w:val="-14"/>
        </w:rPr>
        <w:t xml:space="preserve"> </w:t>
      </w:r>
      <w:r>
        <w:rPr>
          <w:b/>
        </w:rPr>
        <w:t>курса</w:t>
      </w:r>
      <w:r>
        <w:t>:</w:t>
      </w:r>
      <w:r>
        <w:rPr>
          <w:spacing w:val="-15"/>
        </w:rPr>
        <w:t xml:space="preserve"> </w:t>
      </w:r>
      <w:r w:rsidR="005A6FA8">
        <w:rPr>
          <w:spacing w:val="-15"/>
        </w:rPr>
        <w:t>научиться определять негативное и позитивное информационное воздействие в тексте, освоить приемы противодействия негативному информационному воздействию.</w:t>
      </w:r>
    </w:p>
    <w:p w14:paraId="71991417" w14:textId="2ED96962" w:rsidR="003D46F6" w:rsidRDefault="00505BBD" w:rsidP="00347FBE">
      <w:pPr>
        <w:pStyle w:val="a3"/>
        <w:spacing w:before="119"/>
        <w:ind w:left="530" w:right="248" w:hanging="361"/>
        <w:jc w:val="both"/>
      </w:pPr>
      <w:r>
        <w:rPr>
          <w:rFonts w:ascii="Symbol" w:hAnsi="Symbol"/>
          <w:b/>
        </w:rPr>
        <w:t></w:t>
      </w:r>
      <w:r>
        <w:rPr>
          <w:rFonts w:ascii="Symbol" w:hAnsi="Symbol"/>
          <w:b/>
        </w:rPr>
        <w:t></w:t>
      </w:r>
      <w:r>
        <w:rPr>
          <w:b/>
        </w:rPr>
        <w:t xml:space="preserve"> Задачи </w:t>
      </w:r>
      <w:r w:rsidR="005A6FA8">
        <w:rPr>
          <w:b/>
        </w:rPr>
        <w:t xml:space="preserve">освоения </w:t>
      </w:r>
      <w:r>
        <w:rPr>
          <w:b/>
        </w:rPr>
        <w:t>курса</w:t>
      </w:r>
      <w:r>
        <w:t xml:space="preserve">: </w:t>
      </w:r>
      <w:r w:rsidR="004E4164">
        <w:rPr>
          <w:spacing w:val="-15"/>
        </w:rPr>
        <w:t xml:space="preserve">1) </w:t>
      </w:r>
      <w:r w:rsidR="005A6FA8">
        <w:rPr>
          <w:spacing w:val="-15"/>
        </w:rPr>
        <w:t>ознакомиться с филологической теоретической базой информационного воздействия и противодействия</w:t>
      </w:r>
      <w:r w:rsidR="004E4164">
        <w:rPr>
          <w:spacing w:val="-15"/>
        </w:rPr>
        <w:t xml:space="preserve">; 2) </w:t>
      </w:r>
      <w:r w:rsidR="005A6FA8">
        <w:rPr>
          <w:spacing w:val="-15"/>
        </w:rPr>
        <w:t>овладеть психолингвистическими</w:t>
      </w:r>
      <w:r w:rsidR="006F511A">
        <w:rPr>
          <w:spacing w:val="-15"/>
        </w:rPr>
        <w:t>, риторическими</w:t>
      </w:r>
      <w:r w:rsidR="005A6FA8">
        <w:rPr>
          <w:spacing w:val="-15"/>
        </w:rPr>
        <w:t xml:space="preserve"> и коммуникативно-грамматическими методами анализа воздействующих текстов</w:t>
      </w:r>
      <w:r w:rsidR="00B516A7">
        <w:rPr>
          <w:spacing w:val="-15"/>
        </w:rPr>
        <w:t xml:space="preserve">; 3) </w:t>
      </w:r>
      <w:r w:rsidR="005A6FA8">
        <w:rPr>
          <w:spacing w:val="-15"/>
        </w:rPr>
        <w:t>сформировать языковую личность, способную к индивидуальному информационному противодействию.</w:t>
      </w:r>
    </w:p>
    <w:p w14:paraId="07D4668C" w14:textId="77777777" w:rsidR="003E2DB9" w:rsidRDefault="003E2DB9" w:rsidP="00347FBE">
      <w:pPr>
        <w:pStyle w:val="a3"/>
        <w:spacing w:before="119"/>
        <w:ind w:left="530" w:right="248" w:hanging="361"/>
        <w:jc w:val="both"/>
      </w:pPr>
    </w:p>
    <w:p w14:paraId="0F2B7999" w14:textId="41500D96" w:rsidR="00B7781D" w:rsidRDefault="00505BBD">
      <w:pPr>
        <w:pStyle w:val="a3"/>
        <w:spacing w:before="1"/>
        <w:ind w:left="530"/>
      </w:pPr>
      <w:r>
        <w:t xml:space="preserve">Общая трудоемкость </w:t>
      </w:r>
      <w:r w:rsidR="00607CDE">
        <w:t xml:space="preserve">- </w:t>
      </w:r>
      <w:r>
        <w:t>24 часа. Итоговая аттестация – зачет.</w:t>
      </w:r>
    </w:p>
    <w:p w14:paraId="11E4917E" w14:textId="77777777" w:rsidR="00B7781D" w:rsidRDefault="00B7781D">
      <w:pPr>
        <w:pStyle w:val="a3"/>
        <w:ind w:left="0"/>
      </w:pPr>
    </w:p>
    <w:p w14:paraId="08AE3703" w14:textId="083A1321" w:rsidR="00B7781D" w:rsidRDefault="00505BBD">
      <w:pPr>
        <w:ind w:left="170"/>
        <w:rPr>
          <w:sz w:val="24"/>
        </w:rPr>
      </w:pPr>
      <w:r>
        <w:rPr>
          <w:rFonts w:ascii="Symbol" w:hAnsi="Symbol"/>
          <w:b/>
          <w:sz w:val="24"/>
        </w:rPr>
        <w:t>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Форма проведения: </w:t>
      </w:r>
      <w:r>
        <w:rPr>
          <w:sz w:val="24"/>
        </w:rPr>
        <w:t>лекция (спецкурс); формы текущего контроля – ко</w:t>
      </w:r>
      <w:r w:rsidR="00EA388C">
        <w:rPr>
          <w:sz w:val="24"/>
        </w:rPr>
        <w:t>нтрольные работы</w:t>
      </w:r>
      <w:r>
        <w:rPr>
          <w:sz w:val="24"/>
        </w:rPr>
        <w:t>, зачет.</w:t>
      </w:r>
    </w:p>
    <w:p w14:paraId="1E813653" w14:textId="77777777" w:rsidR="00B7781D" w:rsidRDefault="00B7781D">
      <w:pPr>
        <w:rPr>
          <w:sz w:val="24"/>
        </w:rPr>
        <w:sectPr w:rsidR="00B7781D" w:rsidSect="00BE78FD">
          <w:pgSz w:w="11910" w:h="16840"/>
          <w:pgMar w:top="993" w:right="880" w:bottom="280" w:left="1020" w:header="720" w:footer="720" w:gutter="0"/>
          <w:cols w:space="720"/>
        </w:sectPr>
      </w:pPr>
    </w:p>
    <w:p w14:paraId="5E0DC586" w14:textId="77777777" w:rsidR="00B7781D" w:rsidRDefault="00505BBD">
      <w:pPr>
        <w:pStyle w:val="3"/>
        <w:spacing w:before="73"/>
        <w:ind w:left="170"/>
      </w:pPr>
      <w:r>
        <w:rPr>
          <w:rFonts w:ascii="Symbol" w:hAnsi="Symbol"/>
        </w:rPr>
        <w:lastRenderedPageBreak/>
        <w:t></w:t>
      </w:r>
      <w:r>
        <w:rPr>
          <w:rFonts w:ascii="Symbol" w:hAnsi="Symbol"/>
        </w:rPr>
        <w:t></w:t>
      </w:r>
      <w:r>
        <w:t xml:space="preserve"> Структура и содержание дисциплины.</w:t>
      </w:r>
    </w:p>
    <w:p w14:paraId="515F886F" w14:textId="77777777" w:rsidR="00B7781D" w:rsidRDefault="00B7781D">
      <w:pPr>
        <w:pStyle w:val="a3"/>
        <w:spacing w:before="3"/>
        <w:ind w:left="0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270"/>
        <w:gridCol w:w="850"/>
        <w:gridCol w:w="707"/>
        <w:gridCol w:w="714"/>
        <w:gridCol w:w="709"/>
      </w:tblGrid>
      <w:tr w:rsidR="00B7781D" w14:paraId="10CF10FC" w14:textId="77777777">
        <w:trPr>
          <w:trHeight w:val="1177"/>
        </w:trPr>
        <w:tc>
          <w:tcPr>
            <w:tcW w:w="531" w:type="dxa"/>
            <w:vMerge w:val="restart"/>
          </w:tcPr>
          <w:p w14:paraId="5901F399" w14:textId="77777777" w:rsidR="00B7781D" w:rsidRDefault="00B7781D">
            <w:pPr>
              <w:pStyle w:val="TableParagraph"/>
              <w:ind w:left="0"/>
              <w:jc w:val="left"/>
              <w:rPr>
                <w:b/>
              </w:rPr>
            </w:pPr>
          </w:p>
          <w:p w14:paraId="3AEB164A" w14:textId="77777777" w:rsidR="00B7781D" w:rsidRDefault="00B7781D">
            <w:pPr>
              <w:pStyle w:val="TableParagraph"/>
              <w:spacing w:before="4"/>
              <w:ind w:left="0"/>
              <w:jc w:val="left"/>
              <w:rPr>
                <w:b/>
                <w:sz w:val="20"/>
              </w:rPr>
            </w:pPr>
          </w:p>
          <w:p w14:paraId="67C2E953" w14:textId="77777777" w:rsidR="00B7781D" w:rsidRDefault="00505BBD">
            <w:pPr>
              <w:pStyle w:val="TableParagraph"/>
              <w:ind w:right="13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№ п/п</w:t>
            </w:r>
          </w:p>
        </w:tc>
        <w:tc>
          <w:tcPr>
            <w:tcW w:w="6270" w:type="dxa"/>
            <w:vMerge w:val="restart"/>
          </w:tcPr>
          <w:p w14:paraId="3B7E0A31" w14:textId="77777777" w:rsidR="00B7781D" w:rsidRDefault="00B7781D">
            <w:pPr>
              <w:pStyle w:val="TableParagraph"/>
              <w:ind w:left="0"/>
              <w:jc w:val="left"/>
              <w:rPr>
                <w:b/>
              </w:rPr>
            </w:pPr>
          </w:p>
          <w:p w14:paraId="6D59C8FF" w14:textId="77777777" w:rsidR="00B7781D" w:rsidRDefault="00B7781D">
            <w:pPr>
              <w:pStyle w:val="TableParagraph"/>
              <w:ind w:left="0"/>
              <w:jc w:val="left"/>
              <w:rPr>
                <w:b/>
              </w:rPr>
            </w:pPr>
          </w:p>
          <w:p w14:paraId="2880DE9E" w14:textId="77777777" w:rsidR="00B7781D" w:rsidRDefault="00B7781D">
            <w:pPr>
              <w:pStyle w:val="TableParagraph"/>
              <w:spacing w:before="9"/>
              <w:ind w:left="0"/>
              <w:jc w:val="left"/>
              <w:rPr>
                <w:b/>
                <w:sz w:val="18"/>
              </w:rPr>
            </w:pPr>
          </w:p>
          <w:p w14:paraId="72E9102A" w14:textId="77777777" w:rsidR="00B7781D" w:rsidRDefault="00505BBD">
            <w:pPr>
              <w:pStyle w:val="TableParagraph"/>
              <w:ind w:left="2875" w:right="2868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</w:p>
        </w:tc>
        <w:tc>
          <w:tcPr>
            <w:tcW w:w="2980" w:type="dxa"/>
            <w:gridSpan w:val="4"/>
          </w:tcPr>
          <w:p w14:paraId="721E0102" w14:textId="77777777" w:rsidR="00B7781D" w:rsidRDefault="00505BBD">
            <w:pPr>
              <w:pStyle w:val="TableParagraph"/>
              <w:spacing w:before="26"/>
              <w:ind w:left="13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Виды учебной работы,</w:t>
            </w:r>
            <w:r>
              <w:rPr>
                <w:i/>
                <w:sz w:val="20"/>
                <w:u w:val="single"/>
              </w:rPr>
              <w:t xml:space="preserve"> включая</w:t>
            </w:r>
          </w:p>
          <w:p w14:paraId="04199D58" w14:textId="77777777" w:rsidR="00B7781D" w:rsidRDefault="00505BBD">
            <w:pPr>
              <w:pStyle w:val="TableParagraph"/>
              <w:spacing w:before="1"/>
              <w:ind w:left="352"/>
              <w:jc w:val="left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самостоятельную работу</w:t>
            </w:r>
          </w:p>
          <w:p w14:paraId="65B5F6EF" w14:textId="77777777" w:rsidR="00B7781D" w:rsidRDefault="00505BBD">
            <w:pPr>
              <w:pStyle w:val="TableParagraph"/>
              <w:ind w:left="455" w:right="449" w:hanging="3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студентов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с.р.с</w:t>
            </w:r>
            <w:proofErr w:type="spellEnd"/>
            <w:r>
              <w:rPr>
                <w:i/>
                <w:sz w:val="20"/>
              </w:rPr>
              <w:t>.) и трудоемкость (в часах)</w:t>
            </w:r>
          </w:p>
        </w:tc>
      </w:tr>
      <w:tr w:rsidR="00B7781D" w14:paraId="2AF70DE9" w14:textId="77777777">
        <w:trPr>
          <w:trHeight w:val="460"/>
        </w:trPr>
        <w:tc>
          <w:tcPr>
            <w:tcW w:w="531" w:type="dxa"/>
            <w:vMerge/>
            <w:tcBorders>
              <w:top w:val="nil"/>
            </w:tcBorders>
          </w:tcPr>
          <w:p w14:paraId="72CB4512" w14:textId="77777777" w:rsidR="00B7781D" w:rsidRDefault="00B7781D">
            <w:pPr>
              <w:rPr>
                <w:sz w:val="2"/>
                <w:szCs w:val="2"/>
              </w:rPr>
            </w:pPr>
          </w:p>
        </w:tc>
        <w:tc>
          <w:tcPr>
            <w:tcW w:w="6270" w:type="dxa"/>
            <w:vMerge/>
            <w:tcBorders>
              <w:top w:val="nil"/>
            </w:tcBorders>
          </w:tcPr>
          <w:p w14:paraId="7B25C636" w14:textId="77777777" w:rsidR="00B7781D" w:rsidRDefault="00B778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331FD6D" w14:textId="77777777" w:rsidR="00B7781D" w:rsidRDefault="00505BBD">
            <w:pPr>
              <w:pStyle w:val="TableParagraph"/>
              <w:ind w:left="8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лекция</w:t>
            </w:r>
          </w:p>
        </w:tc>
        <w:tc>
          <w:tcPr>
            <w:tcW w:w="707" w:type="dxa"/>
          </w:tcPr>
          <w:p w14:paraId="5FD42985" w14:textId="77777777" w:rsidR="00B7781D" w:rsidRDefault="00505BBD">
            <w:pPr>
              <w:pStyle w:val="TableParagraph"/>
              <w:ind w:left="88" w:right="1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с.р.с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14" w:type="dxa"/>
          </w:tcPr>
          <w:p w14:paraId="6949B4F2" w14:textId="77777777" w:rsidR="00B7781D" w:rsidRDefault="00505BBD">
            <w:pPr>
              <w:pStyle w:val="TableParagraph"/>
              <w:spacing w:line="230" w:lineRule="atLeast"/>
              <w:ind w:left="108" w:right="104"/>
              <w:jc w:val="left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семи- нар</w:t>
            </w:r>
            <w:proofErr w:type="gramEnd"/>
          </w:p>
        </w:tc>
        <w:tc>
          <w:tcPr>
            <w:tcW w:w="709" w:type="dxa"/>
          </w:tcPr>
          <w:p w14:paraId="4BAF9BC1" w14:textId="77777777" w:rsidR="00B7781D" w:rsidRDefault="00505BBD">
            <w:pPr>
              <w:pStyle w:val="TableParagraph"/>
              <w:ind w:left="86" w:right="1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с.р.с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EA388C" w14:paraId="36F3F8C9" w14:textId="77777777">
        <w:trPr>
          <w:trHeight w:val="690"/>
        </w:trPr>
        <w:tc>
          <w:tcPr>
            <w:tcW w:w="531" w:type="dxa"/>
          </w:tcPr>
          <w:p w14:paraId="62DD7278" w14:textId="77777777" w:rsidR="00EA388C" w:rsidRDefault="00EA388C" w:rsidP="00EA388C">
            <w:pPr>
              <w:pStyle w:val="TableParagraph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70" w:type="dxa"/>
          </w:tcPr>
          <w:p w14:paraId="6DBFF5EF" w14:textId="77777777" w:rsidR="00EA388C" w:rsidRDefault="005A6FA8" w:rsidP="00EA388C">
            <w:pPr>
              <w:pStyle w:val="TableParagraph"/>
              <w:spacing w:line="276" w:lineRule="auto"/>
              <w:ind w:right="203"/>
              <w:jc w:val="lef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Основные понятия </w:t>
            </w:r>
            <w:r w:rsidR="006F511A">
              <w:rPr>
                <w:b/>
                <w:sz w:val="23"/>
                <w:szCs w:val="23"/>
              </w:rPr>
              <w:t xml:space="preserve">и теоретическая основа </w:t>
            </w:r>
            <w:r>
              <w:rPr>
                <w:b/>
                <w:sz w:val="23"/>
                <w:szCs w:val="23"/>
              </w:rPr>
              <w:t>курса</w:t>
            </w:r>
            <w:r w:rsidR="00BA624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Информация, сообщение и воздействие как функции языка, цель коммуникации, позитивное и негативное, персонифицированное и не персонифицированное информационное воздействие, информационная война, индивидуальное информационное противодействие, </w:t>
            </w:r>
            <w:r>
              <w:rPr>
                <w:sz w:val="23"/>
                <w:szCs w:val="23"/>
                <w:lang w:val="en-US"/>
              </w:rPr>
              <w:t>theory</w:t>
            </w:r>
            <w:r w:rsidRPr="005A6FA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</w:t>
            </w:r>
            <w:r w:rsidRPr="005A6FA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mind</w:t>
            </w:r>
            <w:r w:rsidRPr="005A6FA8">
              <w:rPr>
                <w:sz w:val="23"/>
                <w:szCs w:val="23"/>
              </w:rPr>
              <w:t xml:space="preserve">. </w:t>
            </w:r>
          </w:p>
          <w:p w14:paraId="3475D14F" w14:textId="07846461" w:rsidR="006F511A" w:rsidRPr="006F511A" w:rsidRDefault="006F511A" w:rsidP="00EA388C">
            <w:pPr>
              <w:pStyle w:val="TableParagraph"/>
              <w:spacing w:line="276" w:lineRule="auto"/>
              <w:ind w:right="203"/>
              <w:jc w:val="left"/>
              <w:rPr>
                <w:bCs/>
                <w:szCs w:val="18"/>
              </w:rPr>
            </w:pPr>
            <w:r>
              <w:rPr>
                <w:bCs/>
                <w:sz w:val="23"/>
                <w:szCs w:val="23"/>
              </w:rPr>
              <w:t>Психолингвистика, риторика и коммуникативно-функциональная грамматика – филологические дисциплины, непосредственно «занятые» информационным воздействием и противодействием.</w:t>
            </w:r>
          </w:p>
        </w:tc>
        <w:tc>
          <w:tcPr>
            <w:tcW w:w="850" w:type="dxa"/>
          </w:tcPr>
          <w:p w14:paraId="26EB8138" w14:textId="77777777" w:rsidR="00EA388C" w:rsidRDefault="00EA388C" w:rsidP="00EA388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33C8F9B1" w14:textId="30FCE572" w:rsidR="00EA388C" w:rsidRDefault="005A6FA8" w:rsidP="00EA388C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14:paraId="401FC58E" w14:textId="77777777" w:rsidR="00EA388C" w:rsidRDefault="00EA388C" w:rsidP="00EA388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1DEAB2A7" w14:textId="0A4700BA" w:rsidR="00EA388C" w:rsidRDefault="00AD1508" w:rsidP="00EA388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14:paraId="4FD470E2" w14:textId="77777777" w:rsidR="00EA388C" w:rsidRDefault="00EA388C" w:rsidP="00EA388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23FB5B21" w14:textId="77777777" w:rsidR="00EA388C" w:rsidRDefault="00EA388C" w:rsidP="00EA388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7CE3D055" w14:textId="77777777" w:rsidR="00EA388C" w:rsidRDefault="00EA388C" w:rsidP="00EA388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4ABC5ACB" w14:textId="77777777" w:rsidR="00EA388C" w:rsidRDefault="00EA388C" w:rsidP="00EA388C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EA388C" w14:paraId="04C9731C" w14:textId="77777777">
        <w:trPr>
          <w:trHeight w:val="690"/>
        </w:trPr>
        <w:tc>
          <w:tcPr>
            <w:tcW w:w="531" w:type="dxa"/>
          </w:tcPr>
          <w:p w14:paraId="489C0518" w14:textId="77777777" w:rsidR="00EA388C" w:rsidRDefault="00EA388C" w:rsidP="00EA388C">
            <w:pPr>
              <w:pStyle w:val="TableParagraph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70" w:type="dxa"/>
          </w:tcPr>
          <w:p w14:paraId="247C4DE6" w14:textId="31FA5AAF" w:rsidR="00EA388C" w:rsidRPr="005A6FA8" w:rsidRDefault="005A6FA8" w:rsidP="00BA624C">
            <w:pPr>
              <w:rPr>
                <w:bCs/>
              </w:rPr>
            </w:pPr>
            <w:r>
              <w:rPr>
                <w:b/>
              </w:rPr>
              <w:t xml:space="preserve">Информационное воздействие / противодействие и высшие когнитивные функции. </w:t>
            </w:r>
            <w:r>
              <w:rPr>
                <w:bCs/>
              </w:rPr>
              <w:t xml:space="preserve">Управление вниманием как компонент информационного воздействия / противодействия. Перцептивная готовность и ее роль в информационном воздействии / противодействии. Функционирование когнитивной системы человека при восприятии мультимедийного сообщения. Работы В.М. Бехтерева, С.П. Расторгуева, А.А. Зиновьева, </w:t>
            </w:r>
            <w:r w:rsidR="00140572">
              <w:rPr>
                <w:bCs/>
              </w:rPr>
              <w:t xml:space="preserve">А.А. Леонтьева, </w:t>
            </w:r>
            <w:r>
              <w:rPr>
                <w:bCs/>
              </w:rPr>
              <w:t xml:space="preserve">Дж. </w:t>
            </w:r>
            <w:proofErr w:type="spellStart"/>
            <w:r>
              <w:rPr>
                <w:bCs/>
              </w:rPr>
              <w:t>Брунера</w:t>
            </w:r>
            <w:proofErr w:type="spellEnd"/>
            <w:r>
              <w:rPr>
                <w:bCs/>
              </w:rPr>
              <w:t xml:space="preserve">, Р. Мейера. </w:t>
            </w:r>
          </w:p>
        </w:tc>
        <w:tc>
          <w:tcPr>
            <w:tcW w:w="850" w:type="dxa"/>
          </w:tcPr>
          <w:p w14:paraId="4FC544C6" w14:textId="77777777" w:rsidR="00EA388C" w:rsidRDefault="00EA388C" w:rsidP="00EA388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5DEC4010" w14:textId="568821B5" w:rsidR="00EA388C" w:rsidRDefault="00716B15" w:rsidP="00EA388C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4B628160" w14:textId="77777777" w:rsidR="00EA388C" w:rsidRDefault="00EA388C" w:rsidP="00EA388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1D0A185E" w14:textId="79185F27" w:rsidR="00EA388C" w:rsidRDefault="00AD1508" w:rsidP="00EA388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2755957B" w14:textId="77777777" w:rsidR="00EA388C" w:rsidRDefault="00EA388C" w:rsidP="00EA388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19546687" w14:textId="77777777" w:rsidR="00EA388C" w:rsidRDefault="00EA388C" w:rsidP="00EA388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55EE1086" w14:textId="77777777" w:rsidR="00EA388C" w:rsidRDefault="00EA388C" w:rsidP="00EA388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28FCC976" w14:textId="77777777" w:rsidR="00EA388C" w:rsidRDefault="00EA388C" w:rsidP="00EA388C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EA388C" w14:paraId="31F9BC6C" w14:textId="77777777">
        <w:trPr>
          <w:trHeight w:val="458"/>
        </w:trPr>
        <w:tc>
          <w:tcPr>
            <w:tcW w:w="531" w:type="dxa"/>
          </w:tcPr>
          <w:p w14:paraId="3F51B856" w14:textId="77777777" w:rsidR="00EA388C" w:rsidRDefault="00EA388C" w:rsidP="00EA388C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70" w:type="dxa"/>
          </w:tcPr>
          <w:p w14:paraId="3D1999CD" w14:textId="20810646" w:rsidR="00EA388C" w:rsidRPr="002917C1" w:rsidRDefault="005A6FA8" w:rsidP="00EA388C">
            <w:pPr>
              <w:pStyle w:val="TableParagraph"/>
              <w:spacing w:before="5" w:line="276" w:lineRule="auto"/>
              <w:jc w:val="left"/>
              <w:rPr>
                <w:szCs w:val="18"/>
              </w:rPr>
            </w:pPr>
            <w:r w:rsidRPr="005A6FA8">
              <w:rPr>
                <w:b/>
                <w:bCs/>
                <w:szCs w:val="18"/>
              </w:rPr>
              <w:t>Стратегии и тактики построения культурно и общественно значимых образов</w:t>
            </w:r>
            <w:r>
              <w:rPr>
                <w:szCs w:val="18"/>
              </w:rPr>
              <w:t xml:space="preserve">. Конструирование образа туристической достопримечательности как пример позитивного информационного воздействия. Образ искусственного интеллекта в современных научных, публицистических и официально-деловых текстах: кто, на кого, как и зачем воздействует? Способы дискредитации «великих русских людей»: диагностика приемов негативного информационного воздействия в вербальных и мультимедийных текстах. </w:t>
            </w:r>
          </w:p>
        </w:tc>
        <w:tc>
          <w:tcPr>
            <w:tcW w:w="850" w:type="dxa"/>
          </w:tcPr>
          <w:p w14:paraId="1A2E3028" w14:textId="11528992" w:rsidR="00EA388C" w:rsidRDefault="005A6FA8" w:rsidP="00EA388C">
            <w:pPr>
              <w:pStyle w:val="TableParagraph"/>
              <w:spacing w:before="113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14:paraId="78FA2A79" w14:textId="2E7D31F4" w:rsidR="00EA388C" w:rsidRDefault="00AD1508" w:rsidP="00EA388C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14:paraId="303C49C9" w14:textId="77777777" w:rsidR="00EA388C" w:rsidRDefault="00EA388C" w:rsidP="00EA388C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13E7782B" w14:textId="77777777" w:rsidR="00EA388C" w:rsidRDefault="00EA388C" w:rsidP="00EA388C">
            <w:pPr>
              <w:pStyle w:val="TableParagraph"/>
              <w:spacing w:before="113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EA388C" w14:paraId="6EBA5325" w14:textId="77777777">
        <w:trPr>
          <w:trHeight w:val="458"/>
        </w:trPr>
        <w:tc>
          <w:tcPr>
            <w:tcW w:w="531" w:type="dxa"/>
          </w:tcPr>
          <w:p w14:paraId="54BE5AEB" w14:textId="77777777" w:rsidR="00EA388C" w:rsidRDefault="00EA388C" w:rsidP="00EA388C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70" w:type="dxa"/>
          </w:tcPr>
          <w:p w14:paraId="25B2C17D" w14:textId="7BED3304" w:rsidR="00EA388C" w:rsidRPr="005A6FA8" w:rsidRDefault="005A6FA8" w:rsidP="005A6FA8">
            <w:pPr>
              <w:pStyle w:val="TableParagraph"/>
              <w:spacing w:before="5" w:line="276" w:lineRule="auto"/>
              <w:jc w:val="left"/>
              <w:rPr>
                <w:bCs/>
              </w:rPr>
            </w:pPr>
            <w:r>
              <w:rPr>
                <w:b/>
              </w:rPr>
              <w:t xml:space="preserve">Роль высших ценностей в информационном противодействии. </w:t>
            </w:r>
            <w:r>
              <w:rPr>
                <w:bCs/>
              </w:rPr>
              <w:t>Почему для информационного агрессора важно атаковать высшие ценности? Как высшие ценности защищают своего носителя. «Честь» и «жизнь» как поля информационного противодействия. Театральный режиссер как проводник и разрушитель высших ценностей. Светское и религиозное представление о высших ценностях: совместимы ли они?</w:t>
            </w:r>
          </w:p>
        </w:tc>
        <w:tc>
          <w:tcPr>
            <w:tcW w:w="850" w:type="dxa"/>
          </w:tcPr>
          <w:p w14:paraId="55B5A343" w14:textId="47254C18" w:rsidR="00EA388C" w:rsidRDefault="005A6FA8" w:rsidP="00EA388C">
            <w:pPr>
              <w:pStyle w:val="TableParagraph"/>
              <w:spacing w:before="113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14:paraId="34452CCA" w14:textId="4A9585E7" w:rsidR="00EA388C" w:rsidRDefault="00AD1508" w:rsidP="00EA388C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14:paraId="5CD406FD" w14:textId="77777777" w:rsidR="00EA388C" w:rsidRDefault="00EA388C" w:rsidP="00EA388C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4D1D0E4C" w14:textId="77777777" w:rsidR="00EA388C" w:rsidRDefault="00EA388C" w:rsidP="00EA388C">
            <w:pPr>
              <w:pStyle w:val="TableParagraph"/>
              <w:spacing w:before="113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EA388C" w14:paraId="7EA82C53" w14:textId="77777777">
        <w:trPr>
          <w:trHeight w:val="228"/>
        </w:trPr>
        <w:tc>
          <w:tcPr>
            <w:tcW w:w="531" w:type="dxa"/>
          </w:tcPr>
          <w:p w14:paraId="7D14B4F7" w14:textId="77777777" w:rsidR="00EA388C" w:rsidRDefault="00EA388C" w:rsidP="00EA388C">
            <w:pPr>
              <w:pStyle w:val="TableParagraph"/>
              <w:spacing w:line="208" w:lineRule="exact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70" w:type="dxa"/>
          </w:tcPr>
          <w:p w14:paraId="1E6F51C2" w14:textId="2BB6192F" w:rsidR="00EA388C" w:rsidRPr="005A6FA8" w:rsidRDefault="005A6FA8" w:rsidP="00EA388C">
            <w:pPr>
              <w:pStyle w:val="TableParagraph"/>
              <w:spacing w:line="276" w:lineRule="auto"/>
              <w:jc w:val="left"/>
              <w:rPr>
                <w:szCs w:val="18"/>
              </w:rPr>
            </w:pPr>
            <w:r>
              <w:rPr>
                <w:b/>
                <w:bCs/>
              </w:rPr>
              <w:t xml:space="preserve">Художественная литература как «учебник» информационного противодействия. </w:t>
            </w:r>
            <w:r>
              <w:t xml:space="preserve">Модели поведения в ситуациях информационного противодействия: басни И.А. Крылова, «Борис Годунов» и «Капитанская дочка» А.С. Пушкина, «Русские женщины» Н.А. Некрасова, «Далекая Радуга» А. и Б. Стругацких и «Три мушкетера» А. Дюма. </w:t>
            </w:r>
          </w:p>
        </w:tc>
        <w:tc>
          <w:tcPr>
            <w:tcW w:w="850" w:type="dxa"/>
          </w:tcPr>
          <w:p w14:paraId="2FA033DA" w14:textId="11CFB6F9" w:rsidR="00EA388C" w:rsidRDefault="006F49AC" w:rsidP="00EA388C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2FF20AC3" w14:textId="368E564B" w:rsidR="00EA388C" w:rsidRDefault="00AD1508" w:rsidP="00EA388C">
            <w:pPr>
              <w:pStyle w:val="TableParagraph"/>
              <w:spacing w:line="208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14:paraId="7393A923" w14:textId="77777777" w:rsidR="00EA388C" w:rsidRDefault="00EA388C" w:rsidP="00EA388C">
            <w:pPr>
              <w:pStyle w:val="TableParagraph"/>
              <w:spacing w:line="208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02CC9CCE" w14:textId="77777777" w:rsidR="00EA388C" w:rsidRDefault="00EA388C" w:rsidP="00EA388C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EA388C" w14:paraId="5D4E5BAE" w14:textId="77777777">
        <w:trPr>
          <w:trHeight w:val="460"/>
        </w:trPr>
        <w:tc>
          <w:tcPr>
            <w:tcW w:w="531" w:type="dxa"/>
          </w:tcPr>
          <w:p w14:paraId="14B973C7" w14:textId="77777777" w:rsidR="00EA388C" w:rsidRDefault="00EA388C" w:rsidP="00EA388C">
            <w:pPr>
              <w:pStyle w:val="TableParagraph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70" w:type="dxa"/>
          </w:tcPr>
          <w:p w14:paraId="299B5B02" w14:textId="7A3DE960" w:rsidR="00EA388C" w:rsidRPr="002917C1" w:rsidRDefault="005A6FA8" w:rsidP="00EA388C">
            <w:pPr>
              <w:pStyle w:val="TableParagraph"/>
              <w:spacing w:line="276" w:lineRule="auto"/>
              <w:ind w:right="672"/>
              <w:jc w:val="left"/>
              <w:rPr>
                <w:szCs w:val="18"/>
              </w:rPr>
            </w:pPr>
            <w:r>
              <w:rPr>
                <w:b/>
              </w:rPr>
              <w:t>Лирическая поэзия</w:t>
            </w:r>
            <w:r w:rsidRPr="005A6FA8">
              <w:rPr>
                <w:b/>
                <w:bCs/>
                <w:szCs w:val="18"/>
              </w:rPr>
              <w:t>– территория высших смыслов</w:t>
            </w:r>
            <w:r>
              <w:rPr>
                <w:szCs w:val="18"/>
              </w:rPr>
              <w:t xml:space="preserve">. Бог, творчество, любовь, жизнь и смерть – четыре темы </w:t>
            </w:r>
            <w:r>
              <w:rPr>
                <w:szCs w:val="18"/>
              </w:rPr>
              <w:lastRenderedPageBreak/>
              <w:t>лирической поэзии, создающие индивидуальный информационный щит.</w:t>
            </w:r>
          </w:p>
        </w:tc>
        <w:tc>
          <w:tcPr>
            <w:tcW w:w="850" w:type="dxa"/>
          </w:tcPr>
          <w:p w14:paraId="47FF1AAB" w14:textId="77777777" w:rsidR="00EA388C" w:rsidRDefault="00EA388C" w:rsidP="00EA388C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707" w:type="dxa"/>
          </w:tcPr>
          <w:p w14:paraId="20AEDBC7" w14:textId="74E987BE" w:rsidR="00EA388C" w:rsidRDefault="00AD1508" w:rsidP="00EA388C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6F3229F9" w14:textId="77777777" w:rsidR="00EA388C" w:rsidRDefault="00EA388C" w:rsidP="00EA388C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728116A3" w14:textId="77777777" w:rsidR="00EA388C" w:rsidRDefault="00EA388C" w:rsidP="00EA388C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EA388C" w14:paraId="753DE87C" w14:textId="77777777">
        <w:trPr>
          <w:trHeight w:val="460"/>
        </w:trPr>
        <w:tc>
          <w:tcPr>
            <w:tcW w:w="531" w:type="dxa"/>
          </w:tcPr>
          <w:p w14:paraId="222014C7" w14:textId="77777777" w:rsidR="00EA388C" w:rsidRDefault="00EA388C" w:rsidP="00EA388C">
            <w:pPr>
              <w:pStyle w:val="TableParagraph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70" w:type="dxa"/>
          </w:tcPr>
          <w:p w14:paraId="43C9E5B8" w14:textId="5A9E58D4" w:rsidR="00EA388C" w:rsidRPr="002917C1" w:rsidRDefault="006F49AC" w:rsidP="00EA388C">
            <w:pPr>
              <w:pStyle w:val="TableParagraph"/>
              <w:spacing w:line="276" w:lineRule="auto"/>
              <w:ind w:right="672"/>
              <w:jc w:val="left"/>
              <w:rPr>
                <w:szCs w:val="18"/>
              </w:rPr>
            </w:pPr>
            <w:r>
              <w:rPr>
                <w:b/>
                <w:bCs/>
                <w:szCs w:val="18"/>
              </w:rPr>
              <w:t>Методы</w:t>
            </w:r>
            <w:r w:rsidRPr="006F49AC">
              <w:rPr>
                <w:b/>
                <w:bCs/>
                <w:szCs w:val="18"/>
              </w:rPr>
              <w:t xml:space="preserve"> индивидуального информационного противодействия</w:t>
            </w:r>
            <w:r>
              <w:rPr>
                <w:szCs w:val="18"/>
              </w:rPr>
              <w:t>.  Риторический анализ факта. Субъектный (</w:t>
            </w:r>
            <w:proofErr w:type="spellStart"/>
            <w:r>
              <w:rPr>
                <w:szCs w:val="18"/>
              </w:rPr>
              <w:t>модусно-диктумный</w:t>
            </w:r>
            <w:proofErr w:type="spellEnd"/>
            <w:r>
              <w:rPr>
                <w:szCs w:val="18"/>
              </w:rPr>
              <w:t xml:space="preserve">) анализ текста. «Вскрытие» метафор. Снятие неопределенности. Работа с </w:t>
            </w:r>
            <w:proofErr w:type="spellStart"/>
            <w:r>
              <w:rPr>
                <w:szCs w:val="18"/>
              </w:rPr>
              <w:t>пресуппозициями</w:t>
            </w:r>
            <w:proofErr w:type="spellEnd"/>
            <w:r>
              <w:rPr>
                <w:szCs w:val="18"/>
              </w:rPr>
              <w:t xml:space="preserve">. Роль вопросов в информационном воздействии и противодействии. </w:t>
            </w:r>
          </w:p>
        </w:tc>
        <w:tc>
          <w:tcPr>
            <w:tcW w:w="850" w:type="dxa"/>
          </w:tcPr>
          <w:p w14:paraId="337E8C00" w14:textId="27A6AE39" w:rsidR="00EA388C" w:rsidRDefault="006F49AC" w:rsidP="00EA388C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14:paraId="18CDB2C5" w14:textId="0863AB54" w:rsidR="00EA388C" w:rsidRDefault="00AD1508" w:rsidP="00EA388C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264FF015" w14:textId="77777777" w:rsidR="00EA388C" w:rsidRDefault="00EA388C" w:rsidP="00EA388C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63BA182A" w14:textId="77777777" w:rsidR="00EA388C" w:rsidRDefault="00EA388C" w:rsidP="00EA388C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716B15" w14:paraId="71F9CAEA" w14:textId="77777777">
        <w:trPr>
          <w:trHeight w:val="460"/>
        </w:trPr>
        <w:tc>
          <w:tcPr>
            <w:tcW w:w="531" w:type="dxa"/>
          </w:tcPr>
          <w:p w14:paraId="616C9331" w14:textId="3BA8EC7C" w:rsidR="00716B15" w:rsidRDefault="00716B15" w:rsidP="00EA388C">
            <w:pPr>
              <w:pStyle w:val="TableParagraph"/>
              <w:jc w:val="lef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8.</w:t>
            </w:r>
          </w:p>
        </w:tc>
        <w:tc>
          <w:tcPr>
            <w:tcW w:w="6270" w:type="dxa"/>
          </w:tcPr>
          <w:p w14:paraId="1D57BA36" w14:textId="48813716" w:rsidR="00716B15" w:rsidRDefault="00716B15" w:rsidP="00EA388C">
            <w:pPr>
              <w:pStyle w:val="TableParagraph"/>
              <w:spacing w:line="276" w:lineRule="auto"/>
              <w:ind w:right="672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Сферы индивидуального информационного противодействия. </w:t>
            </w:r>
            <w:r>
              <w:rPr>
                <w:szCs w:val="18"/>
              </w:rPr>
              <w:t xml:space="preserve">Защита от языкового манипулирования в СМИ. Защита от негативного информационного воздействия на психическое здоровье человека. История как поле информационного противодействия: Великая отечественная война, </w:t>
            </w:r>
            <w:r w:rsidR="00A84A35">
              <w:rPr>
                <w:szCs w:val="18"/>
              </w:rPr>
              <w:t xml:space="preserve">блокада Ленинграда, </w:t>
            </w:r>
            <w:r>
              <w:rPr>
                <w:szCs w:val="18"/>
              </w:rPr>
              <w:t>Нюрнбергский процесс и тексты о них как пример информационного воздействия / противодействия.</w:t>
            </w:r>
          </w:p>
        </w:tc>
        <w:tc>
          <w:tcPr>
            <w:tcW w:w="850" w:type="dxa"/>
          </w:tcPr>
          <w:p w14:paraId="498F6350" w14:textId="202B154B" w:rsidR="00716B15" w:rsidRDefault="00A84A35" w:rsidP="00EA388C">
            <w:pPr>
              <w:pStyle w:val="TableParagraph"/>
              <w:spacing w:before="115"/>
              <w:ind w:left="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1CE1C8A9" w14:textId="488A4207" w:rsidR="00716B15" w:rsidRDefault="00AD1508" w:rsidP="00EA388C">
            <w:pPr>
              <w:pStyle w:val="TableParagraph"/>
              <w:spacing w:before="115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1CDBB1A5" w14:textId="77777777" w:rsidR="00716B15" w:rsidRDefault="00716B15" w:rsidP="00EA388C">
            <w:pPr>
              <w:pStyle w:val="TableParagraph"/>
              <w:spacing w:before="115"/>
              <w:ind w:left="6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333ACDE6" w14:textId="77777777" w:rsidR="00716B15" w:rsidRDefault="00716B15" w:rsidP="00EA388C">
            <w:pPr>
              <w:pStyle w:val="TableParagraph"/>
              <w:spacing w:before="115"/>
              <w:ind w:left="4"/>
              <w:rPr>
                <w:w w:val="99"/>
                <w:sz w:val="20"/>
              </w:rPr>
            </w:pPr>
          </w:p>
        </w:tc>
      </w:tr>
      <w:tr w:rsidR="00AD1508" w14:paraId="2AA85935" w14:textId="77777777">
        <w:trPr>
          <w:trHeight w:val="460"/>
        </w:trPr>
        <w:tc>
          <w:tcPr>
            <w:tcW w:w="531" w:type="dxa"/>
          </w:tcPr>
          <w:p w14:paraId="15F3A1B1" w14:textId="77777777" w:rsidR="00AD1508" w:rsidRDefault="00AD1508" w:rsidP="00EA388C">
            <w:pPr>
              <w:pStyle w:val="TableParagraph"/>
              <w:jc w:val="left"/>
              <w:rPr>
                <w:w w:val="99"/>
                <w:sz w:val="20"/>
              </w:rPr>
            </w:pPr>
          </w:p>
        </w:tc>
        <w:tc>
          <w:tcPr>
            <w:tcW w:w="6270" w:type="dxa"/>
          </w:tcPr>
          <w:p w14:paraId="3E8EB0A2" w14:textId="77777777" w:rsidR="00AD1508" w:rsidRDefault="00AD1508" w:rsidP="00EA388C">
            <w:pPr>
              <w:pStyle w:val="TableParagraph"/>
              <w:spacing w:line="276" w:lineRule="auto"/>
              <w:ind w:right="672"/>
              <w:jc w:val="left"/>
              <w:rPr>
                <w:b/>
                <w:bCs/>
                <w:szCs w:val="18"/>
              </w:rPr>
            </w:pPr>
          </w:p>
        </w:tc>
        <w:tc>
          <w:tcPr>
            <w:tcW w:w="850" w:type="dxa"/>
          </w:tcPr>
          <w:p w14:paraId="031B0C93" w14:textId="0B5B7924" w:rsidR="00AD1508" w:rsidRDefault="00AD1508" w:rsidP="00EA388C">
            <w:pPr>
              <w:pStyle w:val="TableParagraph"/>
              <w:spacing w:before="115"/>
              <w:ind w:left="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24</w:t>
            </w:r>
          </w:p>
        </w:tc>
        <w:tc>
          <w:tcPr>
            <w:tcW w:w="707" w:type="dxa"/>
          </w:tcPr>
          <w:p w14:paraId="3FBE0F16" w14:textId="5B74465C" w:rsidR="00AD1508" w:rsidRDefault="00AD1508" w:rsidP="00EA388C">
            <w:pPr>
              <w:pStyle w:val="TableParagraph"/>
              <w:spacing w:before="115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714" w:type="dxa"/>
          </w:tcPr>
          <w:p w14:paraId="795594DC" w14:textId="77777777" w:rsidR="00AD1508" w:rsidRDefault="00AD1508" w:rsidP="00EA388C">
            <w:pPr>
              <w:pStyle w:val="TableParagraph"/>
              <w:spacing w:before="115"/>
              <w:ind w:left="6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633CB2E8" w14:textId="77777777" w:rsidR="00AD1508" w:rsidRDefault="00AD1508" w:rsidP="00EA388C">
            <w:pPr>
              <w:pStyle w:val="TableParagraph"/>
              <w:spacing w:before="115"/>
              <w:ind w:left="4"/>
              <w:rPr>
                <w:w w:val="99"/>
                <w:sz w:val="20"/>
              </w:rPr>
            </w:pPr>
          </w:p>
        </w:tc>
      </w:tr>
    </w:tbl>
    <w:p w14:paraId="11825CC8" w14:textId="1BC55C22" w:rsidR="00B7781D" w:rsidRPr="00A34649" w:rsidRDefault="00B7781D" w:rsidP="00A34649">
      <w:pPr>
        <w:tabs>
          <w:tab w:val="left" w:pos="1553"/>
          <w:tab w:val="left" w:pos="1554"/>
        </w:tabs>
        <w:ind w:right="611"/>
        <w:rPr>
          <w:sz w:val="24"/>
        </w:rPr>
      </w:pPr>
    </w:p>
    <w:p w14:paraId="242BDCFD" w14:textId="40329CE3" w:rsidR="00B7781D" w:rsidRPr="00607CDE" w:rsidRDefault="00505BBD">
      <w:pPr>
        <w:pStyle w:val="3"/>
        <w:rPr>
          <w:b w:val="0"/>
          <w:bCs w:val="0"/>
        </w:rPr>
      </w:pPr>
      <w:r w:rsidRPr="00607CDE">
        <w:t>5. Рекомендуемые образовательные технологии</w:t>
      </w:r>
      <w:r w:rsidR="00F05909" w:rsidRPr="00607CDE">
        <w:t xml:space="preserve">: </w:t>
      </w:r>
      <w:r w:rsidR="00F05909" w:rsidRPr="00607CDE">
        <w:rPr>
          <w:b w:val="0"/>
          <w:bCs w:val="0"/>
        </w:rPr>
        <w:t>лекции в интерактивном режиме</w:t>
      </w:r>
      <w:r w:rsidR="006F49AC" w:rsidRPr="00607CDE">
        <w:rPr>
          <w:b w:val="0"/>
          <w:bCs w:val="0"/>
        </w:rPr>
        <w:t>, чтение обязательной и дополнительной литературы</w:t>
      </w:r>
      <w:r w:rsidR="00607CDE">
        <w:rPr>
          <w:b w:val="0"/>
          <w:bCs w:val="0"/>
        </w:rPr>
        <w:t xml:space="preserve">, </w:t>
      </w:r>
      <w:proofErr w:type="gramStart"/>
      <w:r w:rsidR="00607CDE">
        <w:rPr>
          <w:b w:val="0"/>
          <w:bCs w:val="0"/>
        </w:rPr>
        <w:t>просмотр произведений</w:t>
      </w:r>
      <w:proofErr w:type="gramEnd"/>
      <w:r w:rsidR="00607CDE">
        <w:rPr>
          <w:b w:val="0"/>
          <w:bCs w:val="0"/>
        </w:rPr>
        <w:t xml:space="preserve"> указанных ниже.</w:t>
      </w:r>
    </w:p>
    <w:p w14:paraId="41C9A0C4" w14:textId="77777777" w:rsidR="00B7781D" w:rsidRPr="00607CDE" w:rsidRDefault="00B7781D">
      <w:pPr>
        <w:pStyle w:val="a3"/>
        <w:ind w:left="0"/>
        <w:rPr>
          <w:b/>
        </w:rPr>
      </w:pPr>
    </w:p>
    <w:p w14:paraId="7506CE5B" w14:textId="77777777" w:rsidR="00B7781D" w:rsidRPr="00607CDE" w:rsidRDefault="00B7781D">
      <w:pPr>
        <w:pStyle w:val="a3"/>
        <w:spacing w:before="1"/>
        <w:ind w:left="0"/>
      </w:pPr>
    </w:p>
    <w:p w14:paraId="2127634F" w14:textId="77777777" w:rsidR="00B7781D" w:rsidRPr="00607CDE" w:rsidRDefault="00505BBD">
      <w:pPr>
        <w:pStyle w:val="3"/>
        <w:numPr>
          <w:ilvl w:val="0"/>
          <w:numId w:val="4"/>
        </w:numPr>
        <w:tabs>
          <w:tab w:val="left" w:pos="353"/>
        </w:tabs>
      </w:pPr>
      <w:r w:rsidRPr="00607CDE">
        <w:t>Учебно-методическое и информационное обеспечение</w:t>
      </w:r>
      <w:r w:rsidRPr="00607CDE">
        <w:rPr>
          <w:spacing w:val="-8"/>
        </w:rPr>
        <w:t xml:space="preserve"> </w:t>
      </w:r>
      <w:r w:rsidRPr="00607CDE">
        <w:t>дисциплины.</w:t>
      </w:r>
    </w:p>
    <w:p w14:paraId="7F19970D" w14:textId="77777777" w:rsidR="00B7781D" w:rsidRPr="00607CDE" w:rsidRDefault="00B7781D">
      <w:pPr>
        <w:pStyle w:val="a3"/>
        <w:ind w:left="0"/>
        <w:rPr>
          <w:b/>
        </w:rPr>
      </w:pPr>
    </w:p>
    <w:p w14:paraId="13C4C742" w14:textId="49455660" w:rsidR="00B7781D" w:rsidRPr="00607CDE" w:rsidRDefault="00505BBD">
      <w:pPr>
        <w:pStyle w:val="a4"/>
        <w:numPr>
          <w:ilvl w:val="1"/>
          <w:numId w:val="4"/>
        </w:numPr>
        <w:tabs>
          <w:tab w:val="left" w:pos="534"/>
        </w:tabs>
        <w:rPr>
          <w:b/>
          <w:sz w:val="24"/>
          <w:szCs w:val="24"/>
        </w:rPr>
      </w:pPr>
      <w:r w:rsidRPr="00607CDE">
        <w:rPr>
          <w:b/>
          <w:sz w:val="24"/>
          <w:szCs w:val="24"/>
        </w:rPr>
        <w:t>Литература</w:t>
      </w:r>
    </w:p>
    <w:p w14:paraId="7D64961B" w14:textId="17BEAE5A" w:rsidR="00A60B49" w:rsidRPr="00607CDE" w:rsidRDefault="00A60B49" w:rsidP="00504DDB">
      <w:pPr>
        <w:pStyle w:val="a4"/>
        <w:tabs>
          <w:tab w:val="left" w:pos="534"/>
        </w:tabs>
        <w:ind w:left="533" w:firstLine="0"/>
        <w:rPr>
          <w:sz w:val="24"/>
          <w:szCs w:val="24"/>
        </w:rPr>
      </w:pPr>
      <w:r w:rsidRPr="00607CDE">
        <w:rPr>
          <w:b/>
          <w:bCs/>
          <w:sz w:val="24"/>
          <w:szCs w:val="24"/>
        </w:rPr>
        <w:t>Основная</w:t>
      </w:r>
    </w:p>
    <w:p w14:paraId="59D3DB20" w14:textId="3A30CE3C" w:rsidR="00A60B49" w:rsidRPr="00607CDE" w:rsidRDefault="00A60B49" w:rsidP="00504DDB">
      <w:pPr>
        <w:pStyle w:val="a4"/>
        <w:tabs>
          <w:tab w:val="left" w:pos="534"/>
        </w:tabs>
        <w:ind w:left="533" w:firstLine="0"/>
        <w:rPr>
          <w:sz w:val="24"/>
          <w:szCs w:val="24"/>
        </w:rPr>
      </w:pPr>
      <w:r w:rsidRPr="00607CDE">
        <w:rPr>
          <w:sz w:val="24"/>
          <w:szCs w:val="24"/>
        </w:rPr>
        <w:t>Бехтерев В.М. Внушение и его роль в общественной жизни. СПб., 1908</w:t>
      </w:r>
    </w:p>
    <w:p w14:paraId="38608B4F" w14:textId="31D94793" w:rsidR="00504DDB" w:rsidRPr="00607CDE" w:rsidRDefault="00504DDB" w:rsidP="00504DDB">
      <w:pPr>
        <w:pStyle w:val="a4"/>
        <w:tabs>
          <w:tab w:val="left" w:pos="534"/>
        </w:tabs>
        <w:ind w:left="533" w:firstLine="0"/>
        <w:rPr>
          <w:sz w:val="24"/>
          <w:szCs w:val="24"/>
        </w:rPr>
      </w:pPr>
      <w:r w:rsidRPr="00607CDE">
        <w:rPr>
          <w:sz w:val="24"/>
          <w:szCs w:val="24"/>
        </w:rPr>
        <w:t>Волков А.А. Курс русской риторики.</w:t>
      </w:r>
      <w:r w:rsidR="00A60B49" w:rsidRPr="00607CDE">
        <w:rPr>
          <w:sz w:val="24"/>
          <w:szCs w:val="24"/>
        </w:rPr>
        <w:t xml:space="preserve"> Любое издание.</w:t>
      </w:r>
    </w:p>
    <w:p w14:paraId="4B12725B" w14:textId="63C0DF25" w:rsidR="000424A4" w:rsidRPr="00607CDE" w:rsidRDefault="000424A4" w:rsidP="00504DDB">
      <w:pPr>
        <w:pStyle w:val="a4"/>
        <w:tabs>
          <w:tab w:val="left" w:pos="534"/>
        </w:tabs>
        <w:ind w:left="533" w:firstLine="0"/>
        <w:rPr>
          <w:sz w:val="24"/>
          <w:szCs w:val="24"/>
        </w:rPr>
      </w:pPr>
      <w:r w:rsidRPr="00607CDE">
        <w:rPr>
          <w:sz w:val="24"/>
          <w:szCs w:val="24"/>
        </w:rPr>
        <w:t>Зиновьев А.А. Русский эксперимент.</w:t>
      </w:r>
      <w:r w:rsidR="00A60B49" w:rsidRPr="00607CDE">
        <w:rPr>
          <w:sz w:val="24"/>
          <w:szCs w:val="24"/>
        </w:rPr>
        <w:t xml:space="preserve"> Любое издание.</w:t>
      </w:r>
    </w:p>
    <w:p w14:paraId="2829BAE1" w14:textId="2EFA6D47" w:rsidR="00716B15" w:rsidRPr="00607CDE" w:rsidRDefault="00716B15" w:rsidP="00504DDB">
      <w:pPr>
        <w:pStyle w:val="a4"/>
        <w:tabs>
          <w:tab w:val="left" w:pos="534"/>
        </w:tabs>
        <w:ind w:left="533" w:firstLine="0"/>
        <w:rPr>
          <w:sz w:val="24"/>
          <w:szCs w:val="24"/>
        </w:rPr>
      </w:pPr>
      <w:r w:rsidRPr="00607CDE">
        <w:rPr>
          <w:sz w:val="24"/>
          <w:szCs w:val="24"/>
        </w:rPr>
        <w:t>Муравьева Н.В. Риторика СМИ. М., 1999</w:t>
      </w:r>
    </w:p>
    <w:p w14:paraId="5FC3A302" w14:textId="2A0A117F" w:rsidR="000424A4" w:rsidRPr="00607CDE" w:rsidRDefault="000424A4" w:rsidP="00504DDB">
      <w:pPr>
        <w:pStyle w:val="a4"/>
        <w:tabs>
          <w:tab w:val="left" w:pos="534"/>
        </w:tabs>
        <w:ind w:left="533" w:firstLine="0"/>
        <w:rPr>
          <w:sz w:val="24"/>
          <w:szCs w:val="24"/>
        </w:rPr>
      </w:pPr>
      <w:r w:rsidRPr="00607CDE">
        <w:rPr>
          <w:sz w:val="24"/>
          <w:szCs w:val="24"/>
        </w:rPr>
        <w:t>Расторгуев С.П. Философия информационной войны.</w:t>
      </w:r>
      <w:r w:rsidR="00AA4ED3" w:rsidRPr="00607CDE">
        <w:rPr>
          <w:sz w:val="24"/>
          <w:szCs w:val="24"/>
        </w:rPr>
        <w:t xml:space="preserve"> М., 2001</w:t>
      </w:r>
    </w:p>
    <w:p w14:paraId="1C04CCF6" w14:textId="3CF97BDA" w:rsidR="00A60B49" w:rsidRPr="00607CDE" w:rsidRDefault="00A60B49" w:rsidP="00504DDB">
      <w:pPr>
        <w:pStyle w:val="a4"/>
        <w:tabs>
          <w:tab w:val="left" w:pos="534"/>
        </w:tabs>
        <w:ind w:left="533" w:firstLine="0"/>
        <w:rPr>
          <w:sz w:val="24"/>
          <w:szCs w:val="24"/>
        </w:rPr>
      </w:pPr>
      <w:r w:rsidRPr="00607CDE">
        <w:rPr>
          <w:b/>
          <w:bCs/>
          <w:sz w:val="24"/>
          <w:szCs w:val="24"/>
        </w:rPr>
        <w:t>Дополнительная</w:t>
      </w:r>
    </w:p>
    <w:p w14:paraId="2B8C04C8" w14:textId="35A0350A" w:rsidR="00607CDE" w:rsidRPr="00607CDE" w:rsidRDefault="00607CDE" w:rsidP="00A60B49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Клементьева А.А. Языковая реализация коммуникативных намерений противников, адептов и разработчиков искусственного интеллекта // Современная наука: актуальные проблемы теории и практики. Серия Гуманитарные науки. — 2023. — № 6. — С. 157–167. </w:t>
      </w:r>
    </w:p>
    <w:p w14:paraId="1EA4B8E9" w14:textId="6A4671E3" w:rsidR="00A60B49" w:rsidRPr="00607CDE" w:rsidRDefault="00A60B49" w:rsidP="00A60B49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Петрухина Е.В.  Интернациональные префиксы как когнитивные проводники новых воззрений // Когнитивные исследования языка, 2019, том 36, с. 311-320  </w:t>
      </w:r>
    </w:p>
    <w:p w14:paraId="0B3B4B1C" w14:textId="020E5A82" w:rsidR="00A60B49" w:rsidRPr="00607CDE" w:rsidRDefault="00A60B49" w:rsidP="00A60B49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Петрухина Е.В. Игры с реальностью: когнитивно-дискурсивный анализ неологизмов </w:t>
      </w:r>
      <w:proofErr w:type="spellStart"/>
      <w:r w:rsidRPr="00607CDE">
        <w:rPr>
          <w:i/>
          <w:iCs/>
          <w:sz w:val="24"/>
          <w:szCs w:val="24"/>
        </w:rPr>
        <w:t>постреальность</w:t>
      </w:r>
      <w:proofErr w:type="spellEnd"/>
      <w:r w:rsidRPr="00607CDE">
        <w:rPr>
          <w:i/>
          <w:iCs/>
          <w:sz w:val="24"/>
          <w:szCs w:val="24"/>
        </w:rPr>
        <w:t xml:space="preserve">, </w:t>
      </w:r>
      <w:proofErr w:type="spellStart"/>
      <w:r w:rsidRPr="00607CDE">
        <w:rPr>
          <w:i/>
          <w:iCs/>
          <w:sz w:val="24"/>
          <w:szCs w:val="24"/>
        </w:rPr>
        <w:t>гиперреальность</w:t>
      </w:r>
      <w:proofErr w:type="spellEnd"/>
      <w:r w:rsidRPr="00607CDE">
        <w:rPr>
          <w:i/>
          <w:iCs/>
          <w:sz w:val="24"/>
          <w:szCs w:val="24"/>
        </w:rPr>
        <w:t xml:space="preserve">, </w:t>
      </w:r>
      <w:proofErr w:type="spellStart"/>
      <w:r w:rsidRPr="00607CDE">
        <w:rPr>
          <w:i/>
          <w:iCs/>
          <w:sz w:val="24"/>
          <w:szCs w:val="24"/>
        </w:rPr>
        <w:t>сверхреальность</w:t>
      </w:r>
      <w:proofErr w:type="spellEnd"/>
      <w:r w:rsidRPr="00607CDE">
        <w:rPr>
          <w:i/>
          <w:iCs/>
          <w:sz w:val="24"/>
          <w:szCs w:val="24"/>
        </w:rPr>
        <w:t xml:space="preserve">, </w:t>
      </w:r>
      <w:proofErr w:type="spellStart"/>
      <w:r w:rsidRPr="00607CDE">
        <w:rPr>
          <w:i/>
          <w:iCs/>
          <w:sz w:val="24"/>
          <w:szCs w:val="24"/>
        </w:rPr>
        <w:t>суперреальность</w:t>
      </w:r>
      <w:proofErr w:type="spellEnd"/>
      <w:r w:rsidRPr="00607CDE">
        <w:rPr>
          <w:i/>
          <w:iCs/>
          <w:sz w:val="24"/>
          <w:szCs w:val="24"/>
        </w:rPr>
        <w:t xml:space="preserve">, </w:t>
      </w:r>
      <w:proofErr w:type="spellStart"/>
      <w:r w:rsidRPr="00607CDE">
        <w:rPr>
          <w:i/>
          <w:iCs/>
          <w:sz w:val="24"/>
          <w:szCs w:val="24"/>
        </w:rPr>
        <w:t>трансреальность</w:t>
      </w:r>
      <w:proofErr w:type="spellEnd"/>
      <w:r w:rsidRPr="00607CDE">
        <w:rPr>
          <w:sz w:val="24"/>
          <w:szCs w:val="24"/>
        </w:rPr>
        <w:t xml:space="preserve"> // Когнитивные исследования языка, 2019, том 37, с. 100-106.</w:t>
      </w:r>
    </w:p>
    <w:p w14:paraId="4D880230" w14:textId="38EA49B2" w:rsidR="00AA4ED3" w:rsidRPr="00607CDE" w:rsidRDefault="00AA4ED3" w:rsidP="00A60B49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Сидорова М. Ю. Субъектная структура текстов о новой реальности // Филология и человек. — 2022. — № 2. — С. 21–39.</w:t>
      </w:r>
    </w:p>
    <w:p w14:paraId="2C0156C1" w14:textId="77777777" w:rsidR="00A60B49" w:rsidRPr="00607CDE" w:rsidRDefault="00A60B49" w:rsidP="00A60B49">
      <w:pPr>
        <w:jc w:val="both"/>
        <w:rPr>
          <w:sz w:val="24"/>
          <w:szCs w:val="24"/>
        </w:rPr>
      </w:pPr>
      <w:proofErr w:type="spellStart"/>
      <w:r w:rsidRPr="00607CDE">
        <w:rPr>
          <w:sz w:val="24"/>
          <w:szCs w:val="24"/>
        </w:rPr>
        <w:t>Теркулов</w:t>
      </w:r>
      <w:proofErr w:type="spellEnd"/>
      <w:r w:rsidRPr="00607CDE">
        <w:rPr>
          <w:sz w:val="24"/>
          <w:szCs w:val="24"/>
        </w:rPr>
        <w:t xml:space="preserve"> В.И. Социолингвистическое программирование: современные формы борьбы с русским языком и русской ментальностью // Медиатехнологии в условиях изменяющегося мира: тренды, проблемы, прогнозы: сборник трудов. Ставрополь: Изд-во СКФУ, 2020. – 207 с. С. 17-23  </w:t>
      </w:r>
      <w:hyperlink r:id="rId5" w:history="1">
        <w:r w:rsidRPr="00607CDE">
          <w:rPr>
            <w:rStyle w:val="a5"/>
            <w:sz w:val="24"/>
            <w:szCs w:val="24"/>
          </w:rPr>
          <w:t>https://www.ncfu.ru/export/uploads/Dokumenty-Nauka/GI-19-01-2020.pdf</w:t>
        </w:r>
      </w:hyperlink>
      <w:r w:rsidRPr="00607CDE">
        <w:rPr>
          <w:sz w:val="24"/>
          <w:szCs w:val="24"/>
        </w:rPr>
        <w:t>)</w:t>
      </w:r>
    </w:p>
    <w:p w14:paraId="4826322B" w14:textId="77777777" w:rsidR="00A60B49" w:rsidRPr="00607CDE" w:rsidRDefault="00A60B49" w:rsidP="00504DDB">
      <w:pPr>
        <w:pStyle w:val="a4"/>
        <w:tabs>
          <w:tab w:val="left" w:pos="534"/>
        </w:tabs>
        <w:ind w:left="533" w:firstLine="0"/>
        <w:rPr>
          <w:b/>
          <w:sz w:val="24"/>
          <w:szCs w:val="24"/>
        </w:rPr>
      </w:pPr>
    </w:p>
    <w:p w14:paraId="5661384C" w14:textId="0CD2C373" w:rsidR="00B7781D" w:rsidRPr="00607CDE" w:rsidRDefault="00B7781D">
      <w:pPr>
        <w:pStyle w:val="a3"/>
        <w:ind w:left="0"/>
      </w:pPr>
    </w:p>
    <w:p w14:paraId="6AB9AD93" w14:textId="1E6F53DF" w:rsidR="00B7781D" w:rsidRPr="00607CDE" w:rsidRDefault="00347FBE" w:rsidP="00347FBE">
      <w:pPr>
        <w:pStyle w:val="3"/>
        <w:numPr>
          <w:ilvl w:val="1"/>
          <w:numId w:val="4"/>
        </w:numPr>
        <w:tabs>
          <w:tab w:val="left" w:pos="533"/>
        </w:tabs>
      </w:pPr>
      <w:r w:rsidRPr="00607CDE">
        <w:t>Электронные ресурсы</w:t>
      </w:r>
    </w:p>
    <w:p w14:paraId="5A398D95" w14:textId="77777777" w:rsidR="00201B98" w:rsidRPr="00607CDE" w:rsidRDefault="00201B98" w:rsidP="00201B98">
      <w:pPr>
        <w:pStyle w:val="a4"/>
        <w:rPr>
          <w:sz w:val="24"/>
          <w:szCs w:val="24"/>
        </w:rPr>
      </w:pPr>
    </w:p>
    <w:p w14:paraId="5045C17F" w14:textId="631FF85B" w:rsidR="00CE765E" w:rsidRPr="00607CDE" w:rsidRDefault="00CE765E" w:rsidP="000424A4">
      <w:pPr>
        <w:pStyle w:val="a4"/>
        <w:numPr>
          <w:ilvl w:val="0"/>
          <w:numId w:val="9"/>
        </w:numPr>
        <w:rPr>
          <w:sz w:val="24"/>
          <w:szCs w:val="24"/>
        </w:rPr>
      </w:pPr>
      <w:r w:rsidRPr="00607CDE">
        <w:rPr>
          <w:sz w:val="24"/>
          <w:szCs w:val="24"/>
        </w:rPr>
        <w:t xml:space="preserve"> </w:t>
      </w:r>
      <w:hyperlink r:id="rId6" w:history="1">
        <w:r w:rsidR="006075EA" w:rsidRPr="00607CDE">
          <w:rPr>
            <w:rStyle w:val="a5"/>
            <w:sz w:val="24"/>
            <w:szCs w:val="24"/>
          </w:rPr>
          <w:t>http://www.kremlin.ru/acts/bank/47046/page/2</w:t>
        </w:r>
      </w:hyperlink>
      <w:r w:rsidR="006075EA" w:rsidRPr="00607CDE">
        <w:rPr>
          <w:sz w:val="24"/>
          <w:szCs w:val="24"/>
        </w:rPr>
        <w:t xml:space="preserve"> - Стратегия национальной безопасности РФ</w:t>
      </w:r>
    </w:p>
    <w:p w14:paraId="7B689918" w14:textId="5829B9BE" w:rsidR="00140572" w:rsidRPr="00607CDE" w:rsidRDefault="000424A4" w:rsidP="000424A4">
      <w:pPr>
        <w:pStyle w:val="a4"/>
        <w:numPr>
          <w:ilvl w:val="0"/>
          <w:numId w:val="9"/>
        </w:numPr>
        <w:rPr>
          <w:sz w:val="24"/>
          <w:szCs w:val="24"/>
        </w:rPr>
      </w:pPr>
      <w:r w:rsidRPr="00607CDE">
        <w:rPr>
          <w:sz w:val="24"/>
          <w:szCs w:val="24"/>
        </w:rPr>
        <w:t>Д</w:t>
      </w:r>
      <w:r w:rsidR="00140572" w:rsidRPr="00607CDE">
        <w:rPr>
          <w:sz w:val="24"/>
          <w:szCs w:val="24"/>
        </w:rPr>
        <w:t xml:space="preserve">оклад М.Ю. Сидоровой «Говорящий под давлением обстоятельств. Кто сильнее: мы или </w:t>
      </w:r>
      <w:r w:rsidR="00140572" w:rsidRPr="00607CDE">
        <w:rPr>
          <w:sz w:val="24"/>
          <w:szCs w:val="24"/>
        </w:rPr>
        <w:lastRenderedPageBreak/>
        <w:t xml:space="preserve">они?» // IV Международный научно-практический семинар "Русский язык - язык, объединяющий народы", МГЛУ, 6 июня 2022 </w:t>
      </w:r>
      <w:hyperlink r:id="rId7" w:history="1">
        <w:r w:rsidR="00140572" w:rsidRPr="00607CDE">
          <w:rPr>
            <w:rStyle w:val="a5"/>
            <w:sz w:val="24"/>
            <w:szCs w:val="24"/>
          </w:rPr>
          <w:t>https://www.youtube.com/watch?v=w4nVIYG6jSM</w:t>
        </w:r>
      </w:hyperlink>
    </w:p>
    <w:p w14:paraId="3DF08651" w14:textId="77777777" w:rsidR="000424A4" w:rsidRPr="00607CDE" w:rsidRDefault="000424A4" w:rsidP="000424A4">
      <w:pPr>
        <w:pStyle w:val="a4"/>
        <w:numPr>
          <w:ilvl w:val="0"/>
          <w:numId w:val="9"/>
        </w:numPr>
        <w:rPr>
          <w:sz w:val="24"/>
          <w:szCs w:val="24"/>
        </w:rPr>
      </w:pPr>
      <w:r w:rsidRPr="00607CDE">
        <w:rPr>
          <w:sz w:val="24"/>
          <w:szCs w:val="24"/>
        </w:rPr>
        <w:t xml:space="preserve">Сайт журнала «Дети в информационном обществе» </w:t>
      </w:r>
      <w:hyperlink r:id="rId8" w:history="1">
        <w:r w:rsidRPr="00607CDE">
          <w:rPr>
            <w:rStyle w:val="a5"/>
            <w:sz w:val="24"/>
            <w:szCs w:val="24"/>
          </w:rPr>
          <w:t>http://www.fid.su/publishing/journal</w:t>
        </w:r>
      </w:hyperlink>
      <w:r w:rsidRPr="00607CDE">
        <w:rPr>
          <w:sz w:val="24"/>
          <w:szCs w:val="24"/>
        </w:rPr>
        <w:t xml:space="preserve"> </w:t>
      </w:r>
    </w:p>
    <w:p w14:paraId="2C3C8069" w14:textId="5D0D02FC" w:rsidR="00716B15" w:rsidRPr="00607CDE" w:rsidRDefault="00716B15" w:rsidP="000424A4">
      <w:pPr>
        <w:pStyle w:val="a4"/>
        <w:numPr>
          <w:ilvl w:val="0"/>
          <w:numId w:val="9"/>
        </w:numPr>
        <w:rPr>
          <w:sz w:val="24"/>
          <w:szCs w:val="24"/>
        </w:rPr>
      </w:pPr>
      <w:r w:rsidRPr="00607CDE">
        <w:rPr>
          <w:sz w:val="24"/>
          <w:szCs w:val="24"/>
        </w:rPr>
        <w:t xml:space="preserve">Сайт журнала «Политическая лингвистика» </w:t>
      </w:r>
      <w:hyperlink r:id="rId9" w:history="1">
        <w:r w:rsidRPr="00607CDE">
          <w:rPr>
            <w:rStyle w:val="a5"/>
            <w:sz w:val="24"/>
            <w:szCs w:val="24"/>
          </w:rPr>
          <w:t>https://politlinguistika.ru/?ysclid=l73ejpwh2h893158638</w:t>
        </w:r>
      </w:hyperlink>
      <w:r w:rsidRPr="00607CDE">
        <w:rPr>
          <w:sz w:val="24"/>
          <w:szCs w:val="24"/>
        </w:rPr>
        <w:t xml:space="preserve"> </w:t>
      </w:r>
    </w:p>
    <w:p w14:paraId="3CA78040" w14:textId="77777777" w:rsidR="00201B98" w:rsidRPr="00607CDE" w:rsidRDefault="00201B98" w:rsidP="00201B98">
      <w:pPr>
        <w:rPr>
          <w:sz w:val="24"/>
          <w:szCs w:val="24"/>
        </w:rPr>
      </w:pPr>
    </w:p>
    <w:p w14:paraId="6E1CA773" w14:textId="77777777" w:rsidR="00201B98" w:rsidRPr="00607CDE" w:rsidRDefault="00201B98" w:rsidP="00201B98">
      <w:pPr>
        <w:rPr>
          <w:sz w:val="24"/>
          <w:szCs w:val="24"/>
        </w:rPr>
      </w:pPr>
    </w:p>
    <w:p w14:paraId="2054E037" w14:textId="5392469B" w:rsidR="00B7781D" w:rsidRPr="00607CDE" w:rsidRDefault="00505BBD" w:rsidP="0017402D">
      <w:pPr>
        <w:pStyle w:val="a4"/>
        <w:numPr>
          <w:ilvl w:val="0"/>
          <w:numId w:val="1"/>
        </w:numPr>
        <w:spacing w:before="69"/>
        <w:rPr>
          <w:b/>
          <w:sz w:val="24"/>
          <w:szCs w:val="24"/>
        </w:rPr>
      </w:pPr>
      <w:r w:rsidRPr="00607CDE">
        <w:rPr>
          <w:b/>
          <w:sz w:val="24"/>
          <w:szCs w:val="24"/>
        </w:rPr>
        <w:t>Задания для самостоятельной работы</w:t>
      </w:r>
    </w:p>
    <w:p w14:paraId="4E074F1B" w14:textId="77777777" w:rsidR="00A253BA" w:rsidRPr="00607CDE" w:rsidRDefault="00A253BA" w:rsidP="00A253BA">
      <w:pPr>
        <w:pStyle w:val="a3"/>
        <w:spacing w:before="1"/>
        <w:ind w:left="833" w:firstLine="720"/>
      </w:pPr>
    </w:p>
    <w:p w14:paraId="7EE625D2" w14:textId="1391B127" w:rsidR="00504DDB" w:rsidRPr="00607CDE" w:rsidRDefault="00607CDE" w:rsidP="00A253BA">
      <w:pPr>
        <w:pStyle w:val="a3"/>
        <w:spacing w:before="1"/>
        <w:ind w:left="833" w:firstLine="720"/>
      </w:pPr>
      <w:r w:rsidRPr="00607CDE">
        <w:t>Просмотр художественных фильмов «Александр Невский», «Александр. Невская битва», «</w:t>
      </w:r>
      <w:proofErr w:type="spellStart"/>
      <w:r w:rsidRPr="00607CDE">
        <w:t>Моонзунд</w:t>
      </w:r>
      <w:proofErr w:type="spellEnd"/>
      <w:r w:rsidRPr="00607CDE">
        <w:t>», документального фильма А. Ромма «Обыкновенный фашизм».</w:t>
      </w:r>
    </w:p>
    <w:p w14:paraId="2E234D37" w14:textId="0D5A0A19" w:rsidR="00607CDE" w:rsidRPr="00607CDE" w:rsidRDefault="00607CDE" w:rsidP="00A253BA">
      <w:pPr>
        <w:pStyle w:val="a3"/>
        <w:spacing w:before="1"/>
        <w:ind w:left="833" w:firstLine="720"/>
      </w:pPr>
      <w:r w:rsidRPr="00607CDE">
        <w:t xml:space="preserve">Чтение сборника биографий «Великие русские люди» (М., 1985), книги серии ЖЗЛ «Юрий Гагарин» (автор Л. Данилкин). </w:t>
      </w:r>
    </w:p>
    <w:p w14:paraId="4C15C3E1" w14:textId="6F530A80" w:rsidR="00607CDE" w:rsidRPr="00607CDE" w:rsidRDefault="00607CDE" w:rsidP="00A253BA">
      <w:pPr>
        <w:pStyle w:val="a3"/>
        <w:spacing w:before="1"/>
        <w:ind w:left="833" w:firstLine="720"/>
      </w:pPr>
      <w:r w:rsidRPr="00607CDE">
        <w:t>Просмотр спектаклей «Борис Годунов. Комедия о трагедии» (театр П. Фоменко), «Далекая Радуга» (МХТ), «Нюрнберг» (РАМТ).</w:t>
      </w:r>
    </w:p>
    <w:p w14:paraId="704BE5C5" w14:textId="77777777" w:rsidR="00504DDB" w:rsidRPr="00607CDE" w:rsidRDefault="00504DDB" w:rsidP="00A253BA">
      <w:pPr>
        <w:pStyle w:val="a3"/>
        <w:spacing w:before="1"/>
        <w:ind w:left="833" w:firstLine="720"/>
      </w:pPr>
    </w:p>
    <w:p w14:paraId="2C9C6AE6" w14:textId="77777777" w:rsidR="00504DDB" w:rsidRPr="00607CDE" w:rsidRDefault="00504DDB" w:rsidP="00607CDE">
      <w:pPr>
        <w:pStyle w:val="a3"/>
        <w:spacing w:before="1"/>
        <w:ind w:left="0"/>
      </w:pPr>
    </w:p>
    <w:p w14:paraId="605B8172" w14:textId="55FFB4A2" w:rsidR="00B7781D" w:rsidRPr="00607CDE" w:rsidRDefault="00E76523" w:rsidP="0017402D">
      <w:pPr>
        <w:pStyle w:val="3"/>
        <w:tabs>
          <w:tab w:val="left" w:pos="354"/>
        </w:tabs>
        <w:rPr>
          <w:bCs w:val="0"/>
        </w:rPr>
      </w:pPr>
      <w:r w:rsidRPr="00607CDE">
        <w:rPr>
          <w:bCs w:val="0"/>
        </w:rPr>
        <w:t>Примерные т</w:t>
      </w:r>
      <w:r w:rsidR="00505BBD" w:rsidRPr="00607CDE">
        <w:rPr>
          <w:bCs w:val="0"/>
        </w:rPr>
        <w:t>емы для раскрытия к зачету по</w:t>
      </w:r>
      <w:r w:rsidR="00505BBD" w:rsidRPr="00607CDE">
        <w:rPr>
          <w:bCs w:val="0"/>
          <w:spacing w:val="-1"/>
        </w:rPr>
        <w:t xml:space="preserve"> </w:t>
      </w:r>
      <w:r w:rsidR="0017402D" w:rsidRPr="00607CDE">
        <w:rPr>
          <w:bCs w:val="0"/>
        </w:rPr>
        <w:t>МФК</w:t>
      </w:r>
    </w:p>
    <w:p w14:paraId="2978950B" w14:textId="77777777" w:rsidR="002B5A7F" w:rsidRPr="00607CDE" w:rsidRDefault="002B5A7F">
      <w:pPr>
        <w:pStyle w:val="a3"/>
        <w:spacing w:before="2"/>
        <w:ind w:left="0"/>
        <w:rPr>
          <w:bCs/>
        </w:rPr>
      </w:pPr>
    </w:p>
    <w:p w14:paraId="5FB7B0D5" w14:textId="77777777" w:rsidR="00A84A35" w:rsidRPr="00607CDE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1. Использование документов и материалов о М.И. Кутузове для задач информационного противодействия / воспитательной работы (например, </w:t>
      </w:r>
      <w:hyperlink r:id="rId10" w:history="1">
        <w:r w:rsidRPr="00607CDE">
          <w:rPr>
            <w:rStyle w:val="a5"/>
            <w:sz w:val="24"/>
            <w:szCs w:val="24"/>
          </w:rPr>
          <w:t>http://militera.lib.ru/docs/da/sb_doc_kutuzov/index.html</w:t>
        </w:r>
      </w:hyperlink>
      <w:r w:rsidRPr="00607CDE">
        <w:rPr>
          <w:sz w:val="24"/>
          <w:szCs w:val="24"/>
        </w:rPr>
        <w:t xml:space="preserve"> ).</w:t>
      </w:r>
    </w:p>
    <w:p w14:paraId="2507C5EE" w14:textId="018524A7" w:rsidR="00A84A35" w:rsidRPr="00607CDE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2. Идеология и агитация в эпоху Петра 1 (</w:t>
      </w:r>
      <w:r w:rsidR="00E54BAD">
        <w:rPr>
          <w:sz w:val="24"/>
          <w:szCs w:val="24"/>
        </w:rPr>
        <w:t xml:space="preserve">возможный </w:t>
      </w:r>
      <w:r w:rsidRPr="00607CDE">
        <w:rPr>
          <w:sz w:val="24"/>
          <w:szCs w:val="24"/>
        </w:rPr>
        <w:t>список источников см. ниже).</w:t>
      </w:r>
    </w:p>
    <w:p w14:paraId="3640FA2D" w14:textId="61E241C7" w:rsidR="00A84A35" w:rsidRPr="00607CDE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3. </w:t>
      </w:r>
      <w:r w:rsidR="00E76523" w:rsidRPr="00607CDE">
        <w:rPr>
          <w:sz w:val="24"/>
          <w:szCs w:val="24"/>
        </w:rPr>
        <w:t xml:space="preserve">Проблемы информационного воздействия / противодействия на страницах журнала «Дети в информационном обществе». </w:t>
      </w:r>
    </w:p>
    <w:p w14:paraId="75CA6B75" w14:textId="77777777" w:rsidR="00A84A35" w:rsidRPr="00607CDE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4. Взаимодействие текста и изображения в фильме М. Ромма «Обыкновенный фашизм».</w:t>
      </w:r>
    </w:p>
    <w:p w14:paraId="718962E8" w14:textId="77777777" w:rsidR="00A84A35" w:rsidRPr="00607CDE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5. Нейрофизиологический подход к «внушению и его роли в общественной жизни» в одноименной книге В.М. Бехтерева.</w:t>
      </w:r>
    </w:p>
    <w:p w14:paraId="3EA464C7" w14:textId="77777777" w:rsidR="00A84A35" w:rsidRPr="00607CDE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6. Языковые средства сообщения и воздействия в беседе историка С.А. </w:t>
      </w:r>
      <w:proofErr w:type="spellStart"/>
      <w:r w:rsidRPr="00607CDE">
        <w:rPr>
          <w:sz w:val="24"/>
          <w:szCs w:val="24"/>
        </w:rPr>
        <w:t>Засорина</w:t>
      </w:r>
      <w:proofErr w:type="spellEnd"/>
      <w:r w:rsidRPr="00607CDE">
        <w:rPr>
          <w:sz w:val="24"/>
          <w:szCs w:val="24"/>
        </w:rPr>
        <w:t xml:space="preserve"> со студентами МПГУ </w:t>
      </w:r>
      <w:hyperlink r:id="rId11" w:history="1">
        <w:r w:rsidRPr="00607CDE">
          <w:rPr>
            <w:rStyle w:val="a5"/>
            <w:sz w:val="24"/>
            <w:szCs w:val="24"/>
          </w:rPr>
          <w:t>http://mpgu.su/antifejk-2022/</w:t>
        </w:r>
      </w:hyperlink>
      <w:r w:rsidRPr="00607CDE">
        <w:rPr>
          <w:sz w:val="24"/>
          <w:szCs w:val="24"/>
        </w:rPr>
        <w:t xml:space="preserve"> </w:t>
      </w:r>
    </w:p>
    <w:p w14:paraId="43BB01EE" w14:textId="77777777" w:rsidR="00A84A35" w:rsidRPr="00607CDE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7. Советские мультфильмы как источники ценностных смыслов</w:t>
      </w:r>
    </w:p>
    <w:p w14:paraId="7845E6EB" w14:textId="77777777" w:rsidR="00A84A35" w:rsidRPr="00607CDE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8. Факт и его интерпретация в текстах и </w:t>
      </w:r>
      <w:proofErr w:type="spellStart"/>
      <w:r w:rsidRPr="00607CDE">
        <w:rPr>
          <w:sz w:val="24"/>
          <w:szCs w:val="24"/>
        </w:rPr>
        <w:t>послетекстах</w:t>
      </w:r>
      <w:proofErr w:type="spellEnd"/>
      <w:r w:rsidRPr="00607CDE">
        <w:rPr>
          <w:sz w:val="24"/>
          <w:szCs w:val="24"/>
        </w:rPr>
        <w:t xml:space="preserve"> разных жанров (на примере книг Дж. </w:t>
      </w:r>
      <w:proofErr w:type="spellStart"/>
      <w:r w:rsidRPr="00607CDE">
        <w:rPr>
          <w:sz w:val="24"/>
          <w:szCs w:val="24"/>
        </w:rPr>
        <w:t>Крэкауэра</w:t>
      </w:r>
      <w:proofErr w:type="spellEnd"/>
      <w:r w:rsidRPr="00607CDE">
        <w:rPr>
          <w:sz w:val="24"/>
          <w:szCs w:val="24"/>
        </w:rPr>
        <w:t xml:space="preserve"> «В разреженном воздухе» и А. Букреева «Эверест», фильмов Р. </w:t>
      </w:r>
      <w:proofErr w:type="spellStart"/>
      <w:r w:rsidRPr="00607CDE">
        <w:rPr>
          <w:sz w:val="24"/>
          <w:szCs w:val="24"/>
        </w:rPr>
        <w:t>Марковица</w:t>
      </w:r>
      <w:proofErr w:type="spellEnd"/>
      <w:r w:rsidRPr="00607CDE">
        <w:rPr>
          <w:sz w:val="24"/>
          <w:szCs w:val="24"/>
        </w:rPr>
        <w:t xml:space="preserve"> «Смерть в горах» и Б. </w:t>
      </w:r>
      <w:proofErr w:type="spellStart"/>
      <w:r w:rsidRPr="00607CDE">
        <w:rPr>
          <w:sz w:val="24"/>
          <w:szCs w:val="24"/>
        </w:rPr>
        <w:t>Кормаркура</w:t>
      </w:r>
      <w:proofErr w:type="spellEnd"/>
      <w:r w:rsidRPr="00607CDE">
        <w:rPr>
          <w:sz w:val="24"/>
          <w:szCs w:val="24"/>
        </w:rPr>
        <w:t xml:space="preserve"> «Эверест»)</w:t>
      </w:r>
    </w:p>
    <w:p w14:paraId="2CB8AEF2" w14:textId="55AC8BA8" w:rsidR="00A84A35" w:rsidRPr="00607CDE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9. Информационные войны России и вокруг России от средних веков до начала ХХ века (</w:t>
      </w:r>
      <w:r w:rsidR="00E54BAD">
        <w:rPr>
          <w:sz w:val="24"/>
          <w:szCs w:val="24"/>
        </w:rPr>
        <w:t>возможный список источников см. ниже</w:t>
      </w:r>
      <w:r w:rsidRPr="00607CDE">
        <w:rPr>
          <w:sz w:val="24"/>
          <w:szCs w:val="24"/>
        </w:rPr>
        <w:t>)</w:t>
      </w:r>
    </w:p>
    <w:p w14:paraId="441C5135" w14:textId="77777777" w:rsidR="00A84A35" w:rsidRPr="00607CDE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10. Информационное и идеологическое противостояние офицерства и матросов в романе В. Пикуля «</w:t>
      </w:r>
      <w:proofErr w:type="spellStart"/>
      <w:r w:rsidRPr="00607CDE">
        <w:rPr>
          <w:sz w:val="24"/>
          <w:szCs w:val="24"/>
        </w:rPr>
        <w:t>Моонзунд</w:t>
      </w:r>
      <w:proofErr w:type="spellEnd"/>
      <w:r w:rsidRPr="00607CDE">
        <w:rPr>
          <w:sz w:val="24"/>
          <w:szCs w:val="24"/>
        </w:rPr>
        <w:t>» и одноименном фильме</w:t>
      </w:r>
    </w:p>
    <w:p w14:paraId="0D642930" w14:textId="76A5002C" w:rsidR="00A84A35" w:rsidRPr="00607CDE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11. Сопоставительный анализ фильмов «Александр Невский» (1938) и «Александр. Невская битва» (2008) в свете проблематики МФК</w:t>
      </w:r>
    </w:p>
    <w:p w14:paraId="568CBC20" w14:textId="77777777" w:rsidR="00A84A35" w:rsidRDefault="00A84A35" w:rsidP="00A84A35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12. Сопоставление книг «Психологическая война» Г.Г. Почепцова и П. </w:t>
      </w:r>
      <w:proofErr w:type="spellStart"/>
      <w:r w:rsidRPr="00607CDE">
        <w:rPr>
          <w:sz w:val="24"/>
          <w:szCs w:val="24"/>
        </w:rPr>
        <w:t>Лайнбарджера</w:t>
      </w:r>
      <w:proofErr w:type="spellEnd"/>
      <w:r w:rsidRPr="00607CDE">
        <w:rPr>
          <w:sz w:val="24"/>
          <w:szCs w:val="24"/>
        </w:rPr>
        <w:t>.</w:t>
      </w:r>
    </w:p>
    <w:p w14:paraId="40B392E2" w14:textId="3A7BAD5C" w:rsidR="00BB44E2" w:rsidRDefault="00BB44E2" w:rsidP="00A84A35">
      <w:pPr>
        <w:jc w:val="both"/>
        <w:rPr>
          <w:sz w:val="24"/>
          <w:szCs w:val="24"/>
        </w:rPr>
      </w:pPr>
      <w:r>
        <w:rPr>
          <w:sz w:val="24"/>
          <w:szCs w:val="24"/>
        </w:rPr>
        <w:t>13. Проблема чести и честолюбия в текстах А.В. Суворова и М.И. Драгомирова</w:t>
      </w:r>
    </w:p>
    <w:p w14:paraId="35624129" w14:textId="2449DF42" w:rsidR="00BB44E2" w:rsidRDefault="00BB44E2" w:rsidP="00A84A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6C257F">
        <w:rPr>
          <w:sz w:val="24"/>
          <w:szCs w:val="24"/>
        </w:rPr>
        <w:t xml:space="preserve">«Жизнь» и «наслаждение жизнью» в «Педагогической антропологии» К.Д. Ушинского и заметке </w:t>
      </w:r>
      <w:r w:rsidR="006C257F">
        <w:rPr>
          <w:sz w:val="24"/>
          <w:szCs w:val="24"/>
          <w:lang w:val="en-US"/>
        </w:rPr>
        <w:t>Credo</w:t>
      </w:r>
      <w:r w:rsidR="006C257F" w:rsidRPr="006C257F">
        <w:rPr>
          <w:sz w:val="24"/>
          <w:szCs w:val="24"/>
        </w:rPr>
        <w:t xml:space="preserve"> </w:t>
      </w:r>
      <w:r w:rsidR="006C257F">
        <w:rPr>
          <w:sz w:val="24"/>
          <w:szCs w:val="24"/>
        </w:rPr>
        <w:t xml:space="preserve">акад. Л.Е. </w:t>
      </w:r>
      <w:proofErr w:type="spellStart"/>
      <w:r w:rsidR="006C257F">
        <w:rPr>
          <w:sz w:val="24"/>
          <w:szCs w:val="24"/>
        </w:rPr>
        <w:t>Фейнберга</w:t>
      </w:r>
      <w:proofErr w:type="spellEnd"/>
      <w:r w:rsidR="006C257F">
        <w:rPr>
          <w:sz w:val="24"/>
          <w:szCs w:val="24"/>
        </w:rPr>
        <w:t>.</w:t>
      </w:r>
    </w:p>
    <w:p w14:paraId="37123249" w14:textId="7C32F731" w:rsidR="006C257F" w:rsidRPr="006C257F" w:rsidRDefault="006C257F" w:rsidP="00A84A35">
      <w:pPr>
        <w:jc w:val="both"/>
        <w:rPr>
          <w:sz w:val="24"/>
          <w:szCs w:val="24"/>
        </w:rPr>
      </w:pPr>
      <w:r>
        <w:rPr>
          <w:sz w:val="24"/>
          <w:szCs w:val="24"/>
        </w:rPr>
        <w:t>15. Образ великого русского путешественника Н.Н. Миклухо-Маклая в его биографии в серии «Великие русские люди» и в современных СМИ</w:t>
      </w:r>
    </w:p>
    <w:p w14:paraId="30831CC0" w14:textId="4953B6F4" w:rsidR="00504DDB" w:rsidRPr="00607CDE" w:rsidRDefault="00504DDB" w:rsidP="00504DDB">
      <w:pPr>
        <w:pStyle w:val="a3"/>
        <w:spacing w:before="2"/>
        <w:ind w:left="0"/>
        <w:rPr>
          <w:bCs/>
        </w:rPr>
      </w:pPr>
    </w:p>
    <w:p w14:paraId="4A3B8FED" w14:textId="06CE8CEC" w:rsidR="00E76523" w:rsidRPr="00607CDE" w:rsidRDefault="002F5DF6" w:rsidP="00E7652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  <w:r w:rsidR="00E76523" w:rsidRPr="00607CDE">
        <w:rPr>
          <w:b/>
          <w:bCs/>
          <w:sz w:val="24"/>
          <w:szCs w:val="24"/>
        </w:rPr>
        <w:t>итература к теме 2</w:t>
      </w:r>
    </w:p>
    <w:p w14:paraId="6A0D465F" w14:textId="77777777" w:rsidR="00E76523" w:rsidRPr="00607CDE" w:rsidRDefault="00E76523" w:rsidP="00E76523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1. Судаков Г.В. Тайны Полтавского приказа Петра </w:t>
      </w:r>
      <w:r w:rsidRPr="00607CDE">
        <w:rPr>
          <w:sz w:val="24"/>
          <w:szCs w:val="24"/>
          <w:lang w:val="en-US"/>
        </w:rPr>
        <w:t>I</w:t>
      </w:r>
      <w:r w:rsidRPr="00607CDE">
        <w:rPr>
          <w:sz w:val="24"/>
          <w:szCs w:val="24"/>
        </w:rPr>
        <w:t xml:space="preserve"> // Вестник Томского государственного университета. Филология. 2021, № 74. </w:t>
      </w:r>
      <w:hyperlink r:id="rId12" w:history="1">
        <w:r w:rsidRPr="00607CDE">
          <w:rPr>
            <w:rStyle w:val="a5"/>
            <w:sz w:val="24"/>
            <w:szCs w:val="24"/>
          </w:rPr>
          <w:t>https://cyberleninka.ru/article/n/tayny-poltavskogo-prikaza-petra-i?ysclid=l9br8uiymg344783592</w:t>
        </w:r>
      </w:hyperlink>
      <w:r w:rsidRPr="00607CDE">
        <w:rPr>
          <w:sz w:val="24"/>
          <w:szCs w:val="24"/>
        </w:rPr>
        <w:t xml:space="preserve"> </w:t>
      </w:r>
    </w:p>
    <w:p w14:paraId="1A518B19" w14:textId="77777777" w:rsidR="00E76523" w:rsidRPr="00607CDE" w:rsidRDefault="00E76523" w:rsidP="00E76523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2. Одесский М.П. Зависть и гордость как политические термины в русской литературе эпохи Петра I // Вестник РГГУ. Серия: Литературоведение. Языкознание. Культурология. 2018, № 6(39). </w:t>
      </w:r>
      <w:hyperlink r:id="rId13" w:history="1">
        <w:r w:rsidRPr="00607CDE">
          <w:rPr>
            <w:rStyle w:val="a5"/>
            <w:sz w:val="24"/>
            <w:szCs w:val="24"/>
          </w:rPr>
          <w:t>https://cyberleninka.ru/article/n/zavist-i-gordost-kak-politicheskie-terminy-v-russkoy-literature-epohi-petra-i</w:t>
        </w:r>
      </w:hyperlink>
      <w:r w:rsidRPr="00607CDE">
        <w:rPr>
          <w:sz w:val="24"/>
          <w:szCs w:val="24"/>
        </w:rPr>
        <w:t xml:space="preserve"> </w:t>
      </w:r>
    </w:p>
    <w:p w14:paraId="4551F6BA" w14:textId="77777777" w:rsidR="00E76523" w:rsidRPr="00607CDE" w:rsidRDefault="00E76523" w:rsidP="00E76523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3. Соколов Р.А. Александр Невский в государственной и церковной идеологии в 1710-1720-е годы // Вестник </w:t>
      </w:r>
      <w:proofErr w:type="spellStart"/>
      <w:r w:rsidRPr="00607CDE">
        <w:rPr>
          <w:sz w:val="24"/>
          <w:szCs w:val="24"/>
        </w:rPr>
        <w:t>УдмГУ</w:t>
      </w:r>
      <w:proofErr w:type="spellEnd"/>
      <w:r w:rsidRPr="00607CDE">
        <w:rPr>
          <w:sz w:val="24"/>
          <w:szCs w:val="24"/>
        </w:rPr>
        <w:t xml:space="preserve">, «История и филология». 2014, </w:t>
      </w:r>
      <w:proofErr w:type="spellStart"/>
      <w:r w:rsidRPr="00607CDE">
        <w:rPr>
          <w:sz w:val="24"/>
          <w:szCs w:val="24"/>
        </w:rPr>
        <w:t>Вып</w:t>
      </w:r>
      <w:proofErr w:type="spellEnd"/>
      <w:r w:rsidRPr="00607CDE">
        <w:rPr>
          <w:sz w:val="24"/>
          <w:szCs w:val="24"/>
        </w:rPr>
        <w:t xml:space="preserve">. 3. </w:t>
      </w:r>
      <w:r w:rsidRPr="00607CDE">
        <w:rPr>
          <w:sz w:val="24"/>
          <w:szCs w:val="24"/>
        </w:rPr>
        <w:fldChar w:fldCharType="begin"/>
      </w:r>
      <w:r w:rsidRPr="00607CDE">
        <w:rPr>
          <w:sz w:val="24"/>
          <w:szCs w:val="24"/>
        </w:rPr>
        <w:instrText xml:space="preserve"> HYPERLINK "https://cyberleninka.ru/article/n/aleksandr-nevskiy-v-gosudarstvennoy-i-tserkovnoy-ideologii-v-1710-1720-e-gody </w:instrText>
      </w:r>
    </w:p>
    <w:p w14:paraId="747323B2" w14:textId="77777777" w:rsidR="00E76523" w:rsidRPr="00607CDE" w:rsidRDefault="00E76523" w:rsidP="00E76523">
      <w:pPr>
        <w:jc w:val="both"/>
        <w:rPr>
          <w:rStyle w:val="a5"/>
          <w:sz w:val="24"/>
          <w:szCs w:val="24"/>
        </w:rPr>
      </w:pPr>
      <w:r w:rsidRPr="00607CDE">
        <w:rPr>
          <w:sz w:val="24"/>
          <w:szCs w:val="24"/>
        </w:rPr>
        <w:instrText xml:space="preserve">4" </w:instrText>
      </w:r>
      <w:r w:rsidRPr="00607CDE">
        <w:rPr>
          <w:sz w:val="24"/>
          <w:szCs w:val="24"/>
        </w:rPr>
        <w:fldChar w:fldCharType="separate"/>
      </w:r>
      <w:r w:rsidRPr="00607CDE">
        <w:rPr>
          <w:rStyle w:val="a5"/>
          <w:sz w:val="24"/>
          <w:szCs w:val="24"/>
        </w:rPr>
        <w:t xml:space="preserve">https://cyberleninka.ru/article/n/aleksandr-nevskiy-v-gosudarstvennoy-i-tserkovnoy-ideologii-v-1710-1720-e-gody </w:t>
      </w:r>
    </w:p>
    <w:p w14:paraId="002D539C" w14:textId="77777777" w:rsidR="00E76523" w:rsidRPr="00607CDE" w:rsidRDefault="00E76523" w:rsidP="00E76523">
      <w:pPr>
        <w:jc w:val="both"/>
        <w:rPr>
          <w:sz w:val="24"/>
          <w:szCs w:val="24"/>
        </w:rPr>
      </w:pPr>
      <w:r w:rsidRPr="00607CDE">
        <w:rPr>
          <w:rStyle w:val="a5"/>
          <w:sz w:val="24"/>
          <w:szCs w:val="24"/>
        </w:rPr>
        <w:t>4</w:t>
      </w:r>
      <w:r w:rsidRPr="00607CDE">
        <w:rPr>
          <w:sz w:val="24"/>
          <w:szCs w:val="24"/>
        </w:rPr>
        <w:fldChar w:fldCharType="end"/>
      </w:r>
      <w:r w:rsidRPr="00607CDE">
        <w:rPr>
          <w:sz w:val="24"/>
          <w:szCs w:val="24"/>
        </w:rPr>
        <w:t xml:space="preserve">. Крашенинникова О.А. Неизвестная проповедь Стефана Яворского о российском гербе (1702) // Культурное наследие России, 2015. </w:t>
      </w:r>
    </w:p>
    <w:p w14:paraId="65ED4988" w14:textId="77777777" w:rsidR="00E76523" w:rsidRPr="00607CDE" w:rsidRDefault="00E76523" w:rsidP="00E76523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5. Черникова Т.В. Европейские новшества как внешний декор государственной пропаганды Петра </w:t>
      </w:r>
      <w:r w:rsidRPr="00607CDE">
        <w:rPr>
          <w:sz w:val="24"/>
          <w:szCs w:val="24"/>
          <w:lang w:val="en-US"/>
        </w:rPr>
        <w:t>I</w:t>
      </w:r>
      <w:r w:rsidRPr="00607CDE">
        <w:rPr>
          <w:sz w:val="24"/>
          <w:szCs w:val="24"/>
        </w:rPr>
        <w:t xml:space="preserve"> // Вестник Московского государственного областного университета. Серия: История и политические науки. 2022, № 2.</w:t>
      </w:r>
    </w:p>
    <w:p w14:paraId="5B2AD9A5" w14:textId="77777777" w:rsidR="00E76523" w:rsidRPr="00607CDE" w:rsidRDefault="00E76523" w:rsidP="00E76523">
      <w:pPr>
        <w:jc w:val="both"/>
        <w:rPr>
          <w:b/>
          <w:bCs/>
          <w:sz w:val="24"/>
          <w:szCs w:val="24"/>
        </w:rPr>
      </w:pPr>
    </w:p>
    <w:p w14:paraId="15EC851B" w14:textId="453D9C70" w:rsidR="00E76523" w:rsidRPr="00607CDE" w:rsidRDefault="00E76523" w:rsidP="00E76523">
      <w:pPr>
        <w:jc w:val="both"/>
        <w:rPr>
          <w:b/>
          <w:bCs/>
          <w:sz w:val="24"/>
          <w:szCs w:val="24"/>
        </w:rPr>
      </w:pPr>
      <w:r w:rsidRPr="00607CDE">
        <w:rPr>
          <w:b/>
          <w:bCs/>
          <w:sz w:val="24"/>
          <w:szCs w:val="24"/>
        </w:rPr>
        <w:t>Литература к теме 9</w:t>
      </w:r>
    </w:p>
    <w:p w14:paraId="2DBB2172" w14:textId="77777777" w:rsidR="00E76523" w:rsidRPr="00607CDE" w:rsidRDefault="00E76523" w:rsidP="00E76523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1. Сулейманова Ш.С., Назарова Е.А., Информационные войны: история и современность: Учебное пособие. – М.: Международный издательский центр «</w:t>
      </w:r>
      <w:proofErr w:type="spellStart"/>
      <w:r w:rsidRPr="00607CDE">
        <w:rPr>
          <w:sz w:val="24"/>
          <w:szCs w:val="24"/>
        </w:rPr>
        <w:t>Этносоциум</w:t>
      </w:r>
      <w:proofErr w:type="spellEnd"/>
      <w:r w:rsidRPr="00607CDE">
        <w:rPr>
          <w:sz w:val="24"/>
          <w:szCs w:val="24"/>
        </w:rPr>
        <w:t>», 2017 124 с.</w:t>
      </w:r>
    </w:p>
    <w:p w14:paraId="7EFED492" w14:textId="77777777" w:rsidR="00E76523" w:rsidRPr="00607CDE" w:rsidRDefault="00E76523" w:rsidP="00E76523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>2. Лагутин М.С. Перманентность антироссийских информационных войн. Причины и методы (XVI-XIX вв.) /</w:t>
      </w:r>
      <w:proofErr w:type="gramStart"/>
      <w:r w:rsidRPr="00607CDE">
        <w:rPr>
          <w:sz w:val="24"/>
          <w:szCs w:val="24"/>
        </w:rPr>
        <w:t>/  Современные</w:t>
      </w:r>
      <w:proofErr w:type="gramEnd"/>
      <w:r w:rsidRPr="00607CDE">
        <w:rPr>
          <w:sz w:val="24"/>
          <w:szCs w:val="24"/>
        </w:rPr>
        <w:t xml:space="preserve"> проблемы науки и образования. – 2014. – № 6</w:t>
      </w:r>
    </w:p>
    <w:p w14:paraId="112DF428" w14:textId="77777777" w:rsidR="00E76523" w:rsidRPr="00607CDE" w:rsidRDefault="00E76523" w:rsidP="00E76523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3. Федоренко Н.В. Отечественная война 1812 г. и деятельность российских спецслужб // Вестник </w:t>
      </w:r>
      <w:proofErr w:type="spellStart"/>
      <w:r w:rsidRPr="00607CDE">
        <w:rPr>
          <w:sz w:val="24"/>
          <w:szCs w:val="24"/>
        </w:rPr>
        <w:t>СПбГУКИ</w:t>
      </w:r>
      <w:proofErr w:type="spellEnd"/>
      <w:r w:rsidRPr="00607CDE">
        <w:rPr>
          <w:sz w:val="24"/>
          <w:szCs w:val="24"/>
        </w:rPr>
        <w:t xml:space="preserve"> · № 1 (14) март · 2013 </w:t>
      </w:r>
      <w:hyperlink r:id="rId14" w:history="1">
        <w:r w:rsidRPr="00607CDE">
          <w:rPr>
            <w:rStyle w:val="a5"/>
            <w:sz w:val="24"/>
            <w:szCs w:val="24"/>
          </w:rPr>
          <w:t>https://cyberleninka.ru/article/n/otechestvennaya-voyna-1812-g-i-deyatelnost-rossiyskih-spetssluzhb?ysclid=l9bqc1ecca675870023</w:t>
        </w:r>
      </w:hyperlink>
      <w:r w:rsidRPr="00607CDE">
        <w:rPr>
          <w:sz w:val="24"/>
          <w:szCs w:val="24"/>
        </w:rPr>
        <w:t xml:space="preserve"> </w:t>
      </w:r>
    </w:p>
    <w:p w14:paraId="2AFC539C" w14:textId="77777777" w:rsidR="00E76523" w:rsidRPr="00607CDE" w:rsidRDefault="00E76523" w:rsidP="00E76523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4. Недзвецкий В.А. Информационная спецоперация русского командования в войне 1812 г. с Наполеоном: замысел и результат (по мемуарам Армана-Огюста де </w:t>
      </w:r>
      <w:proofErr w:type="spellStart"/>
      <w:r w:rsidRPr="00607CDE">
        <w:rPr>
          <w:sz w:val="24"/>
          <w:szCs w:val="24"/>
        </w:rPr>
        <w:t>Коленкура</w:t>
      </w:r>
      <w:proofErr w:type="spellEnd"/>
      <w:r w:rsidRPr="00607CDE">
        <w:rPr>
          <w:sz w:val="24"/>
          <w:szCs w:val="24"/>
        </w:rPr>
        <w:t xml:space="preserve">) // Вестник МГУ. Серия 9. Филология. 2013, № 1. С. 87 – 99. </w:t>
      </w:r>
    </w:p>
    <w:p w14:paraId="2D20608A" w14:textId="77777777" w:rsidR="00E76523" w:rsidRPr="00607CDE" w:rsidRDefault="00E76523" w:rsidP="00E76523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5. Антипов В.С. Дискредитация Екатериной Великой Густава III во время Русско-шведской войны 1788 - 1790 гг. // Псковский военно-исторический вестник, 2017. </w:t>
      </w:r>
      <w:hyperlink r:id="rId15" w:history="1">
        <w:r w:rsidRPr="00607CDE">
          <w:rPr>
            <w:rStyle w:val="a5"/>
            <w:sz w:val="24"/>
            <w:szCs w:val="24"/>
          </w:rPr>
          <w:t>https://cyberleninka.ru/article/n/diskreditatsiya-ekaterinoy-velikoy-gustava-iii-vo-vremya-russko-shvedskoy-voyny-1788-1790-gg</w:t>
        </w:r>
      </w:hyperlink>
      <w:r w:rsidRPr="00607CDE">
        <w:rPr>
          <w:sz w:val="24"/>
          <w:szCs w:val="24"/>
        </w:rPr>
        <w:t xml:space="preserve"> </w:t>
      </w:r>
    </w:p>
    <w:p w14:paraId="4E2451F1" w14:textId="6AEE9C3A" w:rsidR="00E76523" w:rsidRPr="00607CDE" w:rsidRDefault="00E76523" w:rsidP="00E76523">
      <w:pPr>
        <w:jc w:val="both"/>
        <w:rPr>
          <w:sz w:val="24"/>
          <w:szCs w:val="24"/>
        </w:rPr>
      </w:pPr>
      <w:r w:rsidRPr="00607CDE">
        <w:rPr>
          <w:sz w:val="24"/>
          <w:szCs w:val="24"/>
        </w:rPr>
        <w:t xml:space="preserve">6. Скворцова Е.А. Иллюстрации к “Разговору в царстве мертвых замечательного русского царя Петра Великого и ужасного тирана Ивана Васильевича II” (Ивана Грозного) Д. </w:t>
      </w:r>
      <w:proofErr w:type="spellStart"/>
      <w:r w:rsidRPr="00607CDE">
        <w:rPr>
          <w:sz w:val="24"/>
          <w:szCs w:val="24"/>
        </w:rPr>
        <w:t>Фассмана</w:t>
      </w:r>
      <w:proofErr w:type="spellEnd"/>
      <w:r w:rsidRPr="00607CDE">
        <w:rPr>
          <w:sz w:val="24"/>
          <w:szCs w:val="24"/>
        </w:rPr>
        <w:t xml:space="preserve"> (1725) как инструмент конструирования представлений о России в Европе // </w:t>
      </w:r>
      <w:r w:rsidRPr="00607CDE">
        <w:rPr>
          <w:sz w:val="24"/>
          <w:szCs w:val="24"/>
          <w:lang w:val="en-US"/>
        </w:rPr>
        <w:t>Slovene</w:t>
      </w:r>
      <w:r w:rsidRPr="00607CDE">
        <w:rPr>
          <w:sz w:val="24"/>
          <w:szCs w:val="24"/>
        </w:rPr>
        <w:t xml:space="preserve">. 2012, № 2. </w:t>
      </w:r>
      <w:hyperlink r:id="rId16" w:history="1">
        <w:r w:rsidRPr="00607CDE">
          <w:rPr>
            <w:rStyle w:val="a5"/>
            <w:sz w:val="24"/>
            <w:szCs w:val="24"/>
          </w:rPr>
          <w:t>https://cyberleninka.ru/article/n/illyustratsii-k-razgovoru-v-tsarstve-mertvyh-zamechatelnogo-russkogo-tsarya-petra-velikogo-i-uzhasnogo-tirana-ivana-vasilievicha-ii-ivana</w:t>
        </w:r>
      </w:hyperlink>
      <w:r w:rsidRPr="00607CDE">
        <w:rPr>
          <w:sz w:val="24"/>
          <w:szCs w:val="24"/>
        </w:rPr>
        <w:t xml:space="preserve"> </w:t>
      </w:r>
    </w:p>
    <w:p w14:paraId="40FD232F" w14:textId="77777777" w:rsidR="00E76523" w:rsidRPr="008D2D9D" w:rsidRDefault="00E76523" w:rsidP="00504DDB">
      <w:pPr>
        <w:pStyle w:val="a3"/>
        <w:spacing w:before="2"/>
        <w:ind w:left="0"/>
        <w:rPr>
          <w:bCs/>
        </w:rPr>
      </w:pPr>
    </w:p>
    <w:sectPr w:rsidR="00E76523" w:rsidRPr="008D2D9D">
      <w:pgSz w:w="11910" w:h="16840"/>
      <w:pgMar w:top="13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CF4"/>
    <w:multiLevelType w:val="multilevel"/>
    <w:tmpl w:val="87F08BE0"/>
    <w:lvl w:ilvl="0">
      <w:start w:val="7"/>
      <w:numFmt w:val="decimal"/>
      <w:lvlText w:val="%1"/>
      <w:lvlJc w:val="left"/>
      <w:pPr>
        <w:ind w:left="53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664" w:hanging="360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429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49B04A5"/>
    <w:multiLevelType w:val="hybridMultilevel"/>
    <w:tmpl w:val="BD18F984"/>
    <w:lvl w:ilvl="0" w:tplc="050C1CC2">
      <w:start w:val="8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ACE9C90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9A41150">
      <w:numFmt w:val="bullet"/>
      <w:lvlText w:val="•"/>
      <w:lvlJc w:val="left"/>
      <w:pPr>
        <w:ind w:left="1858" w:hanging="360"/>
      </w:pPr>
      <w:rPr>
        <w:rFonts w:hint="default"/>
        <w:lang w:val="ru-RU" w:eastAsia="ru-RU" w:bidi="ru-RU"/>
      </w:rPr>
    </w:lvl>
    <w:lvl w:ilvl="3" w:tplc="66BE0FA8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4" w:tplc="E6DE649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687AA096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28BC1410">
      <w:numFmt w:val="bullet"/>
      <w:lvlText w:val="•"/>
      <w:lvlJc w:val="left"/>
      <w:pPr>
        <w:ind w:left="5932" w:hanging="360"/>
      </w:pPr>
      <w:rPr>
        <w:rFonts w:hint="default"/>
        <w:lang w:val="ru-RU" w:eastAsia="ru-RU" w:bidi="ru-RU"/>
      </w:rPr>
    </w:lvl>
    <w:lvl w:ilvl="7" w:tplc="192C2D40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56487A90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8753290"/>
    <w:multiLevelType w:val="hybridMultilevel"/>
    <w:tmpl w:val="E00E3A62"/>
    <w:lvl w:ilvl="0" w:tplc="14FE958C">
      <w:start w:val="7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9E8A0A0">
      <w:start w:val="1"/>
      <w:numFmt w:val="upperRoman"/>
      <w:lvlText w:val="%2."/>
      <w:lvlJc w:val="left"/>
      <w:pPr>
        <w:ind w:left="1553" w:hanging="500"/>
        <w:jc w:val="right"/>
      </w:pPr>
      <w:rPr>
        <w:rFonts w:hint="default"/>
        <w:spacing w:val="-12"/>
        <w:w w:val="99"/>
        <w:lang w:val="ru-RU" w:eastAsia="ru-RU" w:bidi="ru-RU"/>
      </w:rPr>
    </w:lvl>
    <w:lvl w:ilvl="2" w:tplc="AC1A0090">
      <w:numFmt w:val="bullet"/>
      <w:lvlText w:val="•"/>
      <w:lvlJc w:val="left"/>
      <w:pPr>
        <w:ind w:left="2498" w:hanging="500"/>
      </w:pPr>
      <w:rPr>
        <w:rFonts w:hint="default"/>
        <w:lang w:val="ru-RU" w:eastAsia="ru-RU" w:bidi="ru-RU"/>
      </w:rPr>
    </w:lvl>
    <w:lvl w:ilvl="3" w:tplc="0772EC70">
      <w:numFmt w:val="bullet"/>
      <w:lvlText w:val="•"/>
      <w:lvlJc w:val="left"/>
      <w:pPr>
        <w:ind w:left="3436" w:hanging="500"/>
      </w:pPr>
      <w:rPr>
        <w:rFonts w:hint="default"/>
        <w:lang w:val="ru-RU" w:eastAsia="ru-RU" w:bidi="ru-RU"/>
      </w:rPr>
    </w:lvl>
    <w:lvl w:ilvl="4" w:tplc="38EE509E">
      <w:numFmt w:val="bullet"/>
      <w:lvlText w:val="•"/>
      <w:lvlJc w:val="left"/>
      <w:pPr>
        <w:ind w:left="4375" w:hanging="500"/>
      </w:pPr>
      <w:rPr>
        <w:rFonts w:hint="default"/>
        <w:lang w:val="ru-RU" w:eastAsia="ru-RU" w:bidi="ru-RU"/>
      </w:rPr>
    </w:lvl>
    <w:lvl w:ilvl="5" w:tplc="0F4E64C6">
      <w:numFmt w:val="bullet"/>
      <w:lvlText w:val="•"/>
      <w:lvlJc w:val="left"/>
      <w:pPr>
        <w:ind w:left="5313" w:hanging="500"/>
      </w:pPr>
      <w:rPr>
        <w:rFonts w:hint="default"/>
        <w:lang w:val="ru-RU" w:eastAsia="ru-RU" w:bidi="ru-RU"/>
      </w:rPr>
    </w:lvl>
    <w:lvl w:ilvl="6" w:tplc="6914BDBA">
      <w:numFmt w:val="bullet"/>
      <w:lvlText w:val="•"/>
      <w:lvlJc w:val="left"/>
      <w:pPr>
        <w:ind w:left="6252" w:hanging="500"/>
      </w:pPr>
      <w:rPr>
        <w:rFonts w:hint="default"/>
        <w:lang w:val="ru-RU" w:eastAsia="ru-RU" w:bidi="ru-RU"/>
      </w:rPr>
    </w:lvl>
    <w:lvl w:ilvl="7" w:tplc="395CE5F6">
      <w:numFmt w:val="bullet"/>
      <w:lvlText w:val="•"/>
      <w:lvlJc w:val="left"/>
      <w:pPr>
        <w:ind w:left="7190" w:hanging="500"/>
      </w:pPr>
      <w:rPr>
        <w:rFonts w:hint="default"/>
        <w:lang w:val="ru-RU" w:eastAsia="ru-RU" w:bidi="ru-RU"/>
      </w:rPr>
    </w:lvl>
    <w:lvl w:ilvl="8" w:tplc="987C6C96">
      <w:numFmt w:val="bullet"/>
      <w:lvlText w:val="•"/>
      <w:lvlJc w:val="left"/>
      <w:pPr>
        <w:ind w:left="8129" w:hanging="500"/>
      </w:pPr>
      <w:rPr>
        <w:rFonts w:hint="default"/>
        <w:lang w:val="ru-RU" w:eastAsia="ru-RU" w:bidi="ru-RU"/>
      </w:rPr>
    </w:lvl>
  </w:abstractNum>
  <w:abstractNum w:abstractNumId="3" w15:restartNumberingAfterBreak="0">
    <w:nsid w:val="45A917B1"/>
    <w:multiLevelType w:val="hybridMultilevel"/>
    <w:tmpl w:val="7E480F2C"/>
    <w:lvl w:ilvl="0" w:tplc="63C4B6F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56EB4F5C"/>
    <w:multiLevelType w:val="multilevel"/>
    <w:tmpl w:val="73D2CF0E"/>
    <w:lvl w:ilvl="0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91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43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95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47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2" w:hanging="421"/>
      </w:pPr>
      <w:rPr>
        <w:rFonts w:hint="default"/>
        <w:lang w:val="ru-RU" w:eastAsia="ru-RU" w:bidi="ru-RU"/>
      </w:rPr>
    </w:lvl>
  </w:abstractNum>
  <w:abstractNum w:abstractNumId="5" w15:restartNumberingAfterBreak="0">
    <w:nsid w:val="644E63B9"/>
    <w:multiLevelType w:val="hybridMultilevel"/>
    <w:tmpl w:val="F2B8110C"/>
    <w:lvl w:ilvl="0" w:tplc="0FEAEECA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42525"/>
    <w:multiLevelType w:val="hybridMultilevel"/>
    <w:tmpl w:val="7898F4F0"/>
    <w:lvl w:ilvl="0" w:tplc="050C1CC2">
      <w:start w:val="8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83FE1"/>
    <w:multiLevelType w:val="hybridMultilevel"/>
    <w:tmpl w:val="BCA2356A"/>
    <w:lvl w:ilvl="0" w:tplc="63C4B6F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727AB"/>
    <w:multiLevelType w:val="hybridMultilevel"/>
    <w:tmpl w:val="0A325FBA"/>
    <w:lvl w:ilvl="0" w:tplc="F4587CC6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5D88A6CC">
      <w:numFmt w:val="bullet"/>
      <w:lvlText w:val="•"/>
      <w:lvlJc w:val="left"/>
      <w:pPr>
        <w:ind w:left="2404" w:hanging="360"/>
      </w:pPr>
      <w:rPr>
        <w:rFonts w:hint="default"/>
        <w:lang w:val="ru-RU" w:eastAsia="ru-RU" w:bidi="ru-RU"/>
      </w:rPr>
    </w:lvl>
    <w:lvl w:ilvl="2" w:tplc="92FC359A">
      <w:numFmt w:val="bullet"/>
      <w:lvlText w:val="•"/>
      <w:lvlJc w:val="left"/>
      <w:pPr>
        <w:ind w:left="3249" w:hanging="360"/>
      </w:pPr>
      <w:rPr>
        <w:rFonts w:hint="default"/>
        <w:lang w:val="ru-RU" w:eastAsia="ru-RU" w:bidi="ru-RU"/>
      </w:rPr>
    </w:lvl>
    <w:lvl w:ilvl="3" w:tplc="A7447886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09AEB2DA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5" w:tplc="EFCC213A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6" w:tplc="026C5F56">
      <w:numFmt w:val="bullet"/>
      <w:lvlText w:val="•"/>
      <w:lvlJc w:val="left"/>
      <w:pPr>
        <w:ind w:left="6627" w:hanging="360"/>
      </w:pPr>
      <w:rPr>
        <w:rFonts w:hint="default"/>
        <w:lang w:val="ru-RU" w:eastAsia="ru-RU" w:bidi="ru-RU"/>
      </w:rPr>
    </w:lvl>
    <w:lvl w:ilvl="7" w:tplc="CBD8B87E">
      <w:numFmt w:val="bullet"/>
      <w:lvlText w:val="•"/>
      <w:lvlJc w:val="left"/>
      <w:pPr>
        <w:ind w:left="7472" w:hanging="360"/>
      </w:pPr>
      <w:rPr>
        <w:rFonts w:hint="default"/>
        <w:lang w:val="ru-RU" w:eastAsia="ru-RU" w:bidi="ru-RU"/>
      </w:rPr>
    </w:lvl>
    <w:lvl w:ilvl="8" w:tplc="698A3B8A">
      <w:numFmt w:val="bullet"/>
      <w:lvlText w:val="•"/>
      <w:lvlJc w:val="left"/>
      <w:pPr>
        <w:ind w:left="831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1D"/>
    <w:rsid w:val="00012A6D"/>
    <w:rsid w:val="000336AD"/>
    <w:rsid w:val="000424A4"/>
    <w:rsid w:val="00140572"/>
    <w:rsid w:val="0017402D"/>
    <w:rsid w:val="00196695"/>
    <w:rsid w:val="00201B98"/>
    <w:rsid w:val="002215BC"/>
    <w:rsid w:val="00223505"/>
    <w:rsid w:val="002412C5"/>
    <w:rsid w:val="00254CFE"/>
    <w:rsid w:val="00257604"/>
    <w:rsid w:val="002917C1"/>
    <w:rsid w:val="002B5A7F"/>
    <w:rsid w:val="002D0B90"/>
    <w:rsid w:val="002F4E70"/>
    <w:rsid w:val="002F5DF6"/>
    <w:rsid w:val="00317C33"/>
    <w:rsid w:val="00347FBE"/>
    <w:rsid w:val="00395676"/>
    <w:rsid w:val="003A2D1D"/>
    <w:rsid w:val="003C35A6"/>
    <w:rsid w:val="003D46F6"/>
    <w:rsid w:val="003E2DB9"/>
    <w:rsid w:val="00404C50"/>
    <w:rsid w:val="00407C61"/>
    <w:rsid w:val="00471851"/>
    <w:rsid w:val="004943D7"/>
    <w:rsid w:val="004E4164"/>
    <w:rsid w:val="004F6A06"/>
    <w:rsid w:val="00504DDB"/>
    <w:rsid w:val="00505BBD"/>
    <w:rsid w:val="00520693"/>
    <w:rsid w:val="00526F65"/>
    <w:rsid w:val="00591606"/>
    <w:rsid w:val="00595F0D"/>
    <w:rsid w:val="005A1E5A"/>
    <w:rsid w:val="005A6FA8"/>
    <w:rsid w:val="005C5E5C"/>
    <w:rsid w:val="005E4A02"/>
    <w:rsid w:val="006075EA"/>
    <w:rsid w:val="00607CDE"/>
    <w:rsid w:val="006C0B01"/>
    <w:rsid w:val="006C257F"/>
    <w:rsid w:val="006C466B"/>
    <w:rsid w:val="006D6B26"/>
    <w:rsid w:val="006E4B62"/>
    <w:rsid w:val="006F49AC"/>
    <w:rsid w:val="006F511A"/>
    <w:rsid w:val="00716B15"/>
    <w:rsid w:val="0072473F"/>
    <w:rsid w:val="00753EFF"/>
    <w:rsid w:val="00771A20"/>
    <w:rsid w:val="007D6926"/>
    <w:rsid w:val="00804921"/>
    <w:rsid w:val="00856BC3"/>
    <w:rsid w:val="008D2D9D"/>
    <w:rsid w:val="00A11280"/>
    <w:rsid w:val="00A253BA"/>
    <w:rsid w:val="00A34649"/>
    <w:rsid w:val="00A43D01"/>
    <w:rsid w:val="00A60B49"/>
    <w:rsid w:val="00A679D5"/>
    <w:rsid w:val="00A84A35"/>
    <w:rsid w:val="00AA4ED3"/>
    <w:rsid w:val="00AD1508"/>
    <w:rsid w:val="00B30A53"/>
    <w:rsid w:val="00B516A7"/>
    <w:rsid w:val="00B7403E"/>
    <w:rsid w:val="00B7781D"/>
    <w:rsid w:val="00B86651"/>
    <w:rsid w:val="00B91436"/>
    <w:rsid w:val="00BA624C"/>
    <w:rsid w:val="00BB44E2"/>
    <w:rsid w:val="00BB5F34"/>
    <w:rsid w:val="00BE78FD"/>
    <w:rsid w:val="00C53490"/>
    <w:rsid w:val="00C60C95"/>
    <w:rsid w:val="00CA0621"/>
    <w:rsid w:val="00CC769D"/>
    <w:rsid w:val="00CE765E"/>
    <w:rsid w:val="00D11D56"/>
    <w:rsid w:val="00D333C6"/>
    <w:rsid w:val="00D9076E"/>
    <w:rsid w:val="00D96307"/>
    <w:rsid w:val="00E25C2A"/>
    <w:rsid w:val="00E54BAD"/>
    <w:rsid w:val="00E67236"/>
    <w:rsid w:val="00E76523"/>
    <w:rsid w:val="00EA388C"/>
    <w:rsid w:val="00EF2539"/>
    <w:rsid w:val="00F05909"/>
    <w:rsid w:val="00F4619F"/>
    <w:rsid w:val="00F7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0D07"/>
  <w15:docId w15:val="{80B8F45D-79D5-4573-9CD5-5676931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660"/>
      <w:outlineLvl w:val="0"/>
    </w:pPr>
    <w:rPr>
      <w:b/>
      <w:bCs/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1866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3" w:hanging="360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character" w:styleId="a5">
    <w:name w:val="Hyperlink"/>
    <w:basedOn w:val="a0"/>
    <w:uiPriority w:val="99"/>
    <w:unhideWhenUsed/>
    <w:rsid w:val="00201B9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1B9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215BC"/>
    <w:rPr>
      <w:color w:val="800080" w:themeColor="followedHyperlink"/>
      <w:u w:val="single"/>
    </w:rPr>
  </w:style>
  <w:style w:type="character" w:customStyle="1" w:styleId="cf01">
    <w:name w:val="cf01"/>
    <w:basedOn w:val="a0"/>
    <w:rsid w:val="002215BC"/>
    <w:rPr>
      <w:rFonts w:ascii="Segoe UI" w:hAnsi="Segoe UI" w:cs="Segoe UI" w:hint="default"/>
      <w:sz w:val="18"/>
      <w:szCs w:val="18"/>
    </w:rPr>
  </w:style>
  <w:style w:type="table" w:styleId="a8">
    <w:name w:val="Table Grid"/>
    <w:basedOn w:val="a1"/>
    <w:uiPriority w:val="59"/>
    <w:rsid w:val="00CA0621"/>
    <w:pPr>
      <w:widowControl/>
      <w:autoSpaceDE/>
      <w:autoSpaceDN/>
    </w:pPr>
    <w:rPr>
      <w:rFonts w:eastAsiaTheme="minorEastAsia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publishing/journal" TargetMode="External"/><Relationship Id="rId13" Type="http://schemas.openxmlformats.org/officeDocument/2006/relationships/hyperlink" Target="https://cyberleninka.ru/article/n/zavist-i-gordost-kak-politicheskie-terminy-v-russkoy-literature-epohi-petra-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4nVIYG6jSM" TargetMode="External"/><Relationship Id="rId12" Type="http://schemas.openxmlformats.org/officeDocument/2006/relationships/hyperlink" Target="https://cyberleninka.ru/article/n/tayny-poltavskogo-prikaza-petra-i?ysclid=l9br8uiymg3447835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yberleninka.ru/article/n/illyustratsii-k-razgovoru-v-tsarstve-mertvyh-zamechatelnogo-russkogo-tsarya-petra-velikogo-i-uzhasnogo-tirana-ivana-vasilievicha-ii-iva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47046/page/2" TargetMode="External"/><Relationship Id="rId11" Type="http://schemas.openxmlformats.org/officeDocument/2006/relationships/hyperlink" Target="http://mpgu.su/antifejk-2022/" TargetMode="External"/><Relationship Id="rId5" Type="http://schemas.openxmlformats.org/officeDocument/2006/relationships/hyperlink" Target="https://www.ncfu.ru/export/uploads/Dokumenty-Nauka/GI-19-01-2020.pdf" TargetMode="External"/><Relationship Id="rId15" Type="http://schemas.openxmlformats.org/officeDocument/2006/relationships/hyperlink" Target="https://cyberleninka.ru/article/n/diskreditatsiya-ekaterinoy-velikoy-gustava-iii-vo-vremya-russko-shvedskoy-voyny-1788-1790-gg" TargetMode="External"/><Relationship Id="rId10" Type="http://schemas.openxmlformats.org/officeDocument/2006/relationships/hyperlink" Target="http://militera.lib.ru/docs/da/sb_doc_kutuzov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tlinguistika.ru/?ysclid=l73ejpwh2h893158638" TargetMode="External"/><Relationship Id="rId14" Type="http://schemas.openxmlformats.org/officeDocument/2006/relationships/hyperlink" Target="https://cyberleninka.ru/article/n/otechestvennaya-voyna-1812-g-i-deyatelnost-rossiyskih-spetssluzhb?ysclid=l9bqc1ecca675870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</vt:lpstr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</dc:title>
  <dc:creator>apple</dc:creator>
  <cp:lastModifiedBy>Яна Кудрявцева</cp:lastModifiedBy>
  <cp:revision>20</cp:revision>
  <dcterms:created xsi:type="dcterms:W3CDTF">2023-12-14T22:54:00Z</dcterms:created>
  <dcterms:modified xsi:type="dcterms:W3CDTF">2023-12-20T04:56:00Z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2019-04-23T00:00:00Z</vt:filetime>
  </property>
</Properties>
</file>