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2BE0" w14:textId="3029E04C" w:rsidR="00421A62" w:rsidRPr="007D3C2B" w:rsidRDefault="00421A62" w:rsidP="00421A62">
      <w:pPr>
        <w:pStyle w:val="3"/>
        <w:tabs>
          <w:tab w:val="left" w:pos="354"/>
        </w:tabs>
        <w:rPr>
          <w:b w:val="0"/>
        </w:rPr>
      </w:pPr>
      <w:r w:rsidRPr="0017402D">
        <w:rPr>
          <w:b w:val="0"/>
        </w:rPr>
        <w:t>Вопросы к зачету</w:t>
      </w:r>
      <w:r w:rsidR="007B3A7B" w:rsidRPr="007B3A7B">
        <w:rPr>
          <w:b w:val="0"/>
        </w:rPr>
        <w:t xml:space="preserve"> </w:t>
      </w:r>
      <w:r w:rsidR="007B3A7B">
        <w:rPr>
          <w:b w:val="0"/>
        </w:rPr>
        <w:t>по МФК «Литература на экране»:</w:t>
      </w:r>
    </w:p>
    <w:p w14:paraId="05AAFE87" w14:textId="77777777" w:rsidR="00421A62" w:rsidRPr="0017402D" w:rsidRDefault="00421A62" w:rsidP="00421A62">
      <w:pPr>
        <w:pStyle w:val="3"/>
        <w:tabs>
          <w:tab w:val="left" w:pos="354"/>
        </w:tabs>
        <w:rPr>
          <w:b w:val="0"/>
        </w:rPr>
      </w:pPr>
    </w:p>
    <w:p w14:paraId="5A905692" w14:textId="77777777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>Адаптационные практики в современной культуре</w:t>
      </w:r>
    </w:p>
    <w:p w14:paraId="2EE2414E" w14:textId="14951A72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Литература и медиа. Повествование и его </w:t>
      </w:r>
      <w:proofErr w:type="spellStart"/>
      <w:r>
        <w:rPr>
          <w:sz w:val="24"/>
          <w:szCs w:val="24"/>
        </w:rPr>
        <w:t>медийный</w:t>
      </w:r>
      <w:proofErr w:type="spellEnd"/>
      <w:r>
        <w:rPr>
          <w:sz w:val="24"/>
          <w:szCs w:val="24"/>
        </w:rPr>
        <w:t xml:space="preserve"> формат</w:t>
      </w:r>
    </w:p>
    <w:p w14:paraId="6E560EFB" w14:textId="0F26DEA7" w:rsidR="007B3A7B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 xml:space="preserve">Нарратив </w:t>
      </w:r>
      <w:proofErr w:type="spellStart"/>
      <w:r w:rsidRPr="00227EEC">
        <w:rPr>
          <w:sz w:val="24"/>
          <w:szCs w:val="24"/>
        </w:rPr>
        <w:t>киноадаптации</w:t>
      </w:r>
      <w:proofErr w:type="spellEnd"/>
      <w:r w:rsidRPr="00227EEC">
        <w:rPr>
          <w:sz w:val="24"/>
          <w:szCs w:val="24"/>
        </w:rPr>
        <w:t>. Разбор конкретного примера</w:t>
      </w:r>
    </w:p>
    <w:p w14:paraId="61385D72" w14:textId="10C27F70" w:rsidR="007D3C2B" w:rsidRPr="00227EEC" w:rsidRDefault="007D3C2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Личный рассказ на экране. Сравнительный анализ нескольких примеров</w:t>
      </w:r>
    </w:p>
    <w:p w14:paraId="76899B42" w14:textId="77777777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proofErr w:type="spellStart"/>
      <w:r w:rsidRPr="00227EEC">
        <w:rPr>
          <w:sz w:val="24"/>
          <w:szCs w:val="24"/>
        </w:rPr>
        <w:t>Интертекстуальный</w:t>
      </w:r>
      <w:proofErr w:type="spellEnd"/>
      <w:r w:rsidRPr="00227EEC">
        <w:rPr>
          <w:sz w:val="24"/>
          <w:szCs w:val="24"/>
        </w:rPr>
        <w:t xml:space="preserve"> подход к анализу </w:t>
      </w:r>
      <w:proofErr w:type="spellStart"/>
      <w:r w:rsidRPr="00227EEC">
        <w:rPr>
          <w:sz w:val="24"/>
          <w:szCs w:val="24"/>
        </w:rPr>
        <w:t>киноадаптации</w:t>
      </w:r>
      <w:proofErr w:type="spellEnd"/>
      <w:r w:rsidRPr="00227EEC">
        <w:rPr>
          <w:sz w:val="24"/>
          <w:szCs w:val="24"/>
        </w:rPr>
        <w:t>. Разбор конкретного примера.</w:t>
      </w:r>
    </w:p>
    <w:p w14:paraId="57A114CE" w14:textId="1AD349A6" w:rsidR="007D3C2B" w:rsidRDefault="007D3C2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Метатекстуальность</w:t>
      </w:r>
      <w:proofErr w:type="spellEnd"/>
      <w:r>
        <w:rPr>
          <w:sz w:val="24"/>
          <w:szCs w:val="24"/>
        </w:rPr>
        <w:t>: как адаптации работают со смыслами классики?</w:t>
      </w:r>
    </w:p>
    <w:p w14:paraId="1816185B" w14:textId="109FA59C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 xml:space="preserve">История исследований </w:t>
      </w:r>
      <w:proofErr w:type="spellStart"/>
      <w:r w:rsidRPr="00227EEC">
        <w:rPr>
          <w:sz w:val="24"/>
          <w:szCs w:val="24"/>
        </w:rPr>
        <w:t>киноадаптаций</w:t>
      </w:r>
      <w:proofErr w:type="spellEnd"/>
      <w:r w:rsidRPr="00227EEC">
        <w:rPr>
          <w:sz w:val="24"/>
          <w:szCs w:val="24"/>
        </w:rPr>
        <w:t>: ключевые моменты</w:t>
      </w:r>
    </w:p>
    <w:p w14:paraId="22B12BC2" w14:textId="73BAA9D3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>Адаптация</w:t>
      </w:r>
      <w:r w:rsidR="008E0AA7">
        <w:rPr>
          <w:sz w:val="24"/>
          <w:szCs w:val="24"/>
        </w:rPr>
        <w:t>:</w:t>
      </w:r>
      <w:r w:rsidRPr="00227EEC">
        <w:rPr>
          <w:sz w:val="24"/>
          <w:szCs w:val="24"/>
        </w:rPr>
        <w:t xml:space="preserve"> </w:t>
      </w:r>
      <w:r w:rsidR="008E0AA7" w:rsidRPr="00227EEC">
        <w:rPr>
          <w:sz w:val="24"/>
          <w:szCs w:val="24"/>
        </w:rPr>
        <w:t xml:space="preserve">жанры </w:t>
      </w:r>
      <w:r w:rsidR="008E0AA7">
        <w:rPr>
          <w:sz w:val="24"/>
          <w:szCs w:val="24"/>
        </w:rPr>
        <w:t xml:space="preserve">и виды </w:t>
      </w:r>
      <w:r w:rsidRPr="00227EEC">
        <w:rPr>
          <w:sz w:val="24"/>
          <w:szCs w:val="24"/>
        </w:rPr>
        <w:t>кино. Присвоение классики в жанровом кино. Разбор конкретного примера</w:t>
      </w:r>
    </w:p>
    <w:p w14:paraId="01E87D02" w14:textId="77777777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 xml:space="preserve">Роль зрителя </w:t>
      </w:r>
      <w:proofErr w:type="spellStart"/>
      <w:r w:rsidRPr="00227EEC">
        <w:rPr>
          <w:sz w:val="24"/>
          <w:szCs w:val="24"/>
        </w:rPr>
        <w:t>киноадаптации</w:t>
      </w:r>
      <w:proofErr w:type="spellEnd"/>
      <w:r w:rsidRPr="00227EEC">
        <w:rPr>
          <w:sz w:val="24"/>
          <w:szCs w:val="24"/>
        </w:rPr>
        <w:t>: разбор конкретного примера</w:t>
      </w:r>
    </w:p>
    <w:p w14:paraId="4F106CCC" w14:textId="77777777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>Классика в межкультурном контексте. Разбор конкретного примера</w:t>
      </w:r>
    </w:p>
    <w:p w14:paraId="7E1BD06A" w14:textId="0C82DB5D" w:rsidR="008E0AA7" w:rsidRDefault="008E0AA7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Киноверсии и новые контексты для чувств: адаптация и аффект</w:t>
      </w:r>
    </w:p>
    <w:p w14:paraId="64277C4B" w14:textId="77777777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 xml:space="preserve">«Великий Гэтсби» Б. </w:t>
      </w:r>
      <w:proofErr w:type="spellStart"/>
      <w:r w:rsidRPr="00227EEC">
        <w:rPr>
          <w:sz w:val="24"/>
          <w:szCs w:val="24"/>
        </w:rPr>
        <w:t>Лурмана</w:t>
      </w:r>
      <w:proofErr w:type="spellEnd"/>
      <w:r w:rsidRPr="00227EEC">
        <w:rPr>
          <w:sz w:val="24"/>
          <w:szCs w:val="24"/>
        </w:rPr>
        <w:t>: специфика аудиовизуального повествования</w:t>
      </w:r>
    </w:p>
    <w:p w14:paraId="59D8440D" w14:textId="497021BA" w:rsidR="007B3A7B" w:rsidRDefault="00DF74CF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А</w:t>
      </w:r>
      <w:r w:rsidR="007B3A7B" w:rsidRPr="00227EEC">
        <w:rPr>
          <w:sz w:val="24"/>
          <w:szCs w:val="24"/>
        </w:rPr>
        <w:t>даптация повествовательной техники</w:t>
      </w:r>
      <w:r>
        <w:rPr>
          <w:sz w:val="24"/>
          <w:szCs w:val="24"/>
        </w:rPr>
        <w:t>. Разбор примера</w:t>
      </w:r>
    </w:p>
    <w:p w14:paraId="20A3F9AA" w14:textId="12E65AA1" w:rsidR="008E0AA7" w:rsidRDefault="008E0AA7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Джейн Остен на экране: в чём секрет популярности?</w:t>
      </w:r>
    </w:p>
    <w:p w14:paraId="58B79BC2" w14:textId="28E179D9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>«Алиса</w:t>
      </w:r>
      <w:r w:rsidR="00380878">
        <w:rPr>
          <w:sz w:val="24"/>
          <w:szCs w:val="24"/>
        </w:rPr>
        <w:t xml:space="preserve"> в стране чудес</w:t>
      </w:r>
      <w:r w:rsidRPr="00227EEC">
        <w:rPr>
          <w:sz w:val="24"/>
          <w:szCs w:val="24"/>
        </w:rPr>
        <w:t>»</w:t>
      </w:r>
      <w:r w:rsidR="00380878">
        <w:rPr>
          <w:sz w:val="24"/>
          <w:szCs w:val="24"/>
        </w:rPr>
        <w:t xml:space="preserve"> на экране: детское / недетское</w:t>
      </w:r>
    </w:p>
    <w:p w14:paraId="16DF570B" w14:textId="409DE3C3" w:rsidR="007B3A7B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 xml:space="preserve">«Гамлет» </w:t>
      </w:r>
      <w:r w:rsidR="00DF74CF">
        <w:rPr>
          <w:sz w:val="24"/>
          <w:szCs w:val="24"/>
        </w:rPr>
        <w:t xml:space="preserve">М. </w:t>
      </w:r>
      <w:proofErr w:type="spellStart"/>
      <w:r w:rsidR="00DF74CF">
        <w:rPr>
          <w:sz w:val="24"/>
          <w:szCs w:val="24"/>
        </w:rPr>
        <w:t>Алмерейды</w:t>
      </w:r>
      <w:proofErr w:type="spellEnd"/>
      <w:r w:rsidRPr="00227EEC">
        <w:rPr>
          <w:sz w:val="24"/>
          <w:szCs w:val="24"/>
        </w:rPr>
        <w:t xml:space="preserve"> / «</w:t>
      </w:r>
      <w:r w:rsidR="007D3C2B">
        <w:rPr>
          <w:sz w:val="24"/>
          <w:szCs w:val="24"/>
        </w:rPr>
        <w:t>Леди Макбет</w:t>
      </w:r>
      <w:r w:rsidRPr="00227EEC">
        <w:rPr>
          <w:sz w:val="24"/>
          <w:szCs w:val="24"/>
        </w:rPr>
        <w:t xml:space="preserve">» </w:t>
      </w:r>
      <w:r w:rsidR="007D3C2B">
        <w:rPr>
          <w:sz w:val="24"/>
          <w:szCs w:val="24"/>
        </w:rPr>
        <w:t>У</w:t>
      </w:r>
      <w:r w:rsidRPr="00227EEC">
        <w:rPr>
          <w:sz w:val="24"/>
          <w:szCs w:val="24"/>
        </w:rPr>
        <w:t xml:space="preserve">. </w:t>
      </w:r>
      <w:proofErr w:type="spellStart"/>
      <w:r w:rsidR="007D3C2B">
        <w:rPr>
          <w:sz w:val="24"/>
          <w:szCs w:val="24"/>
        </w:rPr>
        <w:t>Олдройда</w:t>
      </w:r>
      <w:proofErr w:type="spellEnd"/>
      <w:r w:rsidRPr="00227EEC">
        <w:rPr>
          <w:sz w:val="24"/>
          <w:szCs w:val="24"/>
        </w:rPr>
        <w:t xml:space="preserve"> / «</w:t>
      </w:r>
      <w:proofErr w:type="spellStart"/>
      <w:r w:rsidR="008E0AA7">
        <w:rPr>
          <w:sz w:val="24"/>
          <w:szCs w:val="24"/>
        </w:rPr>
        <w:t>Тришна</w:t>
      </w:r>
      <w:proofErr w:type="spellEnd"/>
      <w:r w:rsidRPr="00227EEC">
        <w:rPr>
          <w:sz w:val="24"/>
          <w:szCs w:val="24"/>
        </w:rPr>
        <w:t xml:space="preserve">» </w:t>
      </w:r>
      <w:r w:rsidR="008E0AA7">
        <w:rPr>
          <w:sz w:val="24"/>
          <w:szCs w:val="24"/>
        </w:rPr>
        <w:t xml:space="preserve">М. </w:t>
      </w:r>
      <w:proofErr w:type="spellStart"/>
      <w:r w:rsidR="008E0AA7">
        <w:rPr>
          <w:sz w:val="24"/>
          <w:szCs w:val="24"/>
        </w:rPr>
        <w:t>Уинтерботтома</w:t>
      </w:r>
      <w:proofErr w:type="spellEnd"/>
      <w:r w:rsidRPr="00227EEC">
        <w:rPr>
          <w:sz w:val="24"/>
          <w:szCs w:val="24"/>
        </w:rPr>
        <w:t>: специфика межкультурной адаптации</w:t>
      </w:r>
    </w:p>
    <w:p w14:paraId="56090A50" w14:textId="77777777" w:rsidR="00725B4C" w:rsidRDefault="00DF74CF"/>
    <w:sectPr w:rsidR="0072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B1F59"/>
    <w:multiLevelType w:val="hybridMultilevel"/>
    <w:tmpl w:val="F880096A"/>
    <w:lvl w:ilvl="0" w:tplc="841808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62"/>
    <w:rsid w:val="00380878"/>
    <w:rsid w:val="00421A62"/>
    <w:rsid w:val="0047305C"/>
    <w:rsid w:val="005C0436"/>
    <w:rsid w:val="00707104"/>
    <w:rsid w:val="007B3A7B"/>
    <w:rsid w:val="007D3C2B"/>
    <w:rsid w:val="008924B9"/>
    <w:rsid w:val="008E0AA7"/>
    <w:rsid w:val="00D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20FEC"/>
  <w15:chartTrackingRefBased/>
  <w15:docId w15:val="{5E13F151-24F8-3C4E-8C96-1BF223C7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421A62"/>
    <w:pPr>
      <w:widowControl w:val="0"/>
      <w:autoSpaceDE w:val="0"/>
      <w:autoSpaceDN w:val="0"/>
      <w:ind w:left="112"/>
      <w:outlineLvl w:val="2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1A62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List Paragraph"/>
    <w:basedOn w:val="a"/>
    <w:uiPriority w:val="34"/>
    <w:qFormat/>
    <w:rsid w:val="00421A62"/>
    <w:pPr>
      <w:widowControl w:val="0"/>
      <w:autoSpaceDE w:val="0"/>
      <w:autoSpaceDN w:val="0"/>
      <w:ind w:left="1553" w:hanging="36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Rybina</dc:creator>
  <cp:keywords/>
  <dc:description/>
  <cp:lastModifiedBy>Полина Рыбина</cp:lastModifiedBy>
  <cp:revision>3</cp:revision>
  <dcterms:created xsi:type="dcterms:W3CDTF">2024-02-12T14:17:00Z</dcterms:created>
  <dcterms:modified xsi:type="dcterms:W3CDTF">2024-02-12T14:21:00Z</dcterms:modified>
</cp:coreProperties>
</file>