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0ACC" w14:textId="77777777" w:rsidR="006200B7" w:rsidRPr="00F66EFE" w:rsidRDefault="006200B7" w:rsidP="006200B7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EFE">
        <w:rPr>
          <w:rFonts w:ascii="Times New Roman" w:hAnsi="Times New Roman" w:cs="Times New Roman"/>
          <w:sz w:val="24"/>
          <w:szCs w:val="24"/>
        </w:rPr>
        <w:t>Межфакультетский курс</w:t>
      </w:r>
    </w:p>
    <w:p w14:paraId="148AF1C8" w14:textId="5D3936A7" w:rsidR="006200B7" w:rsidRPr="00F66EFE" w:rsidRDefault="006200B7" w:rsidP="006200B7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EFE">
        <w:rPr>
          <w:rFonts w:ascii="Times New Roman" w:hAnsi="Times New Roman" w:cs="Times New Roman"/>
          <w:sz w:val="24"/>
          <w:szCs w:val="24"/>
        </w:rPr>
        <w:t>«</w:t>
      </w:r>
      <w:r w:rsidR="00C34F4A" w:rsidRPr="00C34F4A">
        <w:rPr>
          <w:rFonts w:ascii="Times New Roman" w:hAnsi="Times New Roman" w:cs="Times New Roman"/>
          <w:sz w:val="24"/>
          <w:szCs w:val="24"/>
        </w:rPr>
        <w:t>Живая планета глазами географов</w:t>
      </w:r>
      <w:r w:rsidRPr="00F66EFE">
        <w:rPr>
          <w:rFonts w:ascii="Times New Roman" w:hAnsi="Times New Roman" w:cs="Times New Roman"/>
          <w:sz w:val="24"/>
          <w:szCs w:val="24"/>
        </w:rPr>
        <w:t>»</w:t>
      </w:r>
    </w:p>
    <w:p w14:paraId="316A3114" w14:textId="77777777" w:rsidR="006200B7" w:rsidRPr="00F66EFE" w:rsidRDefault="006200B7" w:rsidP="006200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5D25F1" w14:textId="17DE2128" w:rsidR="006200B7" w:rsidRPr="00E92F3C" w:rsidRDefault="006200B7" w:rsidP="006200B7">
      <w:pPr>
        <w:jc w:val="center"/>
        <w:rPr>
          <w:rFonts w:ascii="Times New Roman" w:hAnsi="Times New Roman" w:cs="Times New Roman"/>
          <w:sz w:val="24"/>
          <w:szCs w:val="24"/>
        </w:rPr>
      </w:pPr>
      <w:r w:rsidRPr="00E92F3C">
        <w:rPr>
          <w:rFonts w:ascii="Times New Roman" w:hAnsi="Times New Roman" w:cs="Times New Roman"/>
          <w:sz w:val="24"/>
          <w:szCs w:val="24"/>
        </w:rPr>
        <w:t>Примерные вопросы к зачету</w:t>
      </w:r>
    </w:p>
    <w:p w14:paraId="6D8536DC" w14:textId="77777777" w:rsidR="006200B7" w:rsidRPr="00E92F3C" w:rsidRDefault="006200B7" w:rsidP="006200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574BE9" w14:textId="2A7368D8" w:rsidR="00C34F4A" w:rsidRPr="00C34F4A" w:rsidRDefault="00C34F4A" w:rsidP="00C34F4A">
      <w:pPr>
        <w:pStyle w:val="a3"/>
        <w:numPr>
          <w:ilvl w:val="0"/>
          <w:numId w:val="1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34F4A">
        <w:rPr>
          <w:rFonts w:ascii="Times New Roman" w:hAnsi="Times New Roman" w:cs="Times New Roman"/>
          <w:sz w:val="24"/>
          <w:szCs w:val="24"/>
        </w:rPr>
        <w:t>Биогеография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F4A">
        <w:rPr>
          <w:rFonts w:ascii="Times New Roman" w:hAnsi="Times New Roman" w:cs="Times New Roman"/>
          <w:sz w:val="24"/>
          <w:szCs w:val="24"/>
        </w:rPr>
        <w:t>– наука о географическом распространении и размещении живых организмов и их сообществ на Земле. Понятие о биоразнообразии.</w:t>
      </w:r>
    </w:p>
    <w:p w14:paraId="6B0832D6" w14:textId="4FA27ABC" w:rsidR="00C34F4A" w:rsidRPr="00C34F4A" w:rsidRDefault="00C34F4A" w:rsidP="00C34F4A">
      <w:pPr>
        <w:pStyle w:val="a3"/>
        <w:numPr>
          <w:ilvl w:val="0"/>
          <w:numId w:val="1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34F4A">
        <w:rPr>
          <w:rFonts w:ascii="Times New Roman" w:hAnsi="Times New Roman" w:cs="Times New Roman"/>
          <w:sz w:val="24"/>
          <w:szCs w:val="24"/>
        </w:rPr>
        <w:t xml:space="preserve">Основные термины и понятия биогеографии: флора и фауна, растительность и животное население, биоразнообразие, динамика растительности и животного населения, сукцессии, их причины и последствия,  </w:t>
      </w:r>
    </w:p>
    <w:p w14:paraId="34932C10" w14:textId="5BDAEFF0" w:rsidR="00C34F4A" w:rsidRPr="00C34F4A" w:rsidRDefault="00C34F4A" w:rsidP="00C34F4A">
      <w:pPr>
        <w:pStyle w:val="a3"/>
        <w:numPr>
          <w:ilvl w:val="0"/>
          <w:numId w:val="1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34F4A">
        <w:rPr>
          <w:rFonts w:ascii="Times New Roman" w:hAnsi="Times New Roman" w:cs="Times New Roman"/>
          <w:sz w:val="24"/>
          <w:szCs w:val="24"/>
        </w:rPr>
        <w:t xml:space="preserve">Анализ флоры и фауны зональных биомов Северной Евразии. </w:t>
      </w:r>
    </w:p>
    <w:p w14:paraId="0D0E2015" w14:textId="77777777" w:rsidR="00C34F4A" w:rsidRPr="00C34F4A" w:rsidRDefault="00C34F4A" w:rsidP="00C34F4A">
      <w:pPr>
        <w:pStyle w:val="a3"/>
        <w:numPr>
          <w:ilvl w:val="0"/>
          <w:numId w:val="1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34F4A">
        <w:rPr>
          <w:rFonts w:ascii="Times New Roman" w:hAnsi="Times New Roman" w:cs="Times New Roman"/>
          <w:sz w:val="24"/>
          <w:szCs w:val="24"/>
        </w:rPr>
        <w:t>Равнинные и горные тропические леса Земли. Мангры как интразональный тип тропического пояса.</w:t>
      </w:r>
    </w:p>
    <w:p w14:paraId="71F176EE" w14:textId="77777777" w:rsidR="00C34F4A" w:rsidRPr="00C34F4A" w:rsidRDefault="00C34F4A" w:rsidP="00C34F4A">
      <w:pPr>
        <w:pStyle w:val="a3"/>
        <w:numPr>
          <w:ilvl w:val="0"/>
          <w:numId w:val="1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34F4A">
        <w:rPr>
          <w:rFonts w:ascii="Times New Roman" w:hAnsi="Times New Roman" w:cs="Times New Roman"/>
          <w:sz w:val="24"/>
          <w:szCs w:val="24"/>
        </w:rPr>
        <w:t>Специфика биоты тундр и бореальных лесов Евразии.</w:t>
      </w:r>
    </w:p>
    <w:p w14:paraId="576C763B" w14:textId="77777777" w:rsidR="00C34F4A" w:rsidRPr="00C34F4A" w:rsidRDefault="00C34F4A" w:rsidP="00C34F4A">
      <w:pPr>
        <w:pStyle w:val="a3"/>
        <w:numPr>
          <w:ilvl w:val="0"/>
          <w:numId w:val="1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34F4A">
        <w:rPr>
          <w:rFonts w:ascii="Times New Roman" w:hAnsi="Times New Roman" w:cs="Times New Roman"/>
          <w:sz w:val="24"/>
          <w:szCs w:val="24"/>
        </w:rPr>
        <w:t>Уникальные типы растительности и флористическое разнообразие «ситхинских» и «</w:t>
      </w:r>
      <w:proofErr w:type="spellStart"/>
      <w:r w:rsidRPr="00C34F4A">
        <w:rPr>
          <w:rFonts w:ascii="Times New Roman" w:hAnsi="Times New Roman" w:cs="Times New Roman"/>
          <w:sz w:val="24"/>
          <w:szCs w:val="24"/>
        </w:rPr>
        <w:t>вальдивианских</w:t>
      </w:r>
      <w:proofErr w:type="spellEnd"/>
      <w:r w:rsidRPr="00C34F4A">
        <w:rPr>
          <w:rFonts w:ascii="Times New Roman" w:hAnsi="Times New Roman" w:cs="Times New Roman"/>
          <w:sz w:val="24"/>
          <w:szCs w:val="24"/>
        </w:rPr>
        <w:t xml:space="preserve">» лесов. </w:t>
      </w:r>
    </w:p>
    <w:p w14:paraId="77009351" w14:textId="2889F5AB" w:rsidR="00C34F4A" w:rsidRPr="00C34F4A" w:rsidRDefault="00C34F4A" w:rsidP="00C34F4A">
      <w:pPr>
        <w:pStyle w:val="a3"/>
        <w:numPr>
          <w:ilvl w:val="0"/>
          <w:numId w:val="1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34F4A">
        <w:rPr>
          <w:rFonts w:ascii="Times New Roman" w:hAnsi="Times New Roman" w:cs="Times New Roman"/>
          <w:sz w:val="24"/>
          <w:szCs w:val="24"/>
        </w:rPr>
        <w:t xml:space="preserve">Специфика циркумполярной фауны и флоры Арктической подобласти Голарктики </w:t>
      </w:r>
    </w:p>
    <w:p w14:paraId="6C207B1E" w14:textId="1B105007" w:rsidR="00C34F4A" w:rsidRPr="00C34F4A" w:rsidRDefault="00C34F4A" w:rsidP="00C34F4A">
      <w:pPr>
        <w:pStyle w:val="a3"/>
        <w:numPr>
          <w:ilvl w:val="0"/>
          <w:numId w:val="1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34F4A">
        <w:rPr>
          <w:rFonts w:ascii="Times New Roman" w:hAnsi="Times New Roman" w:cs="Times New Roman"/>
          <w:sz w:val="24"/>
          <w:szCs w:val="24"/>
        </w:rPr>
        <w:t xml:space="preserve">Специфика теории и практики сохранения и рационального использования биологических ресурсов тропиков. </w:t>
      </w:r>
    </w:p>
    <w:p w14:paraId="35200EEE" w14:textId="6ADEF88E" w:rsidR="00C34F4A" w:rsidRPr="00C34F4A" w:rsidRDefault="00C34F4A" w:rsidP="00C34F4A">
      <w:pPr>
        <w:pStyle w:val="a3"/>
        <w:numPr>
          <w:ilvl w:val="0"/>
          <w:numId w:val="1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34F4A">
        <w:rPr>
          <w:rFonts w:ascii="Times New Roman" w:hAnsi="Times New Roman" w:cs="Times New Roman"/>
          <w:sz w:val="24"/>
          <w:szCs w:val="24"/>
        </w:rPr>
        <w:t xml:space="preserve">Горные тропические леса разных типов – дождевые («моховые»), туманные, хвойные и др. Физико-географические условия формирования и развития. Основные признаки структуры и динамики биоты. </w:t>
      </w:r>
    </w:p>
    <w:p w14:paraId="29E9A2FE" w14:textId="274B616E" w:rsidR="00C34F4A" w:rsidRPr="00C34F4A" w:rsidRDefault="00C34F4A" w:rsidP="00C34F4A">
      <w:pPr>
        <w:pStyle w:val="a3"/>
        <w:numPr>
          <w:ilvl w:val="0"/>
          <w:numId w:val="1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34F4A">
        <w:rPr>
          <w:rFonts w:ascii="Times New Roman" w:hAnsi="Times New Roman" w:cs="Times New Roman"/>
          <w:sz w:val="24"/>
          <w:szCs w:val="24"/>
        </w:rPr>
        <w:t>Региональные особенности высотной поясности горных тропических лесов.</w:t>
      </w:r>
    </w:p>
    <w:p w14:paraId="031EBEA6" w14:textId="6B831CEE" w:rsidR="00C34F4A" w:rsidRPr="00C34F4A" w:rsidRDefault="00C34F4A" w:rsidP="00C34F4A">
      <w:pPr>
        <w:pStyle w:val="a3"/>
        <w:numPr>
          <w:ilvl w:val="0"/>
          <w:numId w:val="1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34F4A">
        <w:rPr>
          <w:rFonts w:ascii="Times New Roman" w:hAnsi="Times New Roman" w:cs="Times New Roman"/>
          <w:sz w:val="24"/>
          <w:szCs w:val="24"/>
        </w:rPr>
        <w:t xml:space="preserve">Роль экологического туризма в сохранении биоты планеты – образовательная, воспитательная, рекреационная. </w:t>
      </w:r>
    </w:p>
    <w:p w14:paraId="4D8487A6" w14:textId="1AE077EF" w:rsidR="00C34F4A" w:rsidRPr="00C34F4A" w:rsidRDefault="00C34F4A" w:rsidP="00C34F4A">
      <w:pPr>
        <w:pStyle w:val="a3"/>
        <w:numPr>
          <w:ilvl w:val="0"/>
          <w:numId w:val="1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34F4A">
        <w:rPr>
          <w:rFonts w:ascii="Times New Roman" w:hAnsi="Times New Roman" w:cs="Times New Roman"/>
          <w:sz w:val="24"/>
          <w:szCs w:val="24"/>
        </w:rPr>
        <w:t>Международное сотрудничество в решении проблем сохранения биоразнообразия.</w:t>
      </w:r>
    </w:p>
    <w:p w14:paraId="55456DDE" w14:textId="77777777" w:rsidR="006E62C8" w:rsidRDefault="006E62C8"/>
    <w:sectPr w:rsidR="006E6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0258F"/>
    <w:multiLevelType w:val="hybridMultilevel"/>
    <w:tmpl w:val="6E50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32A47"/>
    <w:multiLevelType w:val="hybridMultilevel"/>
    <w:tmpl w:val="6E50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15681"/>
    <w:multiLevelType w:val="hybridMultilevel"/>
    <w:tmpl w:val="6E50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B2DC6"/>
    <w:multiLevelType w:val="hybridMultilevel"/>
    <w:tmpl w:val="E640B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092634">
    <w:abstractNumId w:val="3"/>
  </w:num>
  <w:num w:numId="2" w16cid:durableId="840587320">
    <w:abstractNumId w:val="0"/>
  </w:num>
  <w:num w:numId="3" w16cid:durableId="2139488769">
    <w:abstractNumId w:val="1"/>
  </w:num>
  <w:num w:numId="4" w16cid:durableId="1973048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0B7"/>
    <w:rsid w:val="006200B7"/>
    <w:rsid w:val="00632570"/>
    <w:rsid w:val="006E62C8"/>
    <w:rsid w:val="00B4024F"/>
    <w:rsid w:val="00C34F4A"/>
    <w:rsid w:val="00FD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815B"/>
  <w15:chartTrackingRefBased/>
  <w15:docId w15:val="{693D18CC-4B22-453C-A06C-A521F30E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0B7"/>
    <w:pPr>
      <w:spacing w:after="0" w:line="276" w:lineRule="auto"/>
      <w:jc w:val="both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0B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Пакина</dc:creator>
  <cp:keywords/>
  <dc:description/>
  <cp:lastModifiedBy>Максим Бочарников</cp:lastModifiedBy>
  <cp:revision>3</cp:revision>
  <dcterms:created xsi:type="dcterms:W3CDTF">2023-12-24T10:24:00Z</dcterms:created>
  <dcterms:modified xsi:type="dcterms:W3CDTF">2023-12-24T10:27:00Z</dcterms:modified>
</cp:coreProperties>
</file>