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0ACC" w14:textId="77777777" w:rsidR="006200B7" w:rsidRPr="00F66EFE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FE">
        <w:rPr>
          <w:rFonts w:ascii="Times New Roman" w:hAnsi="Times New Roman" w:cs="Times New Roman"/>
          <w:sz w:val="24"/>
          <w:szCs w:val="24"/>
        </w:rPr>
        <w:t>Межфакультетский курс</w:t>
      </w:r>
    </w:p>
    <w:p w14:paraId="148AF1C8" w14:textId="5D3936A7" w:rsidR="006200B7" w:rsidRPr="00F66EFE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FE">
        <w:rPr>
          <w:rFonts w:ascii="Times New Roman" w:hAnsi="Times New Roman" w:cs="Times New Roman"/>
          <w:sz w:val="24"/>
          <w:szCs w:val="24"/>
        </w:rPr>
        <w:t>«</w:t>
      </w:r>
      <w:r w:rsidR="00C34F4A" w:rsidRPr="00C34F4A">
        <w:rPr>
          <w:rFonts w:ascii="Times New Roman" w:hAnsi="Times New Roman" w:cs="Times New Roman"/>
          <w:sz w:val="24"/>
          <w:szCs w:val="24"/>
        </w:rPr>
        <w:t>Живая планета глазами географов</w:t>
      </w:r>
      <w:r w:rsidRPr="00F66EFE">
        <w:rPr>
          <w:rFonts w:ascii="Times New Roman" w:hAnsi="Times New Roman" w:cs="Times New Roman"/>
          <w:sz w:val="24"/>
          <w:szCs w:val="24"/>
        </w:rPr>
        <w:t>»</w:t>
      </w:r>
    </w:p>
    <w:p w14:paraId="316A3114" w14:textId="77777777" w:rsidR="006200B7" w:rsidRPr="00F66EFE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D25F1" w14:textId="17DE2128" w:rsidR="006200B7" w:rsidRPr="00E92F3C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F3C">
        <w:rPr>
          <w:rFonts w:ascii="Times New Roman" w:hAnsi="Times New Roman" w:cs="Times New Roman"/>
          <w:sz w:val="24"/>
          <w:szCs w:val="24"/>
        </w:rPr>
        <w:t>Примерные вопросы к зачету</w:t>
      </w:r>
    </w:p>
    <w:p w14:paraId="6D8536DC" w14:textId="77777777" w:rsidR="006200B7" w:rsidRPr="00E92F3C" w:rsidRDefault="006200B7" w:rsidP="006200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74BE9" w14:textId="2A7368D8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>Биогеография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4A">
        <w:rPr>
          <w:rFonts w:ascii="Times New Roman" w:hAnsi="Times New Roman" w:cs="Times New Roman"/>
          <w:sz w:val="24"/>
          <w:szCs w:val="24"/>
        </w:rPr>
        <w:t>– наука о географическом распространении и размещении живых организмов и их сообществ на Земле. Понятие о биоразнообразии.</w:t>
      </w:r>
    </w:p>
    <w:p w14:paraId="6B0832D6" w14:textId="4FA27ABC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 xml:space="preserve">Основные термины и понятия биогеографии: флора и фауна, растительность и животное население, биоразнообразие, динамика растительности и животного населения, сукцессии, их причины и последствия,  </w:t>
      </w:r>
    </w:p>
    <w:p w14:paraId="34932C10" w14:textId="5BDAEFF0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 xml:space="preserve">Анализ флоры и фауны зональных биомов Северной Евразии. </w:t>
      </w:r>
    </w:p>
    <w:p w14:paraId="0D0E2015" w14:textId="77777777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>Равнинные и горные тропические леса Земли. Мангры как интразональный тип тропического пояса.</w:t>
      </w:r>
    </w:p>
    <w:p w14:paraId="71F176EE" w14:textId="77777777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>Специфика биоты тундр и бореальных лесов Евразии.</w:t>
      </w:r>
    </w:p>
    <w:p w14:paraId="576C763B" w14:textId="77777777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>Уникальные типы растительности и флористическое разнообразие «ситхинских» и «</w:t>
      </w:r>
      <w:proofErr w:type="spellStart"/>
      <w:r w:rsidRPr="00C34F4A">
        <w:rPr>
          <w:rFonts w:ascii="Times New Roman" w:hAnsi="Times New Roman" w:cs="Times New Roman"/>
          <w:sz w:val="24"/>
          <w:szCs w:val="24"/>
        </w:rPr>
        <w:t>вальдивианских</w:t>
      </w:r>
      <w:proofErr w:type="spellEnd"/>
      <w:r w:rsidRPr="00C34F4A">
        <w:rPr>
          <w:rFonts w:ascii="Times New Roman" w:hAnsi="Times New Roman" w:cs="Times New Roman"/>
          <w:sz w:val="24"/>
          <w:szCs w:val="24"/>
        </w:rPr>
        <w:t xml:space="preserve">» лесов. </w:t>
      </w:r>
    </w:p>
    <w:p w14:paraId="77009351" w14:textId="2889F5AB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 xml:space="preserve">Специфика циркумполярной фауны и флоры Арктической подобласти Голарктики </w:t>
      </w:r>
    </w:p>
    <w:p w14:paraId="6C207B1E" w14:textId="1B105007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 xml:space="preserve">Специфика теории и практики сохранения и рационального использования биологических ресурсов тропиков. </w:t>
      </w:r>
    </w:p>
    <w:p w14:paraId="35200EEE" w14:textId="6ADEF88E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 xml:space="preserve">Горные тропические леса разных типов – дождевые («моховые»), туманные, хвойные и др. Физико-географические условия формирования и развития. Основные признаки структуры и динамики биоты. </w:t>
      </w:r>
    </w:p>
    <w:p w14:paraId="29E9A2FE" w14:textId="274B616E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>Региональные особенности высотной поясности горных тропических лесов.</w:t>
      </w:r>
    </w:p>
    <w:p w14:paraId="031EBEA6" w14:textId="6B831CEE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 xml:space="preserve">Роль экологического туризма в сохранении биоты планеты – образовательная, воспитательная, рекреационная. </w:t>
      </w:r>
    </w:p>
    <w:p w14:paraId="4D8487A6" w14:textId="1AE077EF" w:rsidR="00C34F4A" w:rsidRPr="00C34F4A" w:rsidRDefault="00C34F4A" w:rsidP="00C34F4A">
      <w:pPr>
        <w:pStyle w:val="a3"/>
        <w:numPr>
          <w:ilvl w:val="0"/>
          <w:numId w:val="1"/>
        </w:numPr>
        <w:spacing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34F4A">
        <w:rPr>
          <w:rFonts w:ascii="Times New Roman" w:hAnsi="Times New Roman" w:cs="Times New Roman"/>
          <w:sz w:val="24"/>
          <w:szCs w:val="24"/>
        </w:rPr>
        <w:t>Международное сотрудничество в решении проблем сохранения биоразнообразия.</w:t>
      </w:r>
    </w:p>
    <w:p w14:paraId="55456DDE" w14:textId="77777777" w:rsidR="006E62C8" w:rsidRDefault="006E62C8"/>
    <w:sectPr w:rsidR="006E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58F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2A47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5681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B2DC6"/>
    <w:multiLevelType w:val="hybridMultilevel"/>
    <w:tmpl w:val="E64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2634">
    <w:abstractNumId w:val="3"/>
  </w:num>
  <w:num w:numId="2" w16cid:durableId="840587320">
    <w:abstractNumId w:val="0"/>
  </w:num>
  <w:num w:numId="3" w16cid:durableId="2139488769">
    <w:abstractNumId w:val="1"/>
  </w:num>
  <w:num w:numId="4" w16cid:durableId="197304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B7"/>
    <w:rsid w:val="006200B7"/>
    <w:rsid w:val="00632570"/>
    <w:rsid w:val="006E62C8"/>
    <w:rsid w:val="00B4024F"/>
    <w:rsid w:val="00C34F4A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815B"/>
  <w15:chartTrackingRefBased/>
  <w15:docId w15:val="{693D18CC-4B22-453C-A06C-A521F30E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B7"/>
    <w:pPr>
      <w:spacing w:after="0" w:line="276" w:lineRule="auto"/>
      <w:jc w:val="both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Пакина</dc:creator>
  <cp:keywords/>
  <dc:description/>
  <cp:lastModifiedBy>Максим Бочарников</cp:lastModifiedBy>
  <cp:revision>3</cp:revision>
  <dcterms:created xsi:type="dcterms:W3CDTF">2023-12-24T10:24:00Z</dcterms:created>
  <dcterms:modified xsi:type="dcterms:W3CDTF">2023-12-24T10:27:00Z</dcterms:modified>
</cp:coreProperties>
</file>