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2D" w:rsidRPr="00743E2D" w:rsidRDefault="00646125" w:rsidP="005B4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25">
        <w:rPr>
          <w:rFonts w:ascii="Times New Roman" w:hAnsi="Times New Roman" w:cs="Times New Roman"/>
          <w:b/>
          <w:sz w:val="24"/>
          <w:szCs w:val="24"/>
        </w:rPr>
        <w:t>Вопросы для промежуточной аттестации (к зачету)</w:t>
      </w:r>
    </w:p>
    <w:p w:rsidR="00743E2D" w:rsidRPr="00743E2D" w:rsidRDefault="00646125" w:rsidP="005B4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4D19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43E2D" w:rsidRPr="00743E2D">
        <w:rPr>
          <w:rFonts w:ascii="Times New Roman" w:hAnsi="Times New Roman" w:cs="Times New Roman"/>
          <w:b/>
          <w:sz w:val="24"/>
          <w:szCs w:val="24"/>
        </w:rPr>
        <w:t>урс</w:t>
      </w:r>
      <w:r w:rsidR="004D19A5">
        <w:rPr>
          <w:rFonts w:ascii="Times New Roman" w:hAnsi="Times New Roman" w:cs="Times New Roman"/>
          <w:b/>
          <w:sz w:val="24"/>
          <w:szCs w:val="24"/>
        </w:rPr>
        <w:t>у</w:t>
      </w:r>
      <w:r w:rsidR="00743E2D" w:rsidRPr="00743E2D">
        <w:rPr>
          <w:rFonts w:ascii="Times New Roman" w:hAnsi="Times New Roman" w:cs="Times New Roman"/>
          <w:b/>
          <w:sz w:val="24"/>
          <w:szCs w:val="24"/>
        </w:rPr>
        <w:t xml:space="preserve"> лекций и семинаров</w:t>
      </w:r>
    </w:p>
    <w:p w:rsidR="00743E2D" w:rsidRPr="00743E2D" w:rsidRDefault="00743E2D" w:rsidP="005B4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2D">
        <w:rPr>
          <w:rFonts w:ascii="Times New Roman" w:hAnsi="Times New Roman" w:cs="Times New Roman"/>
          <w:b/>
          <w:sz w:val="24"/>
          <w:szCs w:val="24"/>
        </w:rPr>
        <w:t>«Лекарства в природе и для человека»</w:t>
      </w:r>
    </w:p>
    <w:p w:rsidR="00743E2D" w:rsidRDefault="00743E2D" w:rsidP="000148D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05CC1" w:rsidRPr="006A4BFD" w:rsidRDefault="00C05CC1" w:rsidP="00C05CC1">
      <w:pPr>
        <w:rPr>
          <w:rFonts w:ascii="Times New Roman" w:hAnsi="Times New Roman" w:cs="Times New Roman"/>
          <w:sz w:val="24"/>
          <w:szCs w:val="24"/>
        </w:rPr>
      </w:pPr>
      <w:r w:rsidRPr="006A4BFD">
        <w:rPr>
          <w:rFonts w:ascii="Times New Roman" w:hAnsi="Times New Roman" w:cs="Times New Roman"/>
          <w:sz w:val="24"/>
          <w:szCs w:val="24"/>
        </w:rPr>
        <w:t>1. Роль биомиметики в биоинженерии, медицине и фармакологии.</w:t>
      </w:r>
    </w:p>
    <w:p w:rsidR="00C05CC1" w:rsidRPr="00512CDE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Возможные функции эндогенного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 морфин</w:t>
      </w:r>
      <w:r>
        <w:rPr>
          <w:rFonts w:ascii="Times New Roman" w:eastAsia="Calibri" w:hAnsi="Times New Roman" w:cs="Times New Roman"/>
          <w:sz w:val="24"/>
          <w:szCs w:val="24"/>
        </w:rPr>
        <w:t>а у млекопитающих и морфина у растений</w:t>
      </w:r>
      <w:r w:rsidRPr="00512C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C1" w:rsidRPr="006A4BFD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4BFD">
        <w:rPr>
          <w:rFonts w:ascii="Times New Roman" w:hAnsi="Times New Roman" w:cs="Times New Roman"/>
          <w:sz w:val="24"/>
          <w:szCs w:val="24"/>
        </w:rPr>
        <w:t xml:space="preserve">. История открытия лекарственного действия противотуберкулезных антибиотиков, разработки и клинического применения рифампицина.  </w:t>
      </w:r>
    </w:p>
    <w:p w:rsidR="00C05CC1" w:rsidRPr="006A4BFD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12CDE">
        <w:rPr>
          <w:rFonts w:ascii="Times New Roman" w:eastAsia="Calibri" w:hAnsi="Times New Roman" w:cs="Times New Roman"/>
          <w:sz w:val="24"/>
          <w:szCs w:val="24"/>
        </w:rPr>
        <w:t>. Механизм лекарственного действия рифампицина.</w:t>
      </w:r>
    </w:p>
    <w:p w:rsidR="00C05CC1" w:rsidRPr="00512CDE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. Механизмы выживания </w:t>
      </w:r>
      <w:proofErr w:type="spellStart"/>
      <w:r w:rsidRPr="00512CDE">
        <w:rPr>
          <w:rFonts w:ascii="Times New Roman" w:eastAsia="Calibri" w:hAnsi="Times New Roman" w:cs="Times New Roman"/>
          <w:sz w:val="24"/>
          <w:szCs w:val="24"/>
        </w:rPr>
        <w:t>Mycobacterium</w:t>
      </w:r>
      <w:proofErr w:type="spellEnd"/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2CDE">
        <w:rPr>
          <w:rFonts w:ascii="Times New Roman" w:eastAsia="Calibri" w:hAnsi="Times New Roman" w:cs="Times New Roman"/>
          <w:sz w:val="24"/>
          <w:szCs w:val="24"/>
        </w:rPr>
        <w:t>tuberculosis</w:t>
      </w:r>
      <w:proofErr w:type="spellEnd"/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 при их фагоцитозе макрофагами и амебами.</w:t>
      </w:r>
    </w:p>
    <w:p w:rsidR="00C05CC1" w:rsidRPr="006A4BFD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A4BFD">
        <w:rPr>
          <w:rFonts w:ascii="Times New Roman" w:hAnsi="Times New Roman" w:cs="Times New Roman"/>
          <w:sz w:val="24"/>
          <w:szCs w:val="24"/>
        </w:rPr>
        <w:t>. Биотехнологический метод получения рифампицина в фармацевтическом производстве.</w:t>
      </w:r>
    </w:p>
    <w:p w:rsidR="00C05CC1" w:rsidRPr="00512CDE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М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еханизмы действия простациклина и </w:t>
      </w:r>
      <w:proofErr w:type="spellStart"/>
      <w:r w:rsidRPr="00512CDE">
        <w:rPr>
          <w:rFonts w:ascii="Times New Roman" w:eastAsia="Calibri" w:hAnsi="Times New Roman" w:cs="Times New Roman"/>
          <w:sz w:val="24"/>
          <w:szCs w:val="24"/>
        </w:rPr>
        <w:t>тромбоксана</w:t>
      </w:r>
      <w:proofErr w:type="spellEnd"/>
      <w:r w:rsidRPr="00512C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C1" w:rsidRPr="006A4BFD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A4BFD">
        <w:rPr>
          <w:rFonts w:ascii="Times New Roman" w:hAnsi="Times New Roman" w:cs="Times New Roman"/>
          <w:sz w:val="24"/>
          <w:szCs w:val="24"/>
        </w:rPr>
        <w:t xml:space="preserve">. Роль </w:t>
      </w:r>
      <w:r w:rsidRPr="006A4BF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A4BFD">
        <w:rPr>
          <w:rFonts w:ascii="Times New Roman" w:hAnsi="Times New Roman" w:cs="Times New Roman"/>
          <w:sz w:val="24"/>
          <w:szCs w:val="24"/>
        </w:rPr>
        <w:t xml:space="preserve">-белков в механизмах </w:t>
      </w:r>
      <w:r>
        <w:rPr>
          <w:rFonts w:ascii="Times New Roman" w:hAnsi="Times New Roman" w:cs="Times New Roman"/>
          <w:sz w:val="24"/>
          <w:szCs w:val="24"/>
        </w:rPr>
        <w:t>лекарственного действия ацетилсалициловой кислоты</w:t>
      </w:r>
      <w:r w:rsidRPr="006A4B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5CC1" w:rsidRPr="00512CDE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Возможные функции салицилатов как гормонов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 растений.</w:t>
      </w:r>
    </w:p>
    <w:p w:rsidR="00C05CC1" w:rsidRPr="006A4BFD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A4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BFD">
        <w:rPr>
          <w:rFonts w:ascii="Times New Roman" w:hAnsi="Times New Roman" w:cs="Times New Roman"/>
          <w:sz w:val="24"/>
          <w:szCs w:val="24"/>
        </w:rPr>
        <w:t>Гиперлипидемия</w:t>
      </w:r>
      <w:proofErr w:type="spellEnd"/>
      <w:r w:rsidRPr="006A4BFD">
        <w:rPr>
          <w:rFonts w:ascii="Times New Roman" w:hAnsi="Times New Roman" w:cs="Times New Roman"/>
          <w:sz w:val="24"/>
          <w:szCs w:val="24"/>
        </w:rPr>
        <w:t xml:space="preserve"> и атеросклероз: основные клинические признаки, патогенез, механизмы развития, патофизиология, способы терапии. </w:t>
      </w:r>
    </w:p>
    <w:p w:rsidR="00C05CC1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Функции липопротеидов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 низкой плотности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организме.</w:t>
      </w:r>
    </w:p>
    <w:p w:rsidR="00C05CC1" w:rsidRPr="00512CDE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. Причины провала препарата </w:t>
      </w:r>
      <w:proofErr w:type="spellStart"/>
      <w:r w:rsidRPr="00512CDE">
        <w:rPr>
          <w:rFonts w:ascii="Times New Roman" w:eastAsia="Calibri" w:hAnsi="Times New Roman" w:cs="Times New Roman"/>
          <w:sz w:val="24"/>
          <w:szCs w:val="24"/>
        </w:rPr>
        <w:t>трипаранол</w:t>
      </w:r>
      <w:proofErr w:type="spellEnd"/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 для терапии </w:t>
      </w:r>
      <w:proofErr w:type="spellStart"/>
      <w:r w:rsidRPr="00512CDE">
        <w:rPr>
          <w:rFonts w:ascii="Times New Roman" w:eastAsia="Calibri" w:hAnsi="Times New Roman" w:cs="Times New Roman"/>
          <w:sz w:val="24"/>
          <w:szCs w:val="24"/>
        </w:rPr>
        <w:t>гиперхолестеринемии</w:t>
      </w:r>
      <w:proofErr w:type="spellEnd"/>
      <w:r w:rsidRPr="00512C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C1" w:rsidRPr="00512CDE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512CDE">
        <w:rPr>
          <w:rFonts w:ascii="Times New Roman" w:eastAsia="Calibri" w:hAnsi="Times New Roman" w:cs="Times New Roman"/>
          <w:sz w:val="24"/>
          <w:szCs w:val="24"/>
        </w:rPr>
        <w:t>. Связ</w:t>
      </w:r>
      <w:r>
        <w:rPr>
          <w:rFonts w:ascii="Times New Roman" w:eastAsia="Calibri" w:hAnsi="Times New Roman" w:cs="Times New Roman"/>
          <w:sz w:val="24"/>
          <w:szCs w:val="24"/>
        </w:rPr>
        <w:t>ь биосинтеза холестерина с</w:t>
      </w:r>
      <w:r w:rsidRPr="00512CDE">
        <w:rPr>
          <w:rFonts w:ascii="Times New Roman" w:eastAsia="Calibri" w:hAnsi="Times New Roman" w:cs="Times New Roman"/>
          <w:sz w:val="24"/>
          <w:szCs w:val="24"/>
        </w:rPr>
        <w:t xml:space="preserve"> остео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индуктивной и противогрибковой активностью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статинов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C1" w:rsidRPr="006A4BFD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6A4B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Назовите примеры активных метаболитов</w:t>
      </w:r>
      <w:r w:rsidRPr="006A4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эндофитных грибов, перспективных для разработки лекарственных препаратов</w:t>
      </w:r>
      <w:r w:rsidRPr="006A4B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C1" w:rsidRPr="006A4BFD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A4B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Источники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природе и их п</w:t>
      </w:r>
      <w:r w:rsidRPr="006A4BFD">
        <w:rPr>
          <w:rFonts w:ascii="Times New Roman" w:hAnsi="Times New Roman" w:cs="Times New Roman"/>
          <w:sz w:val="24"/>
          <w:szCs w:val="24"/>
        </w:rPr>
        <w:t>риродные функции.</w:t>
      </w:r>
    </w:p>
    <w:p w:rsidR="00C05CC1" w:rsidRPr="006A4BFD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6A4BFD">
        <w:rPr>
          <w:rFonts w:ascii="Times New Roman" w:hAnsi="Times New Roman" w:cs="Times New Roman"/>
          <w:sz w:val="24"/>
          <w:szCs w:val="24"/>
        </w:rPr>
        <w:t>Механизмы биодеградации, биосовместимость и биологическая активность полиоксиалканоатов.</w:t>
      </w:r>
    </w:p>
    <w:p w:rsidR="00C05CC1" w:rsidRDefault="00C05CC1" w:rsidP="00C05C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6A4B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Назовите примеры запасных и защитных биополимеров бактерий, перспективных для разработки имплантируемых медицинских изделий</w:t>
      </w:r>
      <w:r w:rsidRPr="006A4B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CC1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A4BFD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6A4BFD">
        <w:rPr>
          <w:rFonts w:ascii="Times New Roman" w:hAnsi="Times New Roman" w:cs="Times New Roman"/>
          <w:sz w:val="24"/>
          <w:szCs w:val="24"/>
        </w:rPr>
        <w:t>пробиотических</w:t>
      </w:r>
      <w:proofErr w:type="spellEnd"/>
      <w:r w:rsidRPr="006A4BFD">
        <w:rPr>
          <w:rFonts w:ascii="Times New Roman" w:hAnsi="Times New Roman" w:cs="Times New Roman"/>
          <w:sz w:val="24"/>
          <w:szCs w:val="24"/>
        </w:rPr>
        <w:t xml:space="preserve"> бактерий в патогенезе опухолевых заболеваний, диабета, ожирения и психических заболеваний. </w:t>
      </w:r>
    </w:p>
    <w:p w:rsidR="00C05CC1" w:rsidRPr="00E449FD" w:rsidRDefault="00C05CC1" w:rsidP="00C0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A4BFD">
        <w:rPr>
          <w:rFonts w:ascii="Times New Roman" w:hAnsi="Times New Roman" w:cs="Times New Roman"/>
          <w:sz w:val="24"/>
          <w:szCs w:val="24"/>
        </w:rPr>
        <w:t>. Применение бактериофагов как альтернатива применению антибиотиков: проблемы</w:t>
      </w:r>
      <w:r>
        <w:rPr>
          <w:rFonts w:ascii="Times New Roman" w:hAnsi="Times New Roman" w:cs="Times New Roman"/>
          <w:sz w:val="24"/>
          <w:szCs w:val="24"/>
        </w:rPr>
        <w:t xml:space="preserve"> и перспективы.</w:t>
      </w:r>
    </w:p>
    <w:p w:rsidR="00247744" w:rsidRPr="00E449FD" w:rsidRDefault="00247744" w:rsidP="00C05C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7744" w:rsidRPr="00E449FD" w:rsidSect="00743E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B"/>
    <w:rsid w:val="000148DB"/>
    <w:rsid w:val="00247744"/>
    <w:rsid w:val="00275E79"/>
    <w:rsid w:val="004D19A5"/>
    <w:rsid w:val="005B4AAC"/>
    <w:rsid w:val="00646125"/>
    <w:rsid w:val="00743E2D"/>
    <w:rsid w:val="00757D65"/>
    <w:rsid w:val="007B489F"/>
    <w:rsid w:val="00C05CC1"/>
    <w:rsid w:val="00C8213D"/>
    <w:rsid w:val="00E449FD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D154"/>
  <w15:chartTrackingRefBased/>
  <w15:docId w15:val="{19ECBD7C-9984-4739-8428-077CC6A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DB"/>
    <w:pPr>
      <w:spacing w:after="0" w:line="276" w:lineRule="auto"/>
      <w:jc w:val="both"/>
    </w:pPr>
    <w:rPr>
      <w:rFonts w:ascii="Calibri" w:eastAsia="Times New Roman" w:hAnsi="Calibri" w:cs="Calibri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Antbonar</dc:creator>
  <cp:keywords/>
  <dc:description/>
  <cp:lastModifiedBy>Antbonar</cp:lastModifiedBy>
  <cp:revision>7</cp:revision>
  <dcterms:created xsi:type="dcterms:W3CDTF">2023-01-24T18:23:00Z</dcterms:created>
  <dcterms:modified xsi:type="dcterms:W3CDTF">2023-01-31T14:32:00Z</dcterms:modified>
</cp:coreProperties>
</file>