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ind w:left="0" w:right="0" w:firstLine="42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lang w:eastAsia="ru-RU"/>
        </w:rPr>
        <w:t>Вопросы к зачёту по МФК</w:t>
      </w:r>
    </w:p>
    <w:p>
      <w:pPr>
        <w:pStyle w:val="Normal"/>
        <w:bidi w:val="0"/>
        <w:jc w:val="left"/>
        <w:rPr/>
      </w:pPr>
      <w:r>
        <w:rPr>
          <w:b/>
          <w:bCs/>
          <w:sz w:val="24"/>
          <w:szCs w:val="24"/>
        </w:rPr>
        <w:t>Билет 1</w:t>
      </w:r>
    </w:p>
    <w:p>
      <w:pPr>
        <w:pStyle w:val="Normal"/>
        <w:rPr/>
      </w:pPr>
      <w:r>
        <w:rPr>
          <w:sz w:val="24"/>
          <w:szCs w:val="24"/>
        </w:rPr>
        <w:t>1. Психология интеллекта, её проблемы и парадоксы. Частные способности и «общий интеллект». Роль школы, чтения, других социальных влияний в развитии интеллекта.</w:t>
      </w:r>
    </w:p>
    <w:p>
      <w:pPr>
        <w:pStyle w:val="Normal"/>
        <w:rPr/>
      </w:pPr>
      <w:r>
        <w:rPr>
          <w:sz w:val="24"/>
          <w:szCs w:val="24"/>
        </w:rPr>
        <w:t>2. Эмоции: переживания, понимание, чувства. Биологическая подоснова, информационная составляющая, соотношение универсализма и социального конструктивизма в истории эмоций.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b/>
          <w:bCs/>
          <w:sz w:val="24"/>
          <w:szCs w:val="24"/>
        </w:rPr>
        <w:t>Билет 2.</w:t>
      </w:r>
    </w:p>
    <w:p>
      <w:pPr>
        <w:pStyle w:val="Normal"/>
        <w:rPr/>
      </w:pPr>
      <w:r>
        <w:rPr>
          <w:sz w:val="24"/>
          <w:szCs w:val="24"/>
        </w:rPr>
        <w:t>1. Инстинкты, их роль в социальном поведении/коммуникации животных, причины исчезновения в линии к человеку, их функциональные аналоги у людей — стереотипы, созданные и переделываемые культурой.</w:t>
      </w:r>
    </w:p>
    <w:p>
      <w:pPr>
        <w:pStyle w:val="Normal"/>
        <w:rPr/>
      </w:pPr>
      <w:r>
        <w:rPr>
          <w:sz w:val="24"/>
          <w:szCs w:val="24"/>
        </w:rPr>
        <w:t>2. Нейроинтерфейсы как продолжение и развитие (иногда компенсация) человеческих способностей.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>Билет 3.</w:t>
      </w:r>
    </w:p>
    <w:p>
      <w:pPr>
        <w:pStyle w:val="Normal"/>
        <w:rPr/>
      </w:pPr>
      <w:r>
        <w:rPr>
          <w:sz w:val="24"/>
          <w:szCs w:val="24"/>
        </w:rPr>
        <w:t>1. Происхождение человека, движущие факторы антропогенеза. Значение для их понимания сестринского сходства с бонобо, отдалённого с орангом и параллельного с доместикацией домашних животных, с одной стороны, урбанизации «диких» видов птиц и млекопитающих с дугой.</w:t>
      </w:r>
    </w:p>
    <w:p>
      <w:pPr>
        <w:pStyle w:val="Normal"/>
        <w:rPr/>
      </w:pPr>
      <w:r>
        <w:rPr>
          <w:sz w:val="24"/>
          <w:szCs w:val="24"/>
        </w:rPr>
        <w:t>2. Коммуникация и её химические сигналы: от бактерий и животных до человека.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>Билет 4.</w:t>
      </w:r>
    </w:p>
    <w:p>
      <w:pPr>
        <w:pStyle w:val="Normal"/>
        <w:rPr/>
      </w:pPr>
      <w:r>
        <w:rPr>
          <w:sz w:val="24"/>
          <w:szCs w:val="24"/>
        </w:rPr>
        <w:t>1. Коммуникация животных: способы изучения и полученные знания.</w:t>
      </w:r>
    </w:p>
    <w:p>
      <w:pPr>
        <w:pStyle w:val="Normal"/>
        <w:rPr/>
      </w:pPr>
      <w:r>
        <w:rPr>
          <w:sz w:val="24"/>
          <w:szCs w:val="24"/>
        </w:rPr>
        <w:t>2. Формообразующая роль социального влияния: конформизм, уступчивость, опыты Аша и Милграма.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>Билет 5.</w:t>
      </w:r>
    </w:p>
    <w:p>
      <w:pPr>
        <w:pStyle w:val="Normal"/>
        <w:rPr/>
      </w:pPr>
      <w:r>
        <w:rPr>
          <w:sz w:val="24"/>
          <w:szCs w:val="24"/>
        </w:rPr>
        <w:t>1. Равенство и неравенство в человеческом обществе. Роль идеологии, насилия и социального влияния в сохранении неравенства и осуществления эксплуатации. Преимущества социального равенства.</w:t>
      </w:r>
    </w:p>
    <w:p>
      <w:pPr>
        <w:pStyle w:val="Normal"/>
        <w:rPr/>
      </w:pPr>
      <w:r>
        <w:rPr>
          <w:sz w:val="24"/>
          <w:szCs w:val="24"/>
        </w:rPr>
        <w:t>2. Взаимоотношения полов и забота о потомстве животных, отличия от взаимоотношения полов и семейной жизни людей.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>Билет 6.</w:t>
      </w:r>
    </w:p>
    <w:p>
      <w:pPr>
        <w:pStyle w:val="Normal"/>
        <w:rPr/>
      </w:pPr>
      <w:r>
        <w:rPr>
          <w:sz w:val="24"/>
          <w:szCs w:val="24"/>
        </w:rPr>
        <w:t>1. Генетика поведения. Генетика интеллекта. Как поведение управляет генами, а гены влияют на поведение но не определяют его.</w:t>
      </w:r>
    </w:p>
    <w:p>
      <w:pPr>
        <w:pStyle w:val="Normal"/>
        <w:rPr/>
      </w:pPr>
      <w:r>
        <w:rPr>
          <w:sz w:val="24"/>
          <w:szCs w:val="24"/>
        </w:rPr>
        <w:t>2. «Человек» и «животное»: где провести грань?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>Билет 7.</w:t>
      </w:r>
    </w:p>
    <w:p>
      <w:pPr>
        <w:pStyle w:val="Normal"/>
        <w:rPr/>
      </w:pPr>
      <w:r>
        <w:rPr>
          <w:sz w:val="24"/>
          <w:szCs w:val="24"/>
        </w:rPr>
        <w:t>1. Агрессия, убийства, война в человеческом обществе. Как социальные факторы и культурные обоснования теснят «биологию».</w:t>
      </w:r>
    </w:p>
    <w:p>
      <w:pPr>
        <w:pStyle w:val="Normal"/>
        <w:rPr/>
      </w:pPr>
      <w:r>
        <w:rPr>
          <w:sz w:val="24"/>
          <w:szCs w:val="24"/>
        </w:rPr>
        <w:t>2. Эволюция человека в последние 100000 лет и сейчас: что меняется, в какой сфере и почему, каковы фактора отбора.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>Билет 8.</w:t>
      </w:r>
    </w:p>
    <w:p>
      <w:pPr>
        <w:pStyle w:val="Normal"/>
        <w:rPr/>
      </w:pPr>
      <w:r>
        <w:rPr>
          <w:sz w:val="24"/>
          <w:szCs w:val="24"/>
        </w:rPr>
        <w:t>1. Власть, иерархия доминирование в человеческом обществе и в сообществах животных. Разнообразие социальных отношений у разных видов приматов и его роль в реконструкции предковых вариантов человеческих обществ.</w:t>
      </w:r>
    </w:p>
    <w:p>
      <w:pPr>
        <w:pStyle w:val="Normal"/>
        <w:rPr/>
      </w:pPr>
      <w:r>
        <w:rPr>
          <w:sz w:val="24"/>
          <w:szCs w:val="24"/>
        </w:rPr>
        <w:t>2. Возможности современной медицины в компенсации телесных изъянов и увеличении человеческих способностей.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>Билет 9.</w:t>
      </w:r>
    </w:p>
    <w:p>
      <w:pPr>
        <w:pStyle w:val="Normal"/>
        <w:rPr/>
      </w:pPr>
      <w:r>
        <w:rPr>
          <w:sz w:val="24"/>
          <w:szCs w:val="24"/>
        </w:rPr>
        <w:t>1. Основные тенденции эволюции социальных систем позвоночных от рыб до человека, прогресс индивидуальности и изменения эмоциональной жизни в том же ряду.</w:t>
      </w:r>
    </w:p>
    <w:p>
      <w:pPr>
        <w:pStyle w:val="Normal"/>
        <w:rPr/>
      </w:pPr>
      <w:r>
        <w:rPr>
          <w:sz w:val="24"/>
          <w:szCs w:val="24"/>
        </w:rPr>
        <w:t>2. Индивидуализм и коллективизм в психологии культуры, их влияние на здоровье и самочувствие человека.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>Билет 10.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 w:cs="Times New Roman"/>
          <w:sz w:val="24"/>
          <w:szCs w:val="24"/>
          <w:lang w:eastAsia="ru-RU"/>
        </w:rPr>
        <w:t>1. Объяснительные схемы в исследованиях поведения человека и животных: эндогенная детерминация («биологизаторство») vs социальное влияние.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 w:cs="Times New Roman"/>
          <w:sz w:val="24"/>
          <w:szCs w:val="24"/>
          <w:lang w:eastAsia="ru-RU"/>
        </w:rPr>
        <w:t>2. Социальная эволюция человека: основные этапы, закономерности и тенденции. Общественный прогресс и смена формаций в человеческой истории.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Билет 11.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 w:cs="Times New Roman"/>
          <w:sz w:val="24"/>
          <w:szCs w:val="24"/>
          <w:lang w:eastAsia="ru-RU"/>
        </w:rPr>
        <w:t>1. Интересные изоморфизмы между этологией и социальной психологией (стереотип и рациоморфные процессы вместо инстинктов).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 w:cs="Times New Roman"/>
          <w:sz w:val="24"/>
          <w:szCs w:val="24"/>
          <w:lang w:eastAsia="ru-RU"/>
        </w:rPr>
        <w:t>2. Борьба с угнетением: социальные механизмы, биологический бэкграунд, влияние меньшинства.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Билет 12.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 w:cs="Times New Roman"/>
          <w:sz w:val="24"/>
          <w:szCs w:val="24"/>
          <w:lang w:eastAsia="ru-RU"/>
        </w:rPr>
        <w:t>1. Доместикация и цивилизация. Концепция «самоодомашнивания» человека разумного, её критика и возможности развития.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 w:cs="Times New Roman"/>
          <w:sz w:val="24"/>
          <w:szCs w:val="24"/>
          <w:lang w:eastAsia="ru-RU"/>
        </w:rPr>
        <w:t>2. Интеллектуальная акселерация (эффект Флинна), проявление и возможные механизмы.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Билет 13.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 w:cs="Times New Roman"/>
          <w:sz w:val="24"/>
          <w:szCs w:val="24"/>
          <w:lang w:eastAsia="ru-RU"/>
        </w:rPr>
        <w:t>1. Аберрации убеждения и познания у исследователей и «простых обывателей». Нейробиологические и психологические механизмы (когнитивный диссонанс, иллюзорная корреляция и пр.).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 w:cs="Times New Roman"/>
          <w:sz w:val="24"/>
          <w:szCs w:val="24"/>
          <w:lang w:eastAsia="ru-RU"/>
        </w:rPr>
        <w:t>2. Культурно-историческая психология: основания, главные достижения, современное состояние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Билет 14.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 xml:space="preserve">1. Социальное познание: конструирование «я», «мы», «они» и «чужие». Информационное и эмоциональное влияние на эти процессы. 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>2. Что показывают цифры IQ — интеллект или социализацию?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Билет 15.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>1. Происхождение языка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>2. Происхождение религии, социальная роль и эволюция человеческой религиозности.</w:t>
      </w:r>
    </w:p>
    <w:p>
      <w:pPr>
        <w:pStyle w:val="Normal"/>
        <w:spacing w:before="0" w:after="0"/>
        <w:ind w:left="0" w:right="0" w:hanging="0"/>
        <w:rPr>
          <w:rFonts w:ascii="Liberation Serif" w:hAnsi="Liberation Serif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Билет 16.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>1. Национализм, расизм, сексизм, антисемитизм и другие идеологии угнетения: как возникают, чем поддерживаются (включая особую роль религии), почему воспроизводятся, как умаляются и разрушаются.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  <w:lang w:eastAsia="ru-RU"/>
        </w:rPr>
        <w:t>2. «Биологизация» поведения человека и «психологизация» - животных как феномен современного общества.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LibreOffice/5.2.7.2$Linux_X86_64 LibreOffice_project/20m0$Build-2</Application>
  <Pages>2</Pages>
  <Words>522</Words>
  <Characters>3594</Characters>
  <CharactersWithSpaces>4070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2024-01-11T12:10:18Z</dcterms:created>
  <dc:creator/>
  <dc:description/>
  <dc:language>ru-RU</dc:language>
  <cp:lastModifiedBy/>
  <dcterms:modified xsi:type="dcterms:W3CDTF">2024-01-11T12:11:13Z</dcterms:modified>
  <cp:revision>1</cp:revision>
  <dc:subject/>
  <dc:title/>
</cp:coreProperties>
</file>