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2B" w:rsidRDefault="00DD28C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Федеральное государственное бюджетное образовательное учреждение 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>высшего образования</w:t>
      </w:r>
    </w:p>
    <w:p w:rsidR="0000272B" w:rsidRDefault="00DD28C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«Московский государственный университет имени М.В. Ломоносова»</w:t>
      </w:r>
    </w:p>
    <w:p w:rsidR="0000272B" w:rsidRDefault="00DD28C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Биологический факультет</w:t>
      </w:r>
    </w:p>
    <w:p w:rsidR="0000272B" w:rsidRDefault="0000272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72B" w:rsidRDefault="00DD28C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0272B" w:rsidRDefault="00DD28C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Декан биологического факультета МГУ</w:t>
      </w:r>
    </w:p>
    <w:p w:rsidR="0000272B" w:rsidRDefault="0000272B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72B" w:rsidRDefault="00DD28C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Академик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М.П.Кирпичников</w:t>
      </w:r>
    </w:p>
    <w:p w:rsidR="0000272B" w:rsidRDefault="0000272B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72B" w:rsidRDefault="00DD28C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«___» ________________ 2024 г.</w:t>
      </w:r>
    </w:p>
    <w:p w:rsidR="0000272B" w:rsidRDefault="0000272B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72B" w:rsidRDefault="00DD28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(МОДУЛЯ)</w:t>
      </w:r>
    </w:p>
    <w:p w:rsidR="0000272B" w:rsidRDefault="00DD28C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межфакультетского курса</w:t>
      </w:r>
    </w:p>
    <w:p w:rsidR="0000272B" w:rsidRDefault="00DD28C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«Городские джунгли»: как урбанизация воздействует на растительный мир</w:t>
      </w:r>
    </w:p>
    <w:p w:rsidR="0000272B" w:rsidRDefault="0000272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0272B" w:rsidRDefault="00DD28C6">
      <w:pPr>
        <w:pBdr>
          <w:bottom w:val="single" w:sz="4" w:space="1" w:color="000000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:rsidR="0000272B" w:rsidRDefault="006D257E">
      <w:pPr>
        <w:pBdr>
          <w:bottom w:val="single" w:sz="4" w:space="1" w:color="000000"/>
        </w:pBdr>
        <w:spacing w:line="360" w:lineRule="auto"/>
        <w:jc w:val="center"/>
        <w:rPr>
          <w:rFonts w:ascii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iCs/>
          <w:sz w:val="28"/>
          <w:szCs w:val="24"/>
          <w:lang w:eastAsia="ru-RU"/>
        </w:rPr>
        <w:t xml:space="preserve">Бакалавриат, </w:t>
      </w:r>
      <w:r w:rsidR="00DD28C6">
        <w:rPr>
          <w:rFonts w:ascii="Times New Roman" w:hAnsi="Times New Roman" w:cs="Times New Roman"/>
          <w:iCs/>
          <w:sz w:val="28"/>
          <w:szCs w:val="24"/>
          <w:lang w:eastAsia="ru-RU"/>
        </w:rPr>
        <w:t>магистратура</w:t>
      </w:r>
      <w:r>
        <w:rPr>
          <w:rFonts w:ascii="Times New Roman" w:hAnsi="Times New Roman" w:cs="Times New Roman"/>
          <w:iCs/>
          <w:sz w:val="28"/>
          <w:szCs w:val="24"/>
          <w:lang w:eastAsia="ru-RU"/>
        </w:rPr>
        <w:t>, специалитет</w:t>
      </w:r>
      <w:bookmarkStart w:id="0" w:name="_GoBack"/>
      <w:bookmarkEnd w:id="0"/>
    </w:p>
    <w:p w:rsidR="0000272B" w:rsidRDefault="0000272B">
      <w:pPr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0272B" w:rsidRDefault="00DD28C6">
      <w:pPr>
        <w:pBdr>
          <w:bottom w:val="single" w:sz="4" w:space="1" w:color="000000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:rsidR="0000272B" w:rsidRDefault="00DD28C6">
      <w:pPr>
        <w:pBdr>
          <w:bottom w:val="single" w:sz="4" w:space="1" w:color="000000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все  специальности</w:t>
      </w:r>
    </w:p>
    <w:p w:rsidR="0000272B" w:rsidRDefault="0000272B">
      <w:pPr>
        <w:pBdr>
          <w:bottom w:val="single" w:sz="4" w:space="1" w:color="000000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DD28C6">
      <w:pPr>
        <w:pBdr>
          <w:bottom w:val="single" w:sz="4" w:space="1" w:color="000000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 w:rsidR="0000272B" w:rsidRDefault="00DD28C6">
      <w:pPr>
        <w:pBdr>
          <w:bottom w:val="single" w:sz="4" w:space="1" w:color="000000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Все профили подготовки</w:t>
      </w:r>
    </w:p>
    <w:p w:rsidR="0000272B" w:rsidRDefault="0000272B">
      <w:pPr>
        <w:pBdr>
          <w:bottom w:val="single" w:sz="4" w:space="1" w:color="000000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DD28C6">
      <w:pPr>
        <w:pBdr>
          <w:bottom w:val="single" w:sz="4" w:space="1" w:color="000000"/>
        </w:pBd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</w:p>
    <w:p w:rsidR="0000272B" w:rsidRDefault="00DD28C6">
      <w:pPr>
        <w:pBdr>
          <w:bottom w:val="single" w:sz="4" w:space="1" w:color="000000"/>
        </w:pBdr>
        <w:spacing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очная</w:t>
      </w:r>
    </w:p>
    <w:p w:rsidR="0000272B" w:rsidRDefault="00DD28C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:rsidR="0000272B" w:rsidRDefault="00DD28C6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заседании Учебно-методического совета факультета </w:t>
      </w:r>
    </w:p>
    <w:p w:rsidR="0000272B" w:rsidRDefault="00DD28C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№__________, </w:t>
      </w:r>
      <w:r>
        <w:rPr>
          <w:rFonts w:ascii="Times New Roman" w:hAnsi="Times New Roman" w:cs="Times New Roman"/>
          <w:sz w:val="24"/>
          <w:szCs w:val="24"/>
        </w:rPr>
        <w:t>дата)</w:t>
      </w:r>
    </w:p>
    <w:p w:rsidR="0000272B" w:rsidRDefault="0000272B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00272B" w:rsidRDefault="000027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72B" w:rsidRDefault="00DD28C6">
      <w:pPr>
        <w:spacing w:line="360" w:lineRule="auto"/>
        <w:jc w:val="center"/>
        <w:rPr>
          <w:rFonts w:ascii="Cambria" w:hAnsi="Cambria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Москва 202</w:t>
      </w:r>
      <w:r>
        <w:rPr>
          <w:rFonts w:ascii="Cambria" w:hAnsi="Cambria" w:cs="Times New Roman"/>
          <w:sz w:val="26"/>
          <w:szCs w:val="26"/>
          <w:lang w:eastAsia="ru-RU"/>
        </w:rPr>
        <w:t>3</w:t>
      </w:r>
    </w:p>
    <w:p w:rsidR="0000272B" w:rsidRDefault="00DD28C6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вки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06.04.01 «Биология» (поскольку проводится по тематике биологической специальности)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на основе Образовательного стандарта, самостоятельно установленного МГУ имени М.В.Ломоносова (далее – ОС МГУ).</w:t>
      </w:r>
    </w:p>
    <w:p w:rsidR="0000272B" w:rsidRDefault="0000272B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272B" w:rsidRDefault="0000272B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00272B">
          <w:footerReference w:type="default" r:id="rId8"/>
          <w:pgSz w:w="11906" w:h="16838"/>
          <w:pgMar w:top="1134" w:right="851" w:bottom="1134" w:left="1701" w:header="0" w:footer="709" w:gutter="0"/>
          <w:cols w:space="720"/>
          <w:formProt w:val="0"/>
          <w:docGrid w:linePitch="360" w:charSpace="4096"/>
        </w:sectPr>
      </w:pPr>
    </w:p>
    <w:p w:rsidR="0000272B" w:rsidRDefault="00DD28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дисциплины (модуля)</w:t>
      </w:r>
    </w:p>
    <w:p w:rsidR="0000272B" w:rsidRDefault="000027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72B" w:rsidRDefault="000027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72B" w:rsidRDefault="00DD28C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ОПОП: относится к дисциплинам по выбору ОПОП. </w:t>
      </w:r>
    </w:p>
    <w:p w:rsidR="0000272B" w:rsidRDefault="00DD28C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введена в учебный план </w:t>
      </w:r>
      <w:r>
        <w:rPr>
          <w:rFonts w:ascii="Times New Roman" w:hAnsi="Times New Roman" w:cs="Times New Roman"/>
          <w:sz w:val="24"/>
          <w:szCs w:val="24"/>
        </w:rPr>
        <w:t>межфакультетских курсов с целью получения студентами базовых теоретических знаний об экологии растений в условиях урбанизированных территорий. Поскольку на межфакультетских курсах обучаются студенты различных направлений подготовки, первые три лекции посвя</w:t>
      </w:r>
      <w:r>
        <w:rPr>
          <w:rFonts w:ascii="Times New Roman" w:hAnsi="Times New Roman" w:cs="Times New Roman"/>
          <w:sz w:val="24"/>
          <w:szCs w:val="24"/>
        </w:rPr>
        <w:t>щены общим понятиям ботаники и наглядным примерам, необходимым для понимания дальнейшего материала. Основная часть программы посвящена рассмотрению различных факторов, влияющих на растения в условиях антропогеного влияния урбанизированных территорий; ответ</w:t>
      </w:r>
      <w:r>
        <w:rPr>
          <w:rFonts w:ascii="Times New Roman" w:hAnsi="Times New Roman" w:cs="Times New Roman"/>
          <w:sz w:val="24"/>
          <w:szCs w:val="24"/>
        </w:rPr>
        <w:t>ов растений на влияние этих факторов, а также другим аспектам «городской экологии».</w:t>
      </w:r>
    </w:p>
    <w:p w:rsidR="0000272B" w:rsidRDefault="00DD28C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Разработанная программа дисциплины "«Городские джунгли»: как урбанизация воздействует на растительный мир" предназначена для подготовки студентов Московского Университета в</w:t>
      </w:r>
      <w:r>
        <w:rPr>
          <w:rFonts w:ascii="Times New Roman" w:hAnsi="Times New Roman" w:cs="Times New Roman"/>
          <w:sz w:val="24"/>
          <w:szCs w:val="24"/>
        </w:rPr>
        <w:t>сех специальностей и факультетов. Эта дисциплина формирует у будущего выпускника Университет общий кругозор в области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экологии, ботаники и городской экологии, применение этих фундаментальных знаний возможно в  дальнейшей научно-исследовательской, практичес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кой деятельности, а также  для экологической деятельности в разных типах проектов. </w:t>
      </w:r>
    </w:p>
    <w:p w:rsidR="0000272B" w:rsidRDefault="00DD28C6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««Городские джунгли»: как урбанизация воздействует на растительный мир» студенты приобретают знания о растительном мире городских территори</w:t>
      </w:r>
      <w:r>
        <w:rPr>
          <w:rFonts w:ascii="Times New Roman" w:hAnsi="Times New Roman" w:cs="Times New Roman"/>
          <w:color w:val="000000"/>
          <w:sz w:val="24"/>
          <w:szCs w:val="24"/>
        </w:rPr>
        <w:t>й и механизмах взаимодействия растительного мира с человеком.</w:t>
      </w:r>
    </w:p>
    <w:p w:rsidR="0000272B" w:rsidRDefault="0000272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272B" w:rsidRDefault="00DD28C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базируется на освоенной школьной программе по биологии.</w:t>
      </w:r>
    </w:p>
    <w:p w:rsidR="0000272B" w:rsidRDefault="0000272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272B" w:rsidRDefault="00DD28C6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Входные требования для освоения дисциплины, предварительные условия: освоение в школе программы предмета «Биология»</w:t>
      </w:r>
    </w:p>
    <w:p w:rsidR="0000272B" w:rsidRDefault="00DD28C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освоения дисциплины обучающиеся должны:</w:t>
      </w:r>
    </w:p>
    <w:p w:rsidR="0000272B" w:rsidRDefault="00DD28C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3"/>
          <w:rFonts w:cs="Times New Roman"/>
          <w:color w:val="000000"/>
          <w:sz w:val="24"/>
        </w:rPr>
        <w:t>основы биологии в рамках школьного курса среднеобразовательных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272B" w:rsidRDefault="00DD28C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анализировать полученную на лекциях информацию,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грамотно излагать знания в письменной и устной форме и участвовать </w:t>
      </w:r>
      <w:r>
        <w:rPr>
          <w:rFonts w:ascii="Times New Roman" w:hAnsi="Times New Roman" w:cs="Times New Roman"/>
          <w:sz w:val="24"/>
          <w:szCs w:val="24"/>
        </w:rPr>
        <w:t xml:space="preserve">в различных формах дискуссий; </w:t>
      </w:r>
    </w:p>
    <w:p w:rsidR="0000272B" w:rsidRDefault="00DD28C6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владеть </w:t>
      </w:r>
      <w:r>
        <w:rPr>
          <w:rFonts w:ascii="Times New Roman" w:hAnsi="Times New Roman" w:cs="Times New Roman"/>
          <w:sz w:val="24"/>
          <w:szCs w:val="24"/>
        </w:rPr>
        <w:t>базовыми навыками подготовки и представления докладов.</w:t>
      </w:r>
    </w:p>
    <w:p w:rsidR="0000272B" w:rsidRDefault="0000272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0272B" w:rsidRDefault="00DD28C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Место дисциплины (модуля) в структуре ОПОП: дисциплины по выбору ОПОП.</w:t>
      </w:r>
    </w:p>
    <w:p w:rsidR="0000272B" w:rsidRDefault="0000272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272B" w:rsidRDefault="000027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516" w:type="dxa"/>
        <w:jc w:val="center"/>
        <w:tblLayout w:type="fixed"/>
        <w:tblLook w:val="00A0" w:firstRow="1" w:lastRow="0" w:firstColumn="1" w:lastColumn="0" w:noHBand="0" w:noVBand="0"/>
      </w:tblPr>
      <w:tblGrid>
        <w:gridCol w:w="5920"/>
        <w:gridCol w:w="6596"/>
      </w:tblGrid>
      <w:tr w:rsidR="0000272B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  <w:p w:rsidR="0000272B" w:rsidRDefault="00DD28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(код компетенции)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обучения по дисциплине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(модулю)</w:t>
            </w:r>
          </w:p>
        </w:tc>
      </w:tr>
      <w:tr w:rsidR="0000272B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spacing w:line="312" w:lineRule="auto"/>
              <w:rPr>
                <w:i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УК-1:</w:t>
            </w:r>
            <w:r>
              <w:rPr>
                <w:i/>
              </w:rPr>
              <w:t xml:space="preserve">Способность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</w:t>
            </w:r>
            <w:r>
              <w:rPr>
                <w:i/>
              </w:rPr>
              <w:t>деятельности.</w:t>
            </w:r>
          </w:p>
          <w:p w:rsidR="0000272B" w:rsidRDefault="0000272B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Знать:</w:t>
            </w:r>
          </w:p>
          <w:p w:rsidR="0000272B" w:rsidRDefault="00DD28C6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Основы структуры растительного мира и его изменений под влиянием антропогенного фактора</w:t>
            </w:r>
          </w:p>
          <w:p w:rsidR="0000272B" w:rsidRDefault="00DD28C6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З1 (УК-1)</w:t>
            </w:r>
          </w:p>
          <w:p w:rsidR="0000272B" w:rsidRDefault="00DD28C6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</w:p>
          <w:p w:rsidR="0000272B" w:rsidRDefault="00DD28C6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вырабатывать стратегию действий, формулировать научно обоснованные гипотезы, применять методологию научного познания в профес</w:t>
            </w:r>
            <w:r>
              <w:rPr>
                <w:rFonts w:ascii="Times New Roman" w:hAnsi="Times New Roman" w:cs="Times New Roman"/>
              </w:rPr>
              <w:t>сиональной деятельности</w:t>
            </w:r>
          </w:p>
          <w:p w:rsidR="0000272B" w:rsidRDefault="00DD28C6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У1 (УК-1)</w:t>
            </w:r>
          </w:p>
          <w:p w:rsidR="0000272B" w:rsidRDefault="00DD28C6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Владеть:</w:t>
            </w:r>
          </w:p>
          <w:p w:rsidR="0000272B" w:rsidRDefault="00DD28C6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областях.</w:t>
            </w:r>
          </w:p>
          <w:p w:rsidR="0000272B" w:rsidRDefault="00DD28C6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В1 (УК-1)</w:t>
            </w:r>
          </w:p>
          <w:p w:rsidR="0000272B" w:rsidRDefault="00DD28C6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Демонстрировать готовность:</w:t>
            </w:r>
          </w:p>
          <w:p w:rsidR="0000272B" w:rsidRDefault="00DD28C6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методологию научного познания в профессиональной и общественной деятельности,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том числе для решения научно-практических задач в области экологии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272B" w:rsidRDefault="00DD28C6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Д1 (УК-1)</w:t>
            </w:r>
          </w:p>
        </w:tc>
      </w:tr>
      <w:tr w:rsidR="0000272B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ОПК-1</w:t>
            </w:r>
          </w:p>
          <w:p w:rsidR="0000272B" w:rsidRDefault="00DD28C6">
            <w:pPr>
              <w:pStyle w:val="TableParagraph"/>
              <w:spacing w:line="312" w:lineRule="auto"/>
              <w:ind w:left="0" w:right="2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Способность применять теоретические и </w:t>
            </w:r>
            <w:r>
              <w:rPr>
                <w:i/>
                <w:sz w:val="24"/>
              </w:rPr>
              <w:t>практические знания фундаментальных разделов экологии растений в профессиональной деятельности для решения междисциплинарных задач</w:t>
            </w:r>
            <w:r>
              <w:rPr>
                <w:b/>
                <w:bCs/>
                <w:sz w:val="24"/>
              </w:rPr>
              <w:t>.</w:t>
            </w:r>
          </w:p>
          <w:p w:rsidR="0000272B" w:rsidRDefault="0000272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Знать:</w:t>
            </w:r>
          </w:p>
          <w:p w:rsidR="0000272B" w:rsidRDefault="00DD28C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научные</w:t>
            </w:r>
            <w:r>
              <w:rPr>
                <w:rFonts w:ascii="Times New Roman" w:hAnsi="Times New Roman" w:cs="Times New Roman"/>
              </w:rPr>
              <w:t xml:space="preserve"> основы экологии растений применительно к городским условиям</w:t>
            </w:r>
          </w:p>
          <w:p w:rsidR="0000272B" w:rsidRDefault="00DD28C6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bCs/>
              </w:rPr>
              <w:t>З-1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(ОПК-1)</w:t>
            </w:r>
          </w:p>
          <w:p w:rsidR="0000272B" w:rsidRDefault="00DD28C6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</w:p>
          <w:p w:rsidR="0000272B" w:rsidRDefault="00DD28C6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применять полученные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знания</w:t>
            </w:r>
            <w:r>
              <w:rPr>
                <w:rFonts w:ascii="Times New Roman" w:hAnsi="Times New Roman" w:cs="Times New Roman"/>
              </w:rPr>
              <w:t xml:space="preserve"> для решения прикладных задач</w:t>
            </w:r>
          </w:p>
          <w:p w:rsidR="0000272B" w:rsidRDefault="00DD28C6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bCs/>
              </w:rPr>
              <w:t>У-1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(ОПК-1)</w:t>
            </w:r>
          </w:p>
          <w:p w:rsidR="0000272B" w:rsidRDefault="00DD28C6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Владеть:</w:t>
            </w:r>
          </w:p>
          <w:p w:rsidR="0000272B" w:rsidRDefault="00DD28C6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набором базовых знаний по экологии растений</w:t>
            </w:r>
          </w:p>
          <w:p w:rsidR="0000272B" w:rsidRDefault="00DD28C6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bCs/>
              </w:rPr>
              <w:t>В-1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(ОПК-1)</w:t>
            </w:r>
          </w:p>
          <w:p w:rsidR="0000272B" w:rsidRDefault="00DD28C6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Демонстрировать готовность:</w:t>
            </w:r>
          </w:p>
          <w:p w:rsidR="0000272B" w:rsidRDefault="00DD28C6">
            <w:pPr>
              <w:widowControl w:val="0"/>
              <w:tabs>
                <w:tab w:val="left" w:pos="14884"/>
              </w:tabs>
              <w:spacing w:line="240" w:lineRule="auto"/>
              <w:rPr>
                <w:rStyle w:val="ac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применять фундаментальные знания по городской экологии растений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решения научно-практических задач в об</w:t>
            </w:r>
            <w:r>
              <w:rPr>
                <w:rFonts w:ascii="Times New Roman" w:hAnsi="Times New Roman" w:cs="Times New Roman"/>
              </w:rPr>
              <w:t>ласти экологии и охраны природы в рамках общественной деятельности</w:t>
            </w:r>
          </w:p>
          <w:p w:rsidR="0000272B" w:rsidRDefault="00DD28C6">
            <w:pPr>
              <w:widowControl w:val="0"/>
              <w:tabs>
                <w:tab w:val="left" w:pos="14884"/>
              </w:tabs>
              <w:spacing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bCs/>
              </w:rPr>
              <w:t>Д-1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(ОПК-1)</w:t>
            </w:r>
          </w:p>
        </w:tc>
      </w:tr>
    </w:tbl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00272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272B" w:rsidRDefault="00DD2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Объем дисциплины (модуля) 1 з.е., 36 академических часов, из них 24 академических часов на контактную работу обучающихся с преподавателем (из них 24 лекционных часа) и 12 академических часов на самостоятельную работу обучающихся (в том числе 12 академич</w:t>
      </w:r>
      <w:r>
        <w:rPr>
          <w:rFonts w:ascii="Times New Roman" w:hAnsi="Times New Roman" w:cs="Times New Roman"/>
          <w:sz w:val="24"/>
          <w:szCs w:val="24"/>
        </w:rPr>
        <w:t xml:space="preserve">еских часов на проработку лекционного материала, подготовку к занятиям и зачету). </w:t>
      </w:r>
    </w:p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DD2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Форма обучения – очная </w:t>
      </w:r>
    </w:p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DD2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Содержание дисциплины (модуля), структурированное по темам (разделам) с указанием отведенного на них количества академических или астрономиче</w:t>
      </w:r>
      <w:r>
        <w:rPr>
          <w:rFonts w:ascii="Times New Roman" w:hAnsi="Times New Roman" w:cs="Times New Roman"/>
          <w:sz w:val="24"/>
          <w:szCs w:val="24"/>
        </w:rPr>
        <w:t xml:space="preserve">ских часов и виды учебных занятий </w:t>
      </w:r>
    </w:p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DD28C6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8"/>
        <w:gridCol w:w="2553"/>
        <w:gridCol w:w="2208"/>
        <w:gridCol w:w="2047"/>
      </w:tblGrid>
      <w:tr w:rsidR="0000272B">
        <w:tc>
          <w:tcPr>
            <w:tcW w:w="7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272B" w:rsidRDefault="0000272B">
            <w:pPr>
              <w:pageBreakBefore/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72B" w:rsidRDefault="00DD28C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краткое содержание разделов и тем дисциплины (модуля),</w:t>
            </w:r>
          </w:p>
          <w:p w:rsidR="0000272B" w:rsidRDefault="0000272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72B" w:rsidRDefault="00DD28C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272B" w:rsidRDefault="0000272B">
            <w:pPr>
              <w:widowControl w:val="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2B" w:rsidRDefault="00DD28C6">
            <w:pPr>
              <w:widowControl w:val="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(часы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72B" w:rsidRDefault="0000272B">
            <w:pPr>
              <w:pStyle w:val="afe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00272B">
        <w:tc>
          <w:tcPr>
            <w:tcW w:w="776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00272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00272B">
            <w:pPr>
              <w:widowControl w:val="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Контактная работа</w:t>
            </w:r>
          </w:p>
          <w:p w:rsidR="0000272B" w:rsidRDefault="00DD28C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(работа во взаимодействии 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преподавателем)</w:t>
            </w:r>
          </w:p>
          <w:p w:rsidR="0000272B" w:rsidRDefault="00DD28C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лекционные занятия</w:t>
            </w:r>
          </w:p>
          <w:p w:rsidR="0000272B" w:rsidRDefault="0000272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72B" w:rsidRDefault="00DD28C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часы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  <w:p w:rsidR="0000272B" w:rsidRDefault="0000272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72B" w:rsidRDefault="00DD28C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</w:t>
            </w:r>
          </w:p>
          <w:p w:rsidR="0000272B" w:rsidRDefault="00DD28C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Ситуационные кейс-задания</w:t>
            </w:r>
          </w:p>
          <w:p w:rsidR="0000272B" w:rsidRDefault="0000272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72B" w:rsidRDefault="0000272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72B" w:rsidRDefault="00DD28C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часы*</w:t>
            </w:r>
          </w:p>
          <w:p w:rsidR="0000272B" w:rsidRDefault="0000272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2B">
        <w:tc>
          <w:tcPr>
            <w:tcW w:w="7769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Тема 1. Комнатные растения</w:t>
            </w:r>
          </w:p>
          <w:p w:rsidR="0000272B" w:rsidRDefault="00DD28C6">
            <w:pPr>
              <w:pStyle w:val="afe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Вводная часть. Комнатные растения как наиболее доступный объект наблюдения за особенностями физиологии и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морфологии растений. Основные потребности и лимитирующие экологические факторы растений на примере комнатных видов. Таксономия растений на примере популярных домашних цветов.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272B">
        <w:tc>
          <w:tcPr>
            <w:tcW w:w="7769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Тема 2. Разнообразие растительного мира</w:t>
            </w:r>
          </w:p>
          <w:p w:rsidR="0000272B" w:rsidRDefault="00DD28C6">
            <w:pPr>
              <w:pStyle w:val="afe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Основные таксономические категории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в ботанике и представители основных классов растений. Высшие растения: мохообразные, сосудистые. Их встречаемость и ниша в современной городской среде.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272B">
        <w:tc>
          <w:tcPr>
            <w:tcW w:w="7769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Тема 3. Различия растительного мира природных и городских территорий</w:t>
            </w:r>
          </w:p>
          <w:p w:rsidR="0000272B" w:rsidRDefault="00DD28C6">
            <w:pPr>
              <w:pStyle w:val="afe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Понятие флоры и растительно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сти. Видовой состав растительных сообществ. Стратегии растений. Различия в «выигрышных» стратегиях между природными и городскими территориями. Структура растительных сообществ. Ярусность. Полидоминантность. Многочленность. Отсутствие этого в городских экос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истемах.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272B">
        <w:tc>
          <w:tcPr>
            <w:tcW w:w="7769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Тема 4. Инвазивные виды</w:t>
            </w:r>
          </w:p>
          <w:p w:rsidR="0000272B" w:rsidRDefault="00DD28C6">
            <w:pPr>
              <w:pStyle w:val="afe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Понятие инвазивного вида. Опасность инвазивных видов для природной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среди. Связь инвазий с крупными транспортными узлами. Специально занесенные инвазии. Основные инвазионные виды Средней полосы.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272B">
        <w:tc>
          <w:tcPr>
            <w:tcW w:w="7769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Экологический каркас города</w:t>
            </w:r>
          </w:p>
          <w:p w:rsidR="0000272B" w:rsidRDefault="00DD28C6">
            <w:pPr>
              <w:pStyle w:val="afe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Понятие экологического каркаса. Типы «зеленых» территорий. Функции каждой из них. Экологические коридоры. Долины малых рек как экологические коридоры. Газоны как малые формы экосистем. Основные виды газонных трав и сорняков.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272B">
        <w:tc>
          <w:tcPr>
            <w:tcW w:w="7769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Тема 6. Типы загрязнений в городе и их влияние на растения</w:t>
            </w:r>
          </w:p>
          <w:p w:rsidR="0000272B" w:rsidRDefault="00DD28C6">
            <w:pPr>
              <w:pStyle w:val="afe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Основные типы загрязнений. Оксиды. Тяжелые металлы. Органические загрязнители. Продукты нефтехимии. Другие. Парниковые газы. Токсичность для растений. Токсикофиты. Накопление поллютантов в ткан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ях растений. Фитомелиорация.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272B">
        <w:tc>
          <w:tcPr>
            <w:tcW w:w="7769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Тема 7. Городское озеленение в разных природных зонах</w:t>
            </w:r>
          </w:p>
          <w:p w:rsidR="0000272B" w:rsidRDefault="00DD28C6">
            <w:pPr>
              <w:pStyle w:val="afe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Особенности видов, используемых в озелении. Основные типы озеленения. Необходимые мероприятия по уходу за насаждениями. «Экологичное» озеленение и проекты ландшафтног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 дизайна максимально гармонично сочетающие природные сообщества и общественные пространства.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272B">
        <w:tc>
          <w:tcPr>
            <w:tcW w:w="7769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Тема 8. Восстановление растительных сообществ на антропогенно нарушенных территориях</w:t>
            </w:r>
          </w:p>
          <w:p w:rsidR="0000272B" w:rsidRDefault="00DD28C6">
            <w:pPr>
              <w:pStyle w:val="afe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Понятия рекультивации и реставрации растительности. Методология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реставрации. Принципы.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272B">
        <w:tc>
          <w:tcPr>
            <w:tcW w:w="7769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Тема 9. Растительный покров города Москвы</w:t>
            </w:r>
          </w:p>
          <w:p w:rsidR="0000272B" w:rsidRDefault="00DD28C6">
            <w:pPr>
              <w:pStyle w:val="afe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Основные растительные сообщества. Ботанические достопримечательности. Экологические проблемы и пути их решения. Интересные виды и необычные ландшафты.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272B">
        <w:tc>
          <w:tcPr>
            <w:tcW w:w="7769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Тема 10. Ядовитые растения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России в антропогенно измененных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ландшафтах.</w:t>
            </w:r>
          </w:p>
          <w:p w:rsidR="0000272B" w:rsidRDefault="00DD28C6">
            <w:pPr>
              <w:pStyle w:val="afe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Базовое определение ядовитого растения. Наиболее ядовитые растения России. Ядовитые растения, часто встречающиеся близ человеческого жилья. Основные особенности их токсического действия.  Белена черная. Дурман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обыкновенный. Борщевик Сосновского. Болиголов пятнистый. Клещевина обыкновенная. Другие токсичные растения.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272B">
        <w:tc>
          <w:tcPr>
            <w:tcW w:w="7769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Тема 11. «Гражданская наука» и развитие знаний о ботанике с нуля</w:t>
            </w:r>
          </w:p>
          <w:p w:rsidR="0000272B" w:rsidRDefault="00DD28C6">
            <w:pPr>
              <w:pStyle w:val="afe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Полезные ресурсы для новичка. Какие первые шаги нужно делать для изучения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ботаники. Книги. Интернет-ресурсы. Сообщества. INaturalist. CNC. Популяризация ботаники.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272B">
        <w:tc>
          <w:tcPr>
            <w:tcW w:w="7769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Итоговая аттестация: ЗАЧЕТ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272B">
        <w:trPr>
          <w:trHeight w:val="371"/>
        </w:trPr>
        <w:tc>
          <w:tcPr>
            <w:tcW w:w="7769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left"/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72B" w:rsidRDefault="00DD28C6">
            <w:pPr>
              <w:pStyle w:val="afe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DD28C6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0272B" w:rsidRDefault="00DD2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Фонд оценочных средств для оценивания результатов обучения по дисциплине (модулю)</w:t>
      </w:r>
    </w:p>
    <w:p w:rsidR="0000272B" w:rsidRDefault="00DD2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Перечень оценочных средств</w:t>
      </w:r>
    </w:p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jc w:val="center"/>
        <w:tblLayout w:type="fixed"/>
        <w:tblLook w:val="01E0" w:firstRow="1" w:lastRow="1" w:firstColumn="1" w:lastColumn="1" w:noHBand="0" w:noVBand="0"/>
      </w:tblPr>
      <w:tblGrid>
        <w:gridCol w:w="3490"/>
        <w:gridCol w:w="5907"/>
        <w:gridCol w:w="5093"/>
      </w:tblGrid>
      <w:tr w:rsidR="0000272B">
        <w:trPr>
          <w:cantSplit/>
          <w:tblHeader/>
          <w:jc w:val="center"/>
        </w:trPr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spacing w:before="120" w:after="120"/>
              <w:ind w:left="-1085" w:firstLine="10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72B" w:rsidRDefault="00DD28C6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72B" w:rsidRDefault="00DD28C6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00272B">
        <w:trPr>
          <w:cantSplit/>
          <w:jc w:val="center"/>
        </w:trPr>
        <w:tc>
          <w:tcPr>
            <w:tcW w:w="3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spacing w:line="312" w:lineRule="auto"/>
              <w:rPr>
                <w:i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УК-1:</w:t>
            </w:r>
            <w:r>
              <w:rPr>
                <w:i/>
              </w:rPr>
              <w:t xml:space="preserve">Способность осуществлять критический анализ проблемных ситуаций на основе системного подхода, вырабатывать стратегию действий, формулировать научно </w:t>
            </w:r>
            <w:r>
              <w:rPr>
                <w:i/>
              </w:rPr>
              <w:t>обоснованные гипотезы, применять методологию научного познания в профессиональной деятельности.</w:t>
            </w:r>
          </w:p>
          <w:p w:rsidR="0000272B" w:rsidRDefault="0000272B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</w:p>
          <w:p w:rsidR="0000272B" w:rsidRDefault="00DD28C6">
            <w:pPr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З1: теоретические основы ботаники;</w:t>
            </w:r>
          </w:p>
          <w:p w:rsidR="0000272B" w:rsidRDefault="00DD28C6">
            <w:pPr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З2: теоретические основы экологии растений;</w:t>
            </w:r>
          </w:p>
          <w:p w:rsidR="0000272B" w:rsidRDefault="00DD28C6">
            <w:pPr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З3: теоретические основы антропогенных процессов, воздействуюзих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</w:t>
            </w: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текущей и промежуточной аттестации</w:t>
            </w:r>
          </w:p>
          <w:p w:rsidR="0000272B" w:rsidRDefault="0000272B">
            <w:pPr>
              <w:widowControl w:val="0"/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2B" w:rsidRDefault="0000272B">
            <w:pPr>
              <w:widowControl w:val="0"/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2B">
        <w:trPr>
          <w:cantSplit/>
          <w:jc w:val="center"/>
        </w:trPr>
        <w:tc>
          <w:tcPr>
            <w:tcW w:w="3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00272B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00272B" w:rsidRDefault="00DD28C6">
            <w:pPr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У1: использовать знания об основных понятиях;</w:t>
            </w:r>
          </w:p>
          <w:p w:rsidR="0000272B" w:rsidRDefault="00DD28C6">
            <w:pPr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У2: решать прикладные задачи, требующие экологических знаний;</w:t>
            </w:r>
          </w:p>
          <w:p w:rsidR="0000272B" w:rsidRDefault="00DD28C6">
            <w:pPr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У3: применять подходы экологи растений  для  планирования природоохранных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мероприятий</w:t>
            </w: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текущей и промежуточной аттестации</w:t>
            </w:r>
          </w:p>
          <w:p w:rsidR="0000272B" w:rsidRDefault="00DD28C6">
            <w:pPr>
              <w:widowControl w:val="0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Ситуационные кейс-задания</w:t>
            </w:r>
          </w:p>
        </w:tc>
      </w:tr>
      <w:tr w:rsidR="0000272B">
        <w:trPr>
          <w:cantSplit/>
          <w:jc w:val="center"/>
        </w:trPr>
        <w:tc>
          <w:tcPr>
            <w:tcW w:w="3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00272B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:rsidR="0000272B" w:rsidRDefault="00DD28C6">
            <w:pPr>
              <w:widowControl w:val="0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В1: приемами изложения результатов научно-исследовательской работы в форме тезисов докладов, отзывов, рецензий, аннотаций</w:t>
            </w: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текущей и промежуточной аттестации</w:t>
            </w:r>
          </w:p>
          <w:p w:rsidR="0000272B" w:rsidRDefault="00DD28C6">
            <w:pPr>
              <w:widowControl w:val="0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Ситуационные кейс-задания</w:t>
            </w:r>
          </w:p>
        </w:tc>
      </w:tr>
      <w:tr w:rsidR="0000272B">
        <w:trPr>
          <w:cantSplit/>
          <w:jc w:val="center"/>
        </w:trPr>
        <w:tc>
          <w:tcPr>
            <w:tcW w:w="3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00272B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Демонстрирует готовность</w:t>
            </w:r>
          </w:p>
          <w:p w:rsidR="0000272B" w:rsidRDefault="00DD28C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Г1: к использованию знаний в области экологии урбанизированных территорий общественной деятельности, связаннной с экологией;</w:t>
            </w:r>
          </w:p>
          <w:p w:rsidR="0000272B" w:rsidRDefault="00DD28C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Г2: к участию в научных и общественных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дискуссиях по тематике экологии городских территорий</w:t>
            </w: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272B" w:rsidRDefault="00DD28C6">
            <w:pPr>
              <w:widowControl w:val="0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текущей и промежуточной аттестации</w:t>
            </w:r>
          </w:p>
        </w:tc>
      </w:tr>
      <w:tr w:rsidR="0000272B">
        <w:trPr>
          <w:cantSplit/>
          <w:jc w:val="center"/>
        </w:trPr>
        <w:tc>
          <w:tcPr>
            <w:tcW w:w="3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ОПК-1</w:t>
            </w:r>
          </w:p>
          <w:p w:rsidR="0000272B" w:rsidRDefault="00DD28C6">
            <w:pPr>
              <w:pStyle w:val="TableParagraph"/>
              <w:spacing w:line="312" w:lineRule="auto"/>
              <w:ind w:left="0" w:right="29"/>
              <w:jc w:val="both"/>
              <w:rPr>
                <w:i/>
                <w:iCs/>
              </w:rPr>
            </w:pPr>
            <w:r>
              <w:rPr>
                <w:i/>
                <w:iCs/>
                <w:sz w:val="24"/>
              </w:rPr>
              <w:t xml:space="preserve">Способность применять теоретические и практические знания фундаментальных разделов экологии растений в профессиональной деятельности для решения </w:t>
            </w:r>
            <w:r>
              <w:rPr>
                <w:i/>
                <w:iCs/>
                <w:sz w:val="24"/>
              </w:rPr>
              <w:t>междисциплинарных задач</w:t>
            </w:r>
          </w:p>
          <w:p w:rsidR="0000272B" w:rsidRDefault="0000272B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</w:p>
          <w:p w:rsidR="0000272B" w:rsidRDefault="00DD28C6">
            <w:pPr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З4: </w:t>
            </w:r>
            <w:r>
              <w:rPr>
                <w:rFonts w:ascii="Times New Roman" w:hAnsi="Times New Roman" w:cs="Times New Roman"/>
                <w:lang w:eastAsia="ru-RU"/>
              </w:rPr>
              <w:t>научные</w:t>
            </w:r>
            <w:r>
              <w:rPr>
                <w:rFonts w:ascii="Times New Roman" w:hAnsi="Times New Roman" w:cs="Times New Roman"/>
              </w:rPr>
              <w:t xml:space="preserve">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экологии растений урбанизированных территорий</w:t>
            </w:r>
          </w:p>
          <w:p w:rsidR="0000272B" w:rsidRDefault="0000272B">
            <w:pPr>
              <w:widowControl w:val="0"/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272B" w:rsidRDefault="00DD28C6">
            <w:pPr>
              <w:pStyle w:val="af9"/>
              <w:widowControl w:val="0"/>
              <w:numPr>
                <w:ilvl w:val="0"/>
                <w:numId w:val="16"/>
              </w:numPr>
              <w:ind w:left="787"/>
            </w:pPr>
            <w:r>
              <w:t>Вопросы для текущей и промежуточной аттестации</w:t>
            </w:r>
          </w:p>
        </w:tc>
      </w:tr>
      <w:tr w:rsidR="0000272B">
        <w:trPr>
          <w:cantSplit/>
          <w:jc w:val="center"/>
        </w:trPr>
        <w:tc>
          <w:tcPr>
            <w:tcW w:w="3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00272B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00272B" w:rsidRDefault="00DD28C6">
            <w:pPr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У4: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применять полученные знания для решение социально-практических и экологических задач на разных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уровнях</w:t>
            </w: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272B" w:rsidRDefault="00DD28C6">
            <w:pPr>
              <w:pStyle w:val="af9"/>
              <w:widowControl w:val="0"/>
              <w:numPr>
                <w:ilvl w:val="0"/>
                <w:numId w:val="17"/>
              </w:numPr>
              <w:ind w:left="787" w:hanging="283"/>
            </w:pPr>
            <w:r>
              <w:t>Вопросы для текущей и промежуточной аттестации</w:t>
            </w:r>
          </w:p>
          <w:p w:rsidR="0000272B" w:rsidRDefault="00DD28C6">
            <w:pPr>
              <w:pStyle w:val="af9"/>
              <w:widowControl w:val="0"/>
              <w:numPr>
                <w:ilvl w:val="0"/>
                <w:numId w:val="17"/>
              </w:numPr>
              <w:ind w:left="787" w:hanging="283"/>
            </w:pPr>
            <w:r>
              <w:rPr>
                <w:bCs/>
              </w:rPr>
              <w:t>Ситуационные кейс-задания</w:t>
            </w:r>
          </w:p>
        </w:tc>
      </w:tr>
      <w:tr w:rsidR="0000272B">
        <w:trPr>
          <w:cantSplit/>
          <w:jc w:val="center"/>
        </w:trPr>
        <w:tc>
          <w:tcPr>
            <w:tcW w:w="3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00272B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:rsidR="0000272B" w:rsidRDefault="00DD28C6">
            <w:pPr>
              <w:widowControl w:val="0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В3: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аналитического мышления и поиска информации в сфере экологии</w:t>
            </w: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272B" w:rsidRDefault="00DD28C6">
            <w:pPr>
              <w:pStyle w:val="af9"/>
              <w:widowControl w:val="0"/>
              <w:numPr>
                <w:ilvl w:val="0"/>
                <w:numId w:val="19"/>
              </w:numPr>
              <w:ind w:left="787" w:hanging="425"/>
            </w:pPr>
            <w:r>
              <w:t>Вопросы для текущей и промежуточной аттестации</w:t>
            </w:r>
          </w:p>
          <w:p w:rsidR="0000272B" w:rsidRDefault="00DD28C6">
            <w:pPr>
              <w:pStyle w:val="af9"/>
              <w:widowControl w:val="0"/>
              <w:numPr>
                <w:ilvl w:val="0"/>
                <w:numId w:val="19"/>
              </w:numPr>
              <w:ind w:left="787" w:hanging="425"/>
            </w:pPr>
            <w:r>
              <w:t>Ситуационные кейс-задания</w:t>
            </w:r>
          </w:p>
        </w:tc>
      </w:tr>
      <w:tr w:rsidR="0000272B">
        <w:trPr>
          <w:cantSplit/>
          <w:jc w:val="center"/>
        </w:trPr>
        <w:tc>
          <w:tcPr>
            <w:tcW w:w="3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00272B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готовность</w:t>
            </w:r>
          </w:p>
          <w:p w:rsidR="0000272B" w:rsidRDefault="00DD28C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Г3: </w:t>
            </w:r>
            <w:r>
              <w:rPr>
                <w:rFonts w:ascii="Times New Roman" w:hAnsi="Times New Roman" w:cs="Times New Roman"/>
                <w:lang w:eastAsia="ru-RU"/>
              </w:rPr>
              <w:t>применять полученные знания в научно-исследовательской деятельности и для решения социально-экологических задач</w:t>
            </w: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272B" w:rsidRDefault="00DD28C6">
            <w:pPr>
              <w:widowControl w:val="0"/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текущей и промежуточной аттестации</w:t>
            </w:r>
          </w:p>
        </w:tc>
      </w:tr>
    </w:tbl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DD2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Типовые задания и иные материалы, необходимые для оценки результатов </w:t>
      </w:r>
      <w:r>
        <w:rPr>
          <w:rFonts w:ascii="Times New Roman" w:hAnsi="Times New Roman" w:cs="Times New Roman"/>
          <w:sz w:val="24"/>
          <w:szCs w:val="24"/>
        </w:rPr>
        <w:t>обучения:</w:t>
      </w:r>
    </w:p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00272B"/>
    <w:p w:rsidR="0000272B" w:rsidRDefault="00DD28C6">
      <w:r>
        <w:rPr>
          <w:rFonts w:ascii="Times New Roman" w:hAnsi="Times New Roman" w:cs="Times New Roman"/>
          <w:b/>
          <w:sz w:val="24"/>
          <w:szCs w:val="24"/>
        </w:rPr>
        <w:t>- Вопросы для текущей аттестации</w:t>
      </w:r>
    </w:p>
    <w:p w:rsidR="0000272B" w:rsidRDefault="0000272B"/>
    <w:p w:rsidR="0000272B" w:rsidRDefault="00DD28C6">
      <w:pPr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Перечислить 7 примеров негативного влияния городской среды на растительный мир</w:t>
      </w:r>
    </w:p>
    <w:p w:rsidR="0000272B" w:rsidRDefault="00DD28C6">
      <w:pPr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бинарная номенклатура и для чего она нужна? </w:t>
      </w:r>
    </w:p>
    <w:p w:rsidR="0000272B" w:rsidRDefault="00DD28C6">
      <w:pPr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Опишите историю заноса борщевика Сосновского на равнинные территории.</w:t>
      </w:r>
    </w:p>
    <w:p w:rsidR="0000272B" w:rsidRDefault="00DD28C6">
      <w:pPr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</w:t>
      </w:r>
      <w:r>
        <w:rPr>
          <w:rFonts w:ascii="Times New Roman" w:hAnsi="Times New Roman" w:cs="Times New Roman"/>
        </w:rPr>
        <w:t>виды называют инвазивными? Приведите три примера и основные биологические особенности названных видов</w:t>
      </w:r>
    </w:p>
    <w:p w:rsidR="0000272B" w:rsidRDefault="00DD28C6">
      <w:pPr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основные приемы рекультивации земель в разных природных зонах</w:t>
      </w:r>
    </w:p>
    <w:p w:rsidR="0000272B" w:rsidRDefault="00DD28C6">
      <w:pPr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 образом сфагновые мхи способствуют образованию торфа?</w:t>
      </w:r>
    </w:p>
    <w:p w:rsidR="0000272B" w:rsidRDefault="00DD28C6">
      <w:pPr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Лихеноиндикация. </w:t>
      </w:r>
      <w:r>
        <w:rPr>
          <w:rFonts w:ascii="Times New Roman" w:hAnsi="Times New Roman" w:cs="Times New Roman"/>
        </w:rPr>
        <w:t>Основные принципы проведения исследований</w:t>
      </w:r>
    </w:p>
    <w:p w:rsidR="0000272B" w:rsidRDefault="00DD28C6">
      <w:pPr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Что такое депонирование углерода? Приведите два примера этого процесса.</w:t>
      </w:r>
    </w:p>
    <w:p w:rsidR="0000272B" w:rsidRDefault="00DD28C6">
      <w:pPr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Растения какой экологической стратегии легче всего переносят частые нарушения?</w:t>
      </w:r>
    </w:p>
    <w:p w:rsidR="0000272B" w:rsidRDefault="00DD28C6">
      <w:pPr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основные типы стратегий в рамках концепции J.P. Gri</w:t>
      </w:r>
      <w:r>
        <w:rPr>
          <w:rFonts w:ascii="Times New Roman" w:hAnsi="Times New Roman" w:cs="Times New Roman"/>
        </w:rPr>
        <w:t>me и биологические особенности каждой.</w:t>
      </w:r>
    </w:p>
    <w:p w:rsidR="0000272B" w:rsidRDefault="00DD28C6">
      <w:pPr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Назовите 5 примеров растений, часто встречающихся на газонах. Назовите их жизненные формы.</w:t>
      </w:r>
    </w:p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DD28C6">
      <w:r>
        <w:rPr>
          <w:rFonts w:ascii="Times New Roman" w:hAnsi="Times New Roman" w:cs="Times New Roman"/>
          <w:b/>
          <w:sz w:val="24"/>
          <w:szCs w:val="24"/>
        </w:rPr>
        <w:t>- Вопросы для промежуточной аттестации (зачет)</w:t>
      </w:r>
    </w:p>
    <w:p w:rsidR="0000272B" w:rsidRDefault="0000272B"/>
    <w:p w:rsidR="0000272B" w:rsidRDefault="00DD28C6">
      <w:pPr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Цианеи и водоросли в составе наземных фитоценозов.</w:t>
      </w:r>
    </w:p>
    <w:p w:rsidR="0000272B" w:rsidRDefault="00DD28C6">
      <w:pPr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Мохообразные и лишайники в</w:t>
      </w:r>
      <w:r>
        <w:rPr>
          <w:rFonts w:ascii="Times New Roman" w:hAnsi="Times New Roman" w:cs="Times New Roman"/>
          <w:sz w:val="24"/>
          <w:szCs w:val="24"/>
        </w:rPr>
        <w:t xml:space="preserve"> составе наземных фитоценозов.</w:t>
      </w:r>
    </w:p>
    <w:p w:rsidR="0000272B" w:rsidRDefault="00DD28C6">
      <w:pPr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подсев газонных злаков в условиях московских дворов зачастую не приводит к фо</w:t>
      </w:r>
      <w:r>
        <w:rPr>
          <w:rFonts w:ascii="Times New Roman" w:hAnsi="Times New Roman" w:cs="Times New Roman"/>
        </w:rPr>
        <w:t>рмированию устойчивого газона?</w:t>
      </w:r>
    </w:p>
    <w:p w:rsidR="0000272B" w:rsidRDefault="00DD28C6">
      <w:pPr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данные можно получить на основе мобильных фотографий растений (при условии, что на смартфоне при съемке </w:t>
      </w:r>
      <w:r>
        <w:rPr>
          <w:rFonts w:ascii="Times New Roman" w:hAnsi="Times New Roman" w:cs="Times New Roman"/>
        </w:rPr>
        <w:t>был включен GPS-модуль)?</w:t>
      </w:r>
    </w:p>
    <w:p w:rsidR="0000272B" w:rsidRDefault="00DD28C6">
      <w:pPr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чего можно использовать данные по распространению видов в городской черте?</w:t>
      </w:r>
    </w:p>
    <w:p w:rsidR="0000272B" w:rsidRDefault="00DD28C6">
      <w:pPr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чем заключается опасность борщевика Сосновского для человека? Опишите правила первой помощи.</w:t>
      </w:r>
    </w:p>
    <w:p w:rsidR="0000272B" w:rsidRDefault="00DD28C6">
      <w:pPr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минимум три примера инвазивных видов,  изначальн</w:t>
      </w:r>
      <w:r>
        <w:rPr>
          <w:rFonts w:ascii="Times New Roman" w:hAnsi="Times New Roman" w:cs="Times New Roman"/>
        </w:rPr>
        <w:t>о завезенных в качестве садовых растений</w:t>
      </w:r>
    </w:p>
    <w:p w:rsidR="0000272B" w:rsidRDefault="00DD28C6">
      <w:pPr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какому семейству растений относится болиголов пятнистый? Каковы основные определительные признаки этого растения?</w:t>
      </w:r>
    </w:p>
    <w:p w:rsidR="0000272B" w:rsidRDefault="00DD28C6">
      <w:pPr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какой части страны наибольший риск встречи со смертельно ядовитым растением? Приведите примеры та</w:t>
      </w:r>
      <w:r>
        <w:rPr>
          <w:rFonts w:ascii="Times New Roman" w:hAnsi="Times New Roman" w:cs="Times New Roman"/>
        </w:rPr>
        <w:t>ких растений.</w:t>
      </w:r>
    </w:p>
    <w:p w:rsidR="0000272B" w:rsidRDefault="00DD28C6">
      <w:pPr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Опишите схему построения статей об отдельных видах в Красных книгах</w:t>
      </w:r>
    </w:p>
    <w:p w:rsidR="0000272B" w:rsidRDefault="00DD28C6">
      <w:pPr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редкости орхидных в городской черте</w:t>
      </w:r>
    </w:p>
    <w:p w:rsidR="0000272B" w:rsidRDefault="00DD28C6">
      <w:pPr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5 кустарников, часто используемых в городском озеленении</w:t>
      </w:r>
    </w:p>
    <w:p w:rsidR="0000272B" w:rsidRDefault="00DD28C6">
      <w:pPr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5 видов деревьев, часто используемых в городском озе</w:t>
      </w:r>
      <w:r>
        <w:rPr>
          <w:rFonts w:ascii="Times New Roman" w:hAnsi="Times New Roman" w:cs="Times New Roman"/>
        </w:rPr>
        <w:t>ленении. Дайте краткую характеристику видам.</w:t>
      </w:r>
    </w:p>
    <w:p w:rsidR="0000272B" w:rsidRDefault="00DD28C6">
      <w:pPr>
        <w:numPr>
          <w:ilvl w:val="0"/>
          <w:numId w:val="7"/>
        </w:numPr>
        <w:jc w:val="left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Какие группы растений больше всего «страдают» из-за загрязнения воздуха.</w:t>
      </w:r>
    </w:p>
    <w:p w:rsidR="0000272B" w:rsidRDefault="00DD28C6">
      <w:pPr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изменяется распределение солнечного света в городских условиях?</w:t>
      </w:r>
    </w:p>
    <w:p w:rsidR="0000272B" w:rsidRDefault="00DD28C6">
      <w:pPr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чего нужны «экологические коридоры»? Приведите примеры таких кори</w:t>
      </w:r>
      <w:r>
        <w:rPr>
          <w:rFonts w:ascii="Times New Roman" w:hAnsi="Times New Roman" w:cs="Times New Roman"/>
        </w:rPr>
        <w:t>доров.</w:t>
      </w:r>
    </w:p>
    <w:p w:rsidR="0000272B" w:rsidRDefault="0000272B">
      <w:pPr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272B" w:rsidRDefault="0000272B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272B" w:rsidRDefault="0000272B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0272B" w:rsidRDefault="0000272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0272B" w:rsidRDefault="00DD28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Пример ситуационного кейс-задания</w:t>
      </w:r>
    </w:p>
    <w:p w:rsidR="0000272B" w:rsidRDefault="00DD28C6">
      <w:pPr>
        <w:numPr>
          <w:ilvl w:val="0"/>
          <w:numId w:val="14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lastRenderedPageBreak/>
        <w:t xml:space="preserve">Виды рода Pseudotsuga в диком виде распространены в западных районах Канады и США. Некоторые из них широко используются в озеленении и даже признаны инвазивными в некоторых странах. Инвазивными называют те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чужеродные (заносные) для территории виды, которые внедряются в естественные растительные сообщества и значительно увеличивают свою численность.</w:t>
      </w:r>
    </w:p>
    <w:p w:rsidR="0000272B" w:rsidRDefault="00DD28C6">
      <w:pPr>
        <w:numPr>
          <w:ilvl w:val="0"/>
          <w:numId w:val="14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Распространение чужеродных видов очень помогают отслеживать онлайн-порталы так называемой “гражданской науки” (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citizen science), куда любой пользователь может загрузить свои данные. Крупнейшая такая платформа в мире - это iNaturalist. Зайдите на портал https://www.inaturalist.org/, нажмите кнопку “исследуйте”,  в открывшейся форме поиска с помощью полей формы и воз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можности выбора области (кнопка “повторить поиск по карте”) узнайте ответ на вопрос: какой вид рода Pseudotsuga является инвазивным для Аргентины?</w:t>
      </w:r>
    </w:p>
    <w:p w:rsidR="0000272B" w:rsidRDefault="0000272B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00272B" w:rsidRDefault="00DD28C6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Рекомендации для оценивания выполнения задания</w:t>
      </w:r>
    </w:p>
    <w:p w:rsidR="0000272B" w:rsidRDefault="00DD28C6">
      <w:pPr>
        <w:numPr>
          <w:ilvl w:val="0"/>
          <w:numId w:val="15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Должен быть получен правильный ответ: </w:t>
      </w:r>
      <w:bookmarkStart w:id="1" w:name="docs-internal-guid-233c9977-7fff-46db-8c"/>
      <w:bookmarkEnd w:id="1"/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>Pseudotsuga menziesii</w:t>
      </w:r>
    </w:p>
    <w:p w:rsidR="0000272B" w:rsidRDefault="00DD28C6">
      <w:pPr>
        <w:numPr>
          <w:ilvl w:val="0"/>
          <w:numId w:val="15"/>
        </w:numPr>
        <w:shd w:val="clear" w:color="auto" w:fill="FFFFFF"/>
        <w:spacing w:before="120" w:after="120"/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Д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олжна быть дана правильная логика получения ответа</w:t>
      </w:r>
    </w:p>
    <w:p w:rsidR="0000272B" w:rsidRDefault="0000272B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00272B" w:rsidRDefault="0000272B">
      <w:pPr>
        <w:spacing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00272B" w:rsidRDefault="00DD28C6">
      <w:pPr>
        <w:jc w:val="center"/>
        <w:rPr>
          <w:rFonts w:ascii="Times New Roman" w:hAnsi="Times New Roman"/>
          <w:sz w:val="24"/>
          <w:szCs w:val="24"/>
        </w:rPr>
      </w:pPr>
      <w:bookmarkStart w:id="2" w:name="_Toc443646968"/>
      <w:r>
        <w:rPr>
          <w:rFonts w:ascii="Times New Roman" w:hAnsi="Times New Roman"/>
          <w:sz w:val="24"/>
          <w:szCs w:val="24"/>
        </w:rPr>
        <w:t>Описание показателей и критериев оценивания выполнения задания, описание шкал оценивания</w:t>
      </w:r>
      <w:bookmarkEnd w:id="2"/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487"/>
        <w:gridCol w:w="2977"/>
      </w:tblGrid>
      <w:tr w:rsidR="0000272B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</w:t>
            </w:r>
          </w:p>
          <w:p w:rsidR="0000272B" w:rsidRDefault="0000272B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00272B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Студент выполняет менее 50%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0-20</w:t>
            </w:r>
          </w:p>
        </w:tc>
      </w:tr>
      <w:tr w:rsidR="0000272B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Задание студент выполняет все или большей частью,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есть отдельные неточности, способен при направляющих вопросах исправить допущенные неточности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21-32</w:t>
            </w:r>
          </w:p>
        </w:tc>
      </w:tr>
      <w:tr w:rsidR="0000272B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Задание выполнено студентом правильно, самостоятельно в полном объеме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33-40</w:t>
            </w:r>
          </w:p>
        </w:tc>
      </w:tr>
    </w:tbl>
    <w:p w:rsidR="0000272B" w:rsidRDefault="0000272B">
      <w:pPr>
        <w:rPr>
          <w:rFonts w:ascii="Times New Roman" w:hAnsi="Times New Roman"/>
          <w:bCs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2265"/>
        <w:gridCol w:w="3689"/>
      </w:tblGrid>
      <w:tr w:rsidR="0000272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Традиционная отметка</w:t>
            </w:r>
          </w:p>
        </w:tc>
      </w:tr>
      <w:tr w:rsidR="0000272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Недостаточный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Менее 20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 w:rsidR="0000272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20-26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  <w:p w:rsidR="0000272B" w:rsidRDefault="0000272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272B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27-32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</w:tr>
      <w:tr w:rsidR="0000272B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00272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33-40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</w:tr>
    </w:tbl>
    <w:p w:rsidR="0000272B" w:rsidRDefault="0000272B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0272B" w:rsidRDefault="00DD28C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7.3. Шкала и критерии оценивания</w:t>
      </w:r>
    </w:p>
    <w:p w:rsidR="0000272B" w:rsidRDefault="00DD28C6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Шкала оценивания компетенций:</w:t>
      </w:r>
    </w:p>
    <w:tbl>
      <w:tblPr>
        <w:tblW w:w="4950" w:type="pct"/>
        <w:jc w:val="center"/>
        <w:tblLayout w:type="fixed"/>
        <w:tblLook w:val="00A0" w:firstRow="1" w:lastRow="0" w:firstColumn="1" w:lastColumn="0" w:noHBand="0" w:noVBand="0"/>
      </w:tblPr>
      <w:tblGrid>
        <w:gridCol w:w="4880"/>
        <w:gridCol w:w="4879"/>
        <w:gridCol w:w="4879"/>
      </w:tblGrid>
      <w:tr w:rsidR="0000272B">
        <w:trPr>
          <w:jc w:val="center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72B" w:rsidRDefault="00DD28C6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72B" w:rsidRDefault="00DD28C6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 5-ти балльной шкале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72B" w:rsidRDefault="00DD28C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на зачете</w:t>
            </w:r>
          </w:p>
        </w:tc>
      </w:tr>
      <w:tr w:rsidR="0000272B">
        <w:trPr>
          <w:jc w:val="center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72B" w:rsidRDefault="00DD28C6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72B" w:rsidRDefault="00DD28C6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72B" w:rsidRDefault="00DD28C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зачтено</w:t>
            </w:r>
          </w:p>
        </w:tc>
      </w:tr>
      <w:tr w:rsidR="0000272B">
        <w:trPr>
          <w:jc w:val="center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72B" w:rsidRDefault="00DD28C6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72B" w:rsidRDefault="00DD28C6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48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72B" w:rsidRDefault="00DD28C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зачтено</w:t>
            </w:r>
          </w:p>
        </w:tc>
      </w:tr>
      <w:tr w:rsidR="0000272B">
        <w:trPr>
          <w:jc w:val="center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72B" w:rsidRDefault="00DD28C6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72B" w:rsidRDefault="00DD28C6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48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00272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272B">
        <w:trPr>
          <w:jc w:val="center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72B" w:rsidRDefault="00DD28C6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Продвинутый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72B" w:rsidRDefault="00DD28C6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48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00272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0272B" w:rsidRDefault="0000272B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272B" w:rsidRDefault="00DD28C6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Критерии оценивания компетенций: 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3239"/>
        <w:gridCol w:w="3123"/>
        <w:gridCol w:w="3125"/>
        <w:gridCol w:w="2744"/>
        <w:gridCol w:w="2555"/>
      </w:tblGrid>
      <w:tr w:rsidR="0000272B">
        <w:trPr>
          <w:tblHeader/>
          <w:jc w:val="center"/>
        </w:trPr>
        <w:tc>
          <w:tcPr>
            <w:tcW w:w="3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11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 компетенций</w:t>
            </w:r>
          </w:p>
        </w:tc>
      </w:tr>
      <w:tr w:rsidR="0000272B">
        <w:trPr>
          <w:tblHeader/>
          <w:jc w:val="center"/>
        </w:trPr>
        <w:tc>
          <w:tcPr>
            <w:tcW w:w="3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72B" w:rsidRDefault="0000272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Недостаточный уровень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Продвинутый уровень</w:t>
            </w:r>
          </w:p>
        </w:tc>
      </w:tr>
      <w:tr w:rsidR="0000272B">
        <w:trPr>
          <w:jc w:val="center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З1: теоретические основы экологии растений</w:t>
            </w:r>
          </w:p>
          <w:p w:rsidR="0000272B" w:rsidRDefault="0000272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знает теоретические основы экологии растений</w:t>
            </w:r>
          </w:p>
          <w:p w:rsidR="0000272B" w:rsidRDefault="0000272B">
            <w:pPr>
              <w:widowControl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Неуверенно знает 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 растений</w:t>
            </w:r>
          </w:p>
          <w:p w:rsidR="0000272B" w:rsidRDefault="0000272B">
            <w:pPr>
              <w:widowControl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Уверенно знает 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 растений</w:t>
            </w:r>
          </w:p>
          <w:p w:rsidR="0000272B" w:rsidRDefault="0000272B">
            <w:pPr>
              <w:widowControl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совершенстве знает 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 растений</w:t>
            </w:r>
          </w:p>
        </w:tc>
      </w:tr>
      <w:tr w:rsidR="0000272B">
        <w:trPr>
          <w:jc w:val="center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З2: теоретические основы экологии растений в условиях урбанизированных территорий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знает теоретические основы экологии растений в условиях урбанизированных территорий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экологии растений в условиях урбанизированных территорий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 знает теоретические основы экологии растений в условиях урбанизированных территорий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совершенстве знает теоретические основы экологии растений в условиях урбанизированн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территорий</w:t>
            </w:r>
          </w:p>
        </w:tc>
      </w:tr>
      <w:tr w:rsidR="0000272B">
        <w:trPr>
          <w:jc w:val="center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З3: теоретические основы ботаники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знает теоретические основы ботаники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Неуверенно знает теоретические основы ботаники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 знает теоретические основы ботаники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совершенстве знает теоретические основы ботаники</w:t>
            </w:r>
          </w:p>
        </w:tc>
      </w:tr>
      <w:tr w:rsidR="0000272B">
        <w:trPr>
          <w:jc w:val="center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З4: </w:t>
            </w:r>
            <w:r>
              <w:rPr>
                <w:rFonts w:ascii="Times New Roman" w:hAnsi="Times New Roman" w:cs="Times New Roman"/>
                <w:lang w:eastAsia="ru-RU"/>
              </w:rPr>
              <w:t>научные</w:t>
            </w:r>
            <w:r>
              <w:rPr>
                <w:rFonts w:ascii="Times New Roman" w:hAnsi="Times New Roman" w:cs="Times New Roman"/>
              </w:rPr>
              <w:t xml:space="preserve"> основы реста</w:t>
            </w:r>
            <w:r>
              <w:rPr>
                <w:rFonts w:ascii="Times New Roman" w:hAnsi="Times New Roman" w:cs="Times New Roman"/>
              </w:rPr>
              <w:t>врации сообществ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 </w:t>
            </w:r>
            <w:r>
              <w:rPr>
                <w:rFonts w:ascii="Times New Roman" w:hAnsi="Times New Roman" w:cs="Times New Roman"/>
                <w:lang w:eastAsia="ru-RU"/>
              </w:rPr>
              <w:t>научных</w:t>
            </w:r>
            <w:r>
              <w:rPr>
                <w:rFonts w:ascii="Times New Roman" w:hAnsi="Times New Roman" w:cs="Times New Roman"/>
              </w:rPr>
              <w:t xml:space="preserve"> основах реставрации сообществ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использовать знания о </w:t>
            </w:r>
            <w:r>
              <w:rPr>
                <w:rFonts w:ascii="Times New Roman" w:hAnsi="Times New Roman" w:cs="Times New Roman"/>
                <w:lang w:eastAsia="ru-RU"/>
              </w:rPr>
              <w:t>научных</w:t>
            </w:r>
            <w:r>
              <w:rPr>
                <w:rFonts w:ascii="Times New Roman" w:hAnsi="Times New Roman" w:cs="Times New Roman"/>
              </w:rPr>
              <w:t xml:space="preserve"> основах реставрации сообществ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использовать знания о </w:t>
            </w:r>
            <w:r>
              <w:rPr>
                <w:rFonts w:ascii="Times New Roman" w:hAnsi="Times New Roman" w:cs="Times New Roman"/>
                <w:lang w:eastAsia="ru-RU"/>
              </w:rPr>
              <w:t>научных</w:t>
            </w:r>
            <w:r>
              <w:rPr>
                <w:rFonts w:ascii="Times New Roman" w:hAnsi="Times New Roman" w:cs="Times New Roman"/>
              </w:rPr>
              <w:t xml:space="preserve"> основах реставрации сообществ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использовать знания о </w:t>
            </w:r>
            <w:r>
              <w:rPr>
                <w:rFonts w:ascii="Times New Roman" w:hAnsi="Times New Roman" w:cs="Times New Roman"/>
                <w:lang w:eastAsia="ru-RU"/>
              </w:rPr>
              <w:t>научных</w:t>
            </w:r>
            <w:r>
              <w:rPr>
                <w:rFonts w:ascii="Times New Roman" w:hAnsi="Times New Roman" w:cs="Times New Roman"/>
              </w:rPr>
              <w:t xml:space="preserve"> основах реставрации сообществ</w:t>
            </w:r>
          </w:p>
        </w:tc>
      </w:tr>
      <w:tr w:rsidR="0000272B">
        <w:trPr>
          <w:jc w:val="center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У1: знания об основных понятиях, объектах изучения и методах экологии городских территорий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 об основных понятиях, объектах изучения и методах экологии городских территорий</w:t>
            </w:r>
          </w:p>
          <w:p w:rsidR="0000272B" w:rsidRDefault="0000272B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при минимальной помощи использовать знания об основных понятиях, объектах изучения и методах экологии городских территорий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использовать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понятиях, объектах изучения и методах экологии городских территорий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 совершенстве использовать знания об основных понятиях, объектах изучения и методах экологии городских территорий</w:t>
            </w:r>
          </w:p>
        </w:tc>
      </w:tr>
      <w:tr w:rsidR="0000272B">
        <w:trPr>
          <w:jc w:val="center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У2: решать задачи, требующие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реставрации сооб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задачи, требующие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реставрации сообществ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при минимальной помощи решать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требующие подхода реставрации сообществ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решать задачи, требующие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реставрации сообществ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в совершенстве решать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 подхода реставрации сообществ</w:t>
            </w:r>
          </w:p>
        </w:tc>
      </w:tr>
      <w:tr w:rsidR="0000272B">
        <w:trPr>
          <w:jc w:val="center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У3: применять подходы системной биологии для получения знаний об устройстве растительного мира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подходы системной биологии для получения знаний об устройстве растительного мира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при минимальной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ощи применять подходы системной биологии для получения знаний об устройстве растительного мира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применять подходы системной биологии для получения знаний об устройстве растительного мира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 совершенстве применять подходы системной биологии для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лучения знаний об устройстве растительного мира</w:t>
            </w:r>
          </w:p>
        </w:tc>
      </w:tr>
      <w:tr w:rsidR="0000272B">
        <w:trPr>
          <w:jc w:val="center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У4: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применять знания о понятии экологических коридоров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Не умеет применять знания о понятии экологических коридоров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применять знания о понятии экологических коридоров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Умеет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применять знания о понятии экологических коридоров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применять знания о понятии экологических коридоров</w:t>
            </w:r>
          </w:p>
        </w:tc>
      </w:tr>
      <w:tr w:rsidR="0000272B">
        <w:trPr>
          <w:jc w:val="center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В1: приемами изложения результатов научно-исследовательской работы в форме тезисов докладов, научных статей, научных отчетов, отзыво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в, рецензий, аннотаций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владеет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приемами изложения результатов научно-исследовательской работы в форме тезисов докладов, научных статей, научных отчетов, отзывов, рецензий, аннотаций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Неуверенно владеет или владеет с минимальной помощью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приемами изложения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результатов научно-исследовательской работы в форме тезисов докладов, научных статей, научных отчетов, отзывов, рецензий, аннотаций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владеет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приемами изложения результатов научно-исследовательской работы в форме тезисов докладов, научных статей, 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аучных отчетов, отзывов, рецензий, аннотаций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в совершенстве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приемами изложения результатов научно-исследовательской работы в форме тезисов докладов, научных статей, научных отчетов, отзывов, рецензий, аннотаций</w:t>
            </w:r>
          </w:p>
        </w:tc>
      </w:tr>
      <w:tr w:rsidR="0000272B">
        <w:trPr>
          <w:jc w:val="center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В2: навыками выступлений с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научными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сообщениями и докладами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Не владеет навыками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выступлений с научными сообщениями и докладами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Неуверенно владеет или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владеет с минимальной помощью навыками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выступлений с научными сообщениями и докладами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Уверенно владеет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навыками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выступлений с научными сообщен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иями и докладами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совершенстве навыками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выступлений с научными сообщениями и докладами</w:t>
            </w:r>
          </w:p>
        </w:tc>
      </w:tr>
      <w:tr w:rsidR="0000272B">
        <w:trPr>
          <w:jc w:val="center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В3:знания об основных ядовитых растениях России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владеет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современными технологиями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стратегий растений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Неуверенно владеет или владеет с минимальной помощью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современными технологиями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стратегий растений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владеет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современными технологиями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стратегий растений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в совершенстве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современными технологиями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стратегий растений</w:t>
            </w:r>
          </w:p>
        </w:tc>
      </w:tr>
      <w:tr w:rsidR="0000272B">
        <w:trPr>
          <w:jc w:val="center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Г1: использование знаний об экологии инвазивных видах</w:t>
            </w:r>
          </w:p>
          <w:p w:rsidR="0000272B" w:rsidRDefault="0000272B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готов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использованию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знаний об экологии инвазивных видах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Готов при минимальной помощи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 использованию знаний об экологии инвазивных видах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 использованию знаний об экологии инвазивных видах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готов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 использованию знаний об экологии инвазивных видах</w:t>
            </w:r>
          </w:p>
        </w:tc>
      </w:tr>
      <w:tr w:rsidR="0000272B">
        <w:trPr>
          <w:jc w:val="center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Г2: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 участию в научных дискуссиях по тематике стратегий растений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 участию в научных дискуссиях по тематике стратегий растений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 при минимальной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 участию в научных дискуссиях по тематике стратегий растений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 участию в научны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х дискуссиях по тематике стратегий растений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готов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 участию в научных дискуссиях по тематике стратегий растений</w:t>
            </w:r>
          </w:p>
        </w:tc>
      </w:tr>
      <w:tr w:rsidR="0000272B">
        <w:trPr>
          <w:jc w:val="center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Г3: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применять полученные знания для решения научно и социально-экологических задач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готов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применять полученные знания для решения </w:t>
            </w:r>
            <w:r>
              <w:rPr>
                <w:rFonts w:ascii="Times New Roman" w:hAnsi="Times New Roman" w:cs="Times New Roman"/>
                <w:lang w:eastAsia="ru-RU"/>
              </w:rPr>
              <w:t>научно и социально-экологических задач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 при минимальной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применять полученные знания для решения научно и социально-экологических задач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целом готов применять полученные знания для решения научно и социально-экологических задач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Полностью готов </w:t>
            </w:r>
            <w:r>
              <w:rPr>
                <w:rFonts w:ascii="Times New Roman" w:hAnsi="Times New Roman" w:cs="Times New Roman"/>
                <w:lang w:eastAsia="ru-RU"/>
              </w:rPr>
              <w:t>применять полученные знания для решения научно и социально-экологических задач</w:t>
            </w:r>
          </w:p>
        </w:tc>
      </w:tr>
    </w:tbl>
    <w:p w:rsidR="0000272B" w:rsidRDefault="0000272B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00272B" w:rsidRDefault="00DD2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 работы на семинарских занятиях </w:t>
      </w: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2474"/>
        <w:gridCol w:w="12376"/>
      </w:tblGrid>
      <w:tr w:rsidR="0000272B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критериев оценки</w:t>
            </w:r>
          </w:p>
        </w:tc>
      </w:tr>
      <w:tr w:rsidR="0000272B">
        <w:trPr>
          <w:trHeight w:val="55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активная работа на семинарских занятиях, своевременная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докладов, активное обсуждение материала занятий</w:t>
            </w:r>
          </w:p>
        </w:tc>
      </w:tr>
      <w:tr w:rsidR="0000272B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работа на не менее чем половине семинарских занятий, своевременная подготовка докладов</w:t>
            </w:r>
          </w:p>
        </w:tc>
      </w:tr>
      <w:tr w:rsidR="0000272B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Пассивное участие в семинарских занятиях, своевременная подготовка докладов</w:t>
            </w:r>
          </w:p>
        </w:tc>
      </w:tr>
      <w:tr w:rsidR="0000272B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Пассивное участие в менее чем половине семинарских занятий, подготовка части докладов</w:t>
            </w:r>
          </w:p>
        </w:tc>
      </w:tr>
    </w:tbl>
    <w:p w:rsidR="0000272B" w:rsidRDefault="000027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272B" w:rsidRDefault="0000272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0272B" w:rsidRDefault="0000272B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00272B" w:rsidRDefault="00DD28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ответов на промежуточной аттестации (зачете) </w:t>
      </w:r>
    </w:p>
    <w:p w:rsidR="0000272B" w:rsidRDefault="00DD28C6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ответа студента на зачете учитываются:</w:t>
      </w:r>
    </w:p>
    <w:p w:rsidR="0000272B" w:rsidRDefault="00DD28C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правильность ответа на вопрос; </w:t>
      </w:r>
    </w:p>
    <w:p w:rsidR="0000272B" w:rsidRDefault="00DD28C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полнота ответа на поставленные дополнительные вопросы; </w:t>
      </w:r>
    </w:p>
    <w:p w:rsidR="0000272B" w:rsidRDefault="00DD28C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логика изложения материала; </w:t>
      </w:r>
    </w:p>
    <w:p w:rsidR="0000272B" w:rsidRDefault="00DD28C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связывать теоретические и практические аспекты вопроса; </w:t>
      </w:r>
    </w:p>
    <w:p w:rsidR="0000272B" w:rsidRDefault="00DD28C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письменной или устной речи.</w:t>
      </w:r>
    </w:p>
    <w:p w:rsidR="0000272B" w:rsidRDefault="0000272B">
      <w:pPr>
        <w:ind w:left="1429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Layout w:type="fixed"/>
        <w:tblLook w:val="00A0" w:firstRow="1" w:lastRow="0" w:firstColumn="1" w:lastColumn="0" w:noHBand="0" w:noVBand="0"/>
      </w:tblPr>
      <w:tblGrid>
        <w:gridCol w:w="1024"/>
        <w:gridCol w:w="2428"/>
        <w:gridCol w:w="11334"/>
      </w:tblGrid>
      <w:tr w:rsidR="0000272B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00272B"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 владеет фактическим материалом по заданному вопросу, логично и грамотно, с использованием профессиональной терминологии обосновывает свою точку зрения.</w:t>
            </w:r>
          </w:p>
        </w:tc>
      </w:tr>
      <w:tr w:rsidR="0000272B"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72B" w:rsidRDefault="000027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Студент, владея материалом вопроса, знает его фактическую сторону, умеет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сделать выводы, но допускает отдельные ошибки или неточности, недостаточно логично доказывает свою точку зрения.</w:t>
            </w:r>
          </w:p>
        </w:tc>
      </w:tr>
      <w:tr w:rsidR="0000272B"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72B" w:rsidRDefault="000027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затрудняется дать полный, исчерпывающий ответ на один из вопросов билета или дополнительный вопрос.</w:t>
            </w:r>
          </w:p>
        </w:tc>
      </w:tr>
      <w:tr w:rsidR="0000272B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зачтено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72B" w:rsidRDefault="00DD28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2B" w:rsidRDefault="00DD28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 не получает зачет в том случае если демонстрирует или полное незнание материала билета,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бессистемных, отрывочных знаний, связанных с поставленными перед ним вопросами, проявляет беспомощность при ответе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или наводящие вопросы. При этом студент не ориентируется в профессиональной терминологии.</w:t>
            </w:r>
          </w:p>
        </w:tc>
      </w:tr>
    </w:tbl>
    <w:p w:rsidR="0000272B" w:rsidRDefault="0000272B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00272B" w:rsidRDefault="00DD2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Ресурсное обеспечение:</w:t>
      </w:r>
    </w:p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DD28C6">
      <w:pPr>
        <w:pStyle w:val="af9"/>
        <w:widowControl w:val="0"/>
        <w:numPr>
          <w:ilvl w:val="0"/>
          <w:numId w:val="20"/>
        </w:numPr>
        <w:tabs>
          <w:tab w:val="left" w:pos="1418"/>
        </w:tabs>
        <w:spacing w:line="312" w:lineRule="auto"/>
        <w:ind w:right="2"/>
        <w:contextualSpacing w:val="0"/>
        <w:jc w:val="both"/>
      </w:pPr>
      <w:r>
        <w:t xml:space="preserve">Учебная аудитория для проведения учебных занятий, предусмотренных программой, оснащенная учебной мебелью, средствами </w:t>
      </w:r>
      <w:r>
        <w:t>наглядной проекции.</w:t>
      </w:r>
    </w:p>
    <w:p w:rsidR="0000272B" w:rsidRDefault="00DD28C6">
      <w:pPr>
        <w:pStyle w:val="af9"/>
        <w:widowControl w:val="0"/>
        <w:numPr>
          <w:ilvl w:val="0"/>
          <w:numId w:val="20"/>
        </w:numPr>
        <w:tabs>
          <w:tab w:val="left" w:pos="1831"/>
        </w:tabs>
        <w:spacing w:line="312" w:lineRule="auto"/>
        <w:ind w:right="2"/>
        <w:contextualSpacing w:val="0"/>
        <w:jc w:val="both"/>
      </w:pPr>
      <w:r>
        <w:t>Помещения для самостоятельной работы обучающихся, оснащенные компьютерной техникой с подключением к сети Интернет и с доступом к электронной информационно-образовательной среде МГУ.</w:t>
      </w:r>
    </w:p>
    <w:p w:rsidR="0000272B" w:rsidRDefault="00DD28C6">
      <w:pPr>
        <w:pStyle w:val="af9"/>
        <w:widowControl w:val="0"/>
        <w:numPr>
          <w:ilvl w:val="0"/>
          <w:numId w:val="20"/>
        </w:numPr>
        <w:tabs>
          <w:tab w:val="left" w:pos="1418"/>
        </w:tabs>
        <w:spacing w:line="312" w:lineRule="auto"/>
        <w:ind w:right="2"/>
        <w:contextualSpacing w:val="0"/>
        <w:jc w:val="both"/>
      </w:pPr>
      <w:r>
        <w:t>Комплект лицензионного и свободно распространяемого пр</w:t>
      </w:r>
      <w:r>
        <w:t>ограммного обеспечения</w:t>
      </w:r>
    </w:p>
    <w:p w:rsidR="0000272B" w:rsidRDefault="0000272B">
      <w:pPr>
        <w:pStyle w:val="af9"/>
        <w:spacing w:line="276" w:lineRule="auto"/>
        <w:ind w:left="360"/>
        <w:contextualSpacing w:val="0"/>
        <w:jc w:val="both"/>
        <w:rPr>
          <w:lang w:eastAsia="en-US" w:bidi="he-IL"/>
        </w:rPr>
      </w:pPr>
    </w:p>
    <w:p w:rsidR="0000272B" w:rsidRDefault="00DD2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Язык преподавания: Русский.</w:t>
      </w:r>
    </w:p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DD2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Преподаватели: Дудова Ксения Вячеславовна, </w:t>
      </w:r>
      <w:r>
        <w:rPr>
          <w:rFonts w:ascii="Times New Roman" w:hAnsi="Times New Roman" w:cs="Times New Roman"/>
          <w:bCs/>
          <w:sz w:val="24"/>
          <w:szCs w:val="24"/>
        </w:rPr>
        <w:t>к.б.н., младший научный сотрудник кафедры экологии и географии растений МГУ им. М.В. Ломоносова</w:t>
      </w:r>
    </w:p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DD2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Разработчики программы</w:t>
      </w:r>
    </w:p>
    <w:p w:rsidR="0000272B" w:rsidRDefault="00DD28C6">
      <w:pPr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Дудова Ксения Вячеславовна, к</w:t>
      </w:r>
      <w:r>
        <w:rPr>
          <w:rFonts w:ascii="Times New Roman" w:hAnsi="Times New Roman" w:cs="Times New Roman"/>
          <w:bCs/>
          <w:sz w:val="24"/>
          <w:szCs w:val="24"/>
        </w:rPr>
        <w:t>.б.н., младший научный сотрудник кафедры экологии и географии растений МГУ им. М.В. Ломоносова</w:t>
      </w:r>
    </w:p>
    <w:p w:rsidR="0000272B" w:rsidRDefault="0000272B">
      <w:pPr>
        <w:rPr>
          <w:rFonts w:ascii="Times New Roman" w:hAnsi="Times New Roman" w:cs="Times New Roman"/>
          <w:sz w:val="24"/>
          <w:szCs w:val="24"/>
        </w:rPr>
      </w:pPr>
    </w:p>
    <w:p w:rsidR="0000272B" w:rsidRDefault="00DD28C6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sectPr w:rsidR="0000272B">
      <w:footerReference w:type="default" r:id="rId9"/>
      <w:pgSz w:w="16838" w:h="11906" w:orient="landscape"/>
      <w:pgMar w:top="1701" w:right="1134" w:bottom="851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8C6" w:rsidRDefault="00DD28C6">
      <w:pPr>
        <w:spacing w:line="240" w:lineRule="auto"/>
      </w:pPr>
      <w:r>
        <w:separator/>
      </w:r>
    </w:p>
  </w:endnote>
  <w:endnote w:type="continuationSeparator" w:id="0">
    <w:p w:rsidR="00DD28C6" w:rsidRDefault="00DD28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2B" w:rsidRDefault="00DD28C6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6D257E">
      <w:rPr>
        <w:noProof/>
      </w:rPr>
      <w:t>2</w:t>
    </w:r>
    <w:r>
      <w:fldChar w:fldCharType="end"/>
    </w:r>
  </w:p>
  <w:p w:rsidR="0000272B" w:rsidRDefault="0000272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2B" w:rsidRDefault="00DD28C6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6D257E">
      <w:rPr>
        <w:noProof/>
      </w:rPr>
      <w:t>4</w:t>
    </w:r>
    <w:r>
      <w:fldChar w:fldCharType="end"/>
    </w:r>
  </w:p>
  <w:p w:rsidR="0000272B" w:rsidRDefault="000027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8C6" w:rsidRDefault="00DD28C6">
      <w:pPr>
        <w:spacing w:line="240" w:lineRule="auto"/>
      </w:pPr>
      <w:r>
        <w:separator/>
      </w:r>
    </w:p>
  </w:footnote>
  <w:footnote w:type="continuationSeparator" w:id="0">
    <w:p w:rsidR="00DD28C6" w:rsidRDefault="00DD28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D1A"/>
    <w:multiLevelType w:val="multilevel"/>
    <w:tmpl w:val="F54889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C947E3"/>
    <w:multiLevelType w:val="multilevel"/>
    <w:tmpl w:val="20E4358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783ABB"/>
    <w:multiLevelType w:val="multilevel"/>
    <w:tmpl w:val="C96854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2E34D3"/>
    <w:multiLevelType w:val="multilevel"/>
    <w:tmpl w:val="710E9A0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BCD7A23"/>
    <w:multiLevelType w:val="multilevel"/>
    <w:tmpl w:val="AD922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4E0905"/>
    <w:multiLevelType w:val="multilevel"/>
    <w:tmpl w:val="8A848C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540FF1"/>
    <w:multiLevelType w:val="multilevel"/>
    <w:tmpl w:val="A726E6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47819A9"/>
    <w:multiLevelType w:val="multilevel"/>
    <w:tmpl w:val="1E3E74C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3AAE77EF"/>
    <w:multiLevelType w:val="multilevel"/>
    <w:tmpl w:val="D6E6B9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560EE5"/>
    <w:multiLevelType w:val="multilevel"/>
    <w:tmpl w:val="10AC014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0" w15:restartNumberingAfterBreak="0">
    <w:nsid w:val="45CB3FB4"/>
    <w:multiLevelType w:val="multilevel"/>
    <w:tmpl w:val="5D1C56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0C7A22"/>
    <w:multiLevelType w:val="multilevel"/>
    <w:tmpl w:val="6900AB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0741A3"/>
    <w:multiLevelType w:val="multilevel"/>
    <w:tmpl w:val="83B675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307BAE"/>
    <w:multiLevelType w:val="multilevel"/>
    <w:tmpl w:val="2DBAA5D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9845D8"/>
    <w:multiLevelType w:val="multilevel"/>
    <w:tmpl w:val="82C2F1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3961A2"/>
    <w:multiLevelType w:val="multilevel"/>
    <w:tmpl w:val="887A31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8A7ED9"/>
    <w:multiLevelType w:val="multilevel"/>
    <w:tmpl w:val="1ED2E0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1145C8"/>
    <w:multiLevelType w:val="multilevel"/>
    <w:tmpl w:val="AAFC37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9870043"/>
    <w:multiLevelType w:val="multilevel"/>
    <w:tmpl w:val="96D856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89023C"/>
    <w:multiLevelType w:val="multilevel"/>
    <w:tmpl w:val="DAAEFC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D673A0D"/>
    <w:multiLevelType w:val="multilevel"/>
    <w:tmpl w:val="8608651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7"/>
  </w:num>
  <w:num w:numId="5">
    <w:abstractNumId w:val="15"/>
  </w:num>
  <w:num w:numId="6">
    <w:abstractNumId w:val="8"/>
  </w:num>
  <w:num w:numId="7">
    <w:abstractNumId w:val="10"/>
  </w:num>
  <w:num w:numId="8">
    <w:abstractNumId w:val="1"/>
  </w:num>
  <w:num w:numId="9">
    <w:abstractNumId w:val="12"/>
  </w:num>
  <w:num w:numId="10">
    <w:abstractNumId w:val="18"/>
  </w:num>
  <w:num w:numId="11">
    <w:abstractNumId w:val="4"/>
  </w:num>
  <w:num w:numId="12">
    <w:abstractNumId w:val="11"/>
  </w:num>
  <w:num w:numId="13">
    <w:abstractNumId w:val="19"/>
  </w:num>
  <w:num w:numId="14">
    <w:abstractNumId w:val="14"/>
  </w:num>
  <w:num w:numId="15">
    <w:abstractNumId w:val="5"/>
  </w:num>
  <w:num w:numId="16">
    <w:abstractNumId w:val="7"/>
  </w:num>
  <w:num w:numId="17">
    <w:abstractNumId w:val="3"/>
  </w:num>
  <w:num w:numId="18">
    <w:abstractNumId w:val="6"/>
  </w:num>
  <w:num w:numId="19">
    <w:abstractNumId w:val="20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2B"/>
    <w:rsid w:val="0000272B"/>
    <w:rsid w:val="006D257E"/>
    <w:rsid w:val="00D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E80BC-CA09-4DAF-A34A-54E3FA58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qFormat/>
    <w:locked/>
    <w:rsid w:val="00890DF9"/>
    <w:rPr>
      <w:sz w:val="22"/>
      <w:lang w:val="ru-RU" w:eastAsia="ru-RU"/>
    </w:rPr>
  </w:style>
  <w:style w:type="character" w:customStyle="1" w:styleId="BalloonTextChar">
    <w:name w:val="Balloon Text Char"/>
    <w:uiPriority w:val="99"/>
    <w:semiHidden/>
    <w:qFormat/>
    <w:rsid w:val="00890DF9"/>
    <w:rPr>
      <w:rFonts w:ascii="Lucida Grande CY" w:hAnsi="Lucida Grande CY"/>
      <w:sz w:val="18"/>
    </w:rPr>
  </w:style>
  <w:style w:type="character" w:styleId="a5">
    <w:name w:val="Hyperlink"/>
    <w:basedOn w:val="a0"/>
    <w:uiPriority w:val="99"/>
    <w:rsid w:val="00021ECC"/>
    <w:rPr>
      <w:rFonts w:cs="Times New Roman"/>
      <w:color w:val="0000FF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qFormat/>
    <w:locked/>
    <w:rsid w:val="004A0CC9"/>
    <w:rPr>
      <w:rFonts w:eastAsia="Times New Roman" w:cs="Calibri"/>
      <w:lang w:eastAsia="en-US" w:bidi="he-IL"/>
    </w:rPr>
  </w:style>
  <w:style w:type="character" w:customStyle="1" w:styleId="a8">
    <w:name w:val="Нижний колонтитул Знак"/>
    <w:basedOn w:val="a0"/>
    <w:link w:val="a9"/>
    <w:uiPriority w:val="99"/>
    <w:qFormat/>
    <w:locked/>
    <w:rsid w:val="004A0CC9"/>
    <w:rPr>
      <w:rFonts w:eastAsia="Times New Roman" w:cs="Calibri"/>
      <w:lang w:eastAsia="en-US" w:bidi="he-IL"/>
    </w:rPr>
  </w:style>
  <w:style w:type="character" w:customStyle="1" w:styleId="3">
    <w:name w:val="Основной текст 3 Знак"/>
    <w:basedOn w:val="a0"/>
    <w:link w:val="30"/>
    <w:uiPriority w:val="99"/>
    <w:qFormat/>
    <w:locked/>
    <w:rsid w:val="002E4128"/>
    <w:rPr>
      <w:rFonts w:ascii="Times New Roman" w:hAnsi="Times New Roman" w:cs="Times New Roman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qFormat/>
    <w:locked/>
    <w:rsid w:val="002E4128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qFormat/>
    <w:locked/>
    <w:rsid w:val="002E4128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qFormat/>
    <w:rsid w:val="004137FC"/>
    <w:rPr>
      <w:rFonts w:ascii="Times New Roman" w:hAnsi="Times New Roman" w:cs="Times New Roman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C15A5A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qFormat/>
    <w:rsid w:val="0026482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26482E"/>
    <w:rPr>
      <w:sz w:val="20"/>
      <w:szCs w:val="20"/>
      <w:lang w:eastAsia="en-US" w:bidi="he-IL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26482E"/>
    <w:rPr>
      <w:b/>
      <w:bCs/>
      <w:sz w:val="20"/>
      <w:szCs w:val="20"/>
      <w:lang w:eastAsia="en-US" w:bidi="he-IL"/>
    </w:rPr>
  </w:style>
  <w:style w:type="character" w:customStyle="1" w:styleId="af1">
    <w:name w:val="Текст выноски Знак"/>
    <w:basedOn w:val="a0"/>
    <w:link w:val="af2"/>
    <w:uiPriority w:val="99"/>
    <w:semiHidden/>
    <w:qFormat/>
    <w:rsid w:val="0026482E"/>
    <w:rPr>
      <w:rFonts w:ascii="Segoe UI" w:hAnsi="Segoe UI" w:cs="Segoe UI"/>
      <w:sz w:val="18"/>
      <w:szCs w:val="18"/>
      <w:lang w:eastAsia="en-US" w:bidi="he-IL"/>
    </w:rPr>
  </w:style>
  <w:style w:type="character" w:customStyle="1" w:styleId="af3">
    <w:name w:val="Основной текст_"/>
    <w:uiPriority w:val="99"/>
    <w:qFormat/>
    <w:rsid w:val="00540024"/>
    <w:rPr>
      <w:rFonts w:ascii="Times New Roman" w:hAnsi="Times New Roman"/>
      <w:sz w:val="28"/>
      <w:u w:val="none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5">
    <w:name w:val="Body Text"/>
    <w:basedOn w:val="a"/>
    <w:pPr>
      <w:spacing w:after="140"/>
    </w:pPr>
  </w:style>
  <w:style w:type="paragraph" w:styleId="af6">
    <w:name w:val="List"/>
    <w:basedOn w:val="af5"/>
    <w:rPr>
      <w:rFonts w:cs="Lohit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Lohit Devanagari"/>
    </w:rPr>
  </w:style>
  <w:style w:type="paragraph" w:styleId="af9">
    <w:name w:val="List Paragraph"/>
    <w:basedOn w:val="a"/>
    <w:qFormat/>
    <w:rsid w:val="00826B97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a4">
    <w:name w:val="No Spacing"/>
    <w:basedOn w:val="a"/>
    <w:link w:val="a3"/>
    <w:uiPriority w:val="99"/>
    <w:qFormat/>
    <w:rsid w:val="00890DF9"/>
    <w:pPr>
      <w:spacing w:line="240" w:lineRule="auto"/>
      <w:jc w:val="left"/>
    </w:pPr>
    <w:rPr>
      <w:rFonts w:ascii="Times New Roman" w:hAnsi="Times New Roman" w:cs="Times New Roman"/>
      <w:lang w:eastAsia="ru-RU"/>
    </w:rPr>
  </w:style>
  <w:style w:type="paragraph" w:customStyle="1" w:styleId="afa">
    <w:name w:val="список с точками"/>
    <w:basedOn w:val="a"/>
    <w:uiPriority w:val="99"/>
    <w:qFormat/>
    <w:rsid w:val="00FA72A8"/>
    <w:pPr>
      <w:widowControl w:val="0"/>
      <w:tabs>
        <w:tab w:val="left" w:pos="3024"/>
      </w:tabs>
      <w:spacing w:line="312" w:lineRule="auto"/>
      <w:ind w:left="756"/>
    </w:pPr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customStyle="1" w:styleId="afb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4A0CC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4A0CC9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"/>
    <w:uiPriority w:val="99"/>
    <w:qFormat/>
    <w:rsid w:val="002E4128"/>
    <w:pPr>
      <w:spacing w:line="240" w:lineRule="auto"/>
    </w:pPr>
    <w:rPr>
      <w:rFonts w:ascii="Times New Roman" w:hAnsi="Times New Roman" w:cs="Times New Roman"/>
      <w:bCs/>
      <w:sz w:val="28"/>
      <w:szCs w:val="24"/>
      <w:lang w:eastAsia="ru-RU" w:bidi="ar-SA"/>
    </w:rPr>
  </w:style>
  <w:style w:type="paragraph" w:styleId="ab">
    <w:name w:val="Body Text Indent"/>
    <w:basedOn w:val="a"/>
    <w:link w:val="aa"/>
    <w:uiPriority w:val="99"/>
    <w:semiHidden/>
    <w:unhideWhenUsed/>
    <w:rsid w:val="002E4128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20">
    <w:name w:val="Body Text Indent 2"/>
    <w:basedOn w:val="a"/>
    <w:link w:val="2"/>
    <w:uiPriority w:val="99"/>
    <w:semiHidden/>
    <w:unhideWhenUsed/>
    <w:qFormat/>
    <w:rsid w:val="002E4128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32">
    <w:name w:val="Body Text Indent 3"/>
    <w:basedOn w:val="a"/>
    <w:link w:val="31"/>
    <w:qFormat/>
    <w:rsid w:val="004137FC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ru-RU" w:bidi="ar-SA"/>
    </w:rPr>
  </w:style>
  <w:style w:type="paragraph" w:styleId="ae">
    <w:name w:val="annotation text"/>
    <w:basedOn w:val="a"/>
    <w:link w:val="ad"/>
    <w:uiPriority w:val="99"/>
    <w:semiHidden/>
    <w:unhideWhenUsed/>
    <w:qFormat/>
    <w:rsid w:val="0026482E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26482E"/>
    <w:rPr>
      <w:b/>
      <w:bCs/>
    </w:rPr>
  </w:style>
  <w:style w:type="paragraph" w:styleId="af2">
    <w:name w:val="Balloon Text"/>
    <w:basedOn w:val="a"/>
    <w:link w:val="af1"/>
    <w:uiPriority w:val="99"/>
    <w:semiHidden/>
    <w:unhideWhenUsed/>
    <w:qFormat/>
    <w:rsid w:val="0026482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c">
    <w:name w:val="Revision"/>
    <w:uiPriority w:val="99"/>
    <w:semiHidden/>
    <w:qFormat/>
    <w:rsid w:val="00F91C44"/>
    <w:rPr>
      <w:lang w:eastAsia="en-US" w:bidi="he-IL"/>
    </w:rPr>
  </w:style>
  <w:style w:type="paragraph" w:customStyle="1" w:styleId="TableParagraph">
    <w:name w:val="Table Paragraph"/>
    <w:basedOn w:val="a"/>
    <w:uiPriority w:val="1"/>
    <w:qFormat/>
    <w:rsid w:val="00BC31FE"/>
    <w:pPr>
      <w:widowControl w:val="0"/>
      <w:spacing w:line="240" w:lineRule="auto"/>
      <w:ind w:left="200"/>
      <w:jc w:val="left"/>
    </w:pPr>
    <w:rPr>
      <w:rFonts w:ascii="Times New Roman" w:hAnsi="Times New Roman" w:cs="Times New Roman"/>
      <w:lang w:eastAsia="ru-RU" w:bidi="ru-RU"/>
    </w:rPr>
  </w:style>
  <w:style w:type="paragraph" w:customStyle="1" w:styleId="ConsPlusNormal">
    <w:name w:val="ConsPlusNormal"/>
    <w:qFormat/>
    <w:rsid w:val="007B76B2"/>
    <w:pPr>
      <w:widowControl w:val="0"/>
    </w:pPr>
    <w:rPr>
      <w:rFonts w:ascii="Arial" w:hAnsi="Arial" w:cs="Arial"/>
      <w:sz w:val="20"/>
      <w:szCs w:val="20"/>
    </w:rPr>
  </w:style>
  <w:style w:type="paragraph" w:customStyle="1" w:styleId="afd">
    <w:name w:val="Содержимое врезки"/>
    <w:basedOn w:val="a"/>
    <w:qFormat/>
  </w:style>
  <w:style w:type="paragraph" w:customStyle="1" w:styleId="afe">
    <w:name w:val="Содержимое таблицы"/>
    <w:basedOn w:val="a"/>
    <w:qFormat/>
    <w:pPr>
      <w:widowControl w:val="0"/>
      <w:suppressLineNumbers/>
    </w:pPr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f0">
    <w:name w:val="Table Grid"/>
    <w:basedOn w:val="a1"/>
    <w:uiPriority w:val="99"/>
    <w:rsid w:val="00D2282F"/>
    <w:rPr>
      <w:sz w:val="20"/>
      <w:szCs w:val="20"/>
      <w:lang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8DD66-72F3-4795-84C9-F1C246DE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18</Pages>
  <Words>3592</Words>
  <Characters>20480</Characters>
  <Application>Microsoft Office Word</Application>
  <DocSecurity>0</DocSecurity>
  <Lines>170</Lines>
  <Paragraphs>48</Paragraphs>
  <ScaleCrop>false</ScaleCrop>
  <Company>Microsoft</Company>
  <LinksUpToDate>false</LinksUpToDate>
  <CharactersWithSpaces>24024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 программ аспирантуры МГУ</dc:title>
  <dc:subject/>
  <dc:creator>Пользователь</dc:creator>
  <dc:description/>
  <cp:lastModifiedBy>Татьяна Александровна Кировская</cp:lastModifiedBy>
  <cp:revision>14</cp:revision>
  <cp:lastPrinted>2015-10-15T11:11:00Z</cp:lastPrinted>
  <dcterms:created xsi:type="dcterms:W3CDTF">2021-11-14T08:07:00Z</dcterms:created>
  <dcterms:modified xsi:type="dcterms:W3CDTF">2024-01-15T14:39:00Z</dcterms:modified>
  <dc:language>ru-RU</dc:language>
</cp:coreProperties>
</file>