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3BC0" w14:textId="77777777" w:rsidR="002A0B13" w:rsidRDefault="00765CBD">
      <w:pPr>
        <w:jc w:val="right"/>
        <w:rPr>
          <w:rFonts w:ascii="Cambria" w:hAnsi="Cambria" w:cs="Cambria"/>
          <w:i/>
          <w:iCs/>
          <w:sz w:val="20"/>
          <w:szCs w:val="20"/>
        </w:rPr>
      </w:pPr>
      <w:r>
        <w:rPr>
          <w:rFonts w:ascii="Cambria" w:hAnsi="Cambria" w:cs="Cambria"/>
          <w:i/>
          <w:iCs/>
          <w:sz w:val="20"/>
          <w:szCs w:val="20"/>
        </w:rPr>
        <w:t xml:space="preserve">РЕКОМЕНДУЕМАЯ ФОРМА для разработчиков </w:t>
      </w:r>
      <w:r>
        <w:rPr>
          <w:rFonts w:ascii="Cambria" w:hAnsi="Cambria" w:cs="Cambria"/>
          <w:i/>
          <w:iCs/>
          <w:sz w:val="20"/>
          <w:szCs w:val="20"/>
        </w:rPr>
        <w:br/>
        <w:t xml:space="preserve">основных профессиональных образовательных программ </w:t>
      </w:r>
      <w:r>
        <w:rPr>
          <w:rFonts w:ascii="Cambria" w:hAnsi="Cambria" w:cs="Cambria"/>
          <w:i/>
          <w:iCs/>
          <w:sz w:val="20"/>
          <w:szCs w:val="20"/>
        </w:rPr>
        <w:br/>
        <w:t>при реализации ОС МГУ на основе ФГОС 3++</w:t>
      </w:r>
    </w:p>
    <w:p w14:paraId="10280454" w14:textId="77777777" w:rsidR="002A0B13" w:rsidRDefault="002A0B13">
      <w:pPr>
        <w:jc w:val="right"/>
        <w:rPr>
          <w:rFonts w:ascii="Cambria" w:hAnsi="Cambria" w:cs="Cambria"/>
          <w:i/>
          <w:iCs/>
        </w:rPr>
      </w:pPr>
    </w:p>
    <w:p w14:paraId="6A3ABA3E" w14:textId="77777777" w:rsidR="002A0B13" w:rsidRDefault="00765CBD">
      <w:pPr>
        <w:jc w:val="center"/>
        <w:rPr>
          <w:rFonts w:ascii="Cambria" w:hAnsi="Cambria" w:cs="Cambria"/>
        </w:rPr>
      </w:pPr>
      <w:r>
        <w:rPr>
          <w:rFonts w:ascii="Cambria" w:hAnsi="Cambria" w:cs="Cambria"/>
        </w:rPr>
        <w:t>Федеральное государственное бюджетное образовательное</w:t>
      </w:r>
    </w:p>
    <w:p w14:paraId="6A07D169" w14:textId="77777777" w:rsidR="002A0B13" w:rsidRDefault="00765CBD">
      <w:pPr>
        <w:jc w:val="center"/>
        <w:rPr>
          <w:rFonts w:ascii="Cambria" w:hAnsi="Cambria" w:cs="Cambria"/>
        </w:rPr>
      </w:pPr>
      <w:r>
        <w:rPr>
          <w:rFonts w:ascii="Cambria" w:hAnsi="Cambria" w:cs="Cambria"/>
        </w:rPr>
        <w:t xml:space="preserve">учреждение высшего образования </w:t>
      </w:r>
    </w:p>
    <w:p w14:paraId="48F990C5" w14:textId="77777777" w:rsidR="002A0B13" w:rsidRDefault="00765CBD">
      <w:pPr>
        <w:jc w:val="center"/>
        <w:rPr>
          <w:rFonts w:ascii="Cambria" w:hAnsi="Cambria" w:cs="Cambria"/>
        </w:rPr>
      </w:pPr>
      <w:r>
        <w:rPr>
          <w:rFonts w:ascii="Cambria" w:hAnsi="Cambria" w:cs="Cambria"/>
        </w:rPr>
        <w:t>Московский государственный университет имени М.В. Ломоносова</w:t>
      </w:r>
    </w:p>
    <w:p w14:paraId="2933B76D" w14:textId="77777777" w:rsidR="002A0B13" w:rsidRDefault="00765CBD">
      <w:pPr>
        <w:jc w:val="center"/>
        <w:rPr>
          <w:rFonts w:ascii="Cambria" w:hAnsi="Cambria" w:cs="Cambria"/>
        </w:rPr>
      </w:pPr>
      <w:r>
        <w:rPr>
          <w:rFonts w:ascii="Cambria" w:hAnsi="Cambria" w:cs="Cambria"/>
        </w:rPr>
        <w:t>Экономический факультет, кафедра экономической информатики</w:t>
      </w:r>
    </w:p>
    <w:p w14:paraId="40108C9E" w14:textId="77777777" w:rsidR="002A0B13" w:rsidRDefault="002A0B13">
      <w:pPr>
        <w:spacing w:line="360" w:lineRule="auto"/>
        <w:jc w:val="center"/>
        <w:rPr>
          <w:rFonts w:ascii="Cambria" w:hAnsi="Cambria" w:cs="Cambria"/>
          <w:b/>
          <w:bCs/>
        </w:rPr>
      </w:pPr>
    </w:p>
    <w:p w14:paraId="55EF4FD4" w14:textId="77777777" w:rsidR="00765CBD" w:rsidRDefault="00765CBD">
      <w:pPr>
        <w:spacing w:line="360" w:lineRule="auto"/>
        <w:jc w:val="center"/>
        <w:rPr>
          <w:rFonts w:ascii="Cambria" w:hAnsi="Cambria" w:cs="Cambria"/>
          <w:b/>
          <w:bCs/>
        </w:rPr>
      </w:pPr>
    </w:p>
    <w:p w14:paraId="58D66E54" w14:textId="77777777" w:rsidR="002A0B13" w:rsidRDefault="00765CBD">
      <w:pPr>
        <w:spacing w:line="360" w:lineRule="auto"/>
        <w:jc w:val="center"/>
        <w:rPr>
          <w:rFonts w:ascii="Cambria" w:hAnsi="Cambria" w:cs="Cambria"/>
          <w:b/>
          <w:bCs/>
        </w:rPr>
      </w:pPr>
      <w:r>
        <w:rPr>
          <w:rFonts w:ascii="Cambria" w:hAnsi="Cambria" w:cs="Cambria"/>
          <w:b/>
          <w:bCs/>
        </w:rPr>
        <w:t>РАБОЧАЯ ПРОГРАММА ДИСЦИПЛИНЫ</w:t>
      </w:r>
    </w:p>
    <w:p w14:paraId="35535F16" w14:textId="77777777" w:rsidR="002A0B13" w:rsidRDefault="00765CBD">
      <w:pPr>
        <w:pBdr>
          <w:bottom w:val="single" w:sz="4" w:space="1" w:color="auto"/>
        </w:pBdr>
        <w:spacing w:line="360" w:lineRule="auto"/>
        <w:jc w:val="center"/>
        <w:rPr>
          <w:rFonts w:ascii="Cambria" w:hAnsi="Cambria" w:cs="Cambria"/>
          <w:b/>
          <w:bCs/>
        </w:rPr>
      </w:pPr>
      <w:r>
        <w:rPr>
          <w:rFonts w:ascii="Cambria" w:hAnsi="Cambria" w:cs="Cambria"/>
          <w:b/>
          <w:bCs/>
        </w:rPr>
        <w:t>Наименование дисциплины:</w:t>
      </w:r>
    </w:p>
    <w:p w14:paraId="5A73AF46" w14:textId="77777777" w:rsidR="002A0B13" w:rsidRDefault="00765CBD">
      <w:pPr>
        <w:pBdr>
          <w:bottom w:val="single" w:sz="4" w:space="1" w:color="auto"/>
        </w:pBdr>
        <w:spacing w:line="360" w:lineRule="auto"/>
        <w:jc w:val="center"/>
        <w:rPr>
          <w:rFonts w:ascii="Cambria" w:hAnsi="Cambria" w:cs="Cambria"/>
          <w:b/>
          <w:bCs/>
        </w:rPr>
      </w:pPr>
      <w:r>
        <w:rPr>
          <w:rFonts w:ascii="Cambria" w:hAnsi="Cambria"/>
          <w:b/>
          <w:bCs/>
        </w:rPr>
        <w:t>МФК «Экономика искусственного интеллекта»</w:t>
      </w:r>
    </w:p>
    <w:p w14:paraId="2317F9EE" w14:textId="77777777" w:rsidR="002A0B13" w:rsidRDefault="00765CBD">
      <w:pPr>
        <w:jc w:val="center"/>
        <w:rPr>
          <w:rFonts w:ascii="Cambria" w:hAnsi="Cambria" w:cs="Cambria"/>
          <w:i/>
          <w:iCs/>
        </w:rPr>
      </w:pPr>
      <w:r>
        <w:rPr>
          <w:rFonts w:ascii="Cambria" w:hAnsi="Cambria" w:cs="Cambria"/>
          <w:i/>
          <w:iCs/>
        </w:rPr>
        <w:t>наименование дисциплины</w:t>
      </w:r>
    </w:p>
    <w:p w14:paraId="69DBEFB5" w14:textId="77777777" w:rsidR="002A0B13" w:rsidRDefault="00765CBD">
      <w:pPr>
        <w:pBdr>
          <w:bottom w:val="single" w:sz="4" w:space="1" w:color="auto"/>
        </w:pBdr>
        <w:jc w:val="center"/>
        <w:rPr>
          <w:rFonts w:ascii="Cambria" w:hAnsi="Cambria" w:cs="Cambria"/>
          <w:b/>
          <w:bCs/>
          <w:i/>
          <w:iCs/>
        </w:rPr>
      </w:pPr>
      <w:r>
        <w:rPr>
          <w:rFonts w:ascii="Cambria" w:hAnsi="Cambria" w:cs="Cambria"/>
          <w:b/>
          <w:bCs/>
        </w:rPr>
        <w:t xml:space="preserve">Уровень высшего образования: </w:t>
      </w:r>
    </w:p>
    <w:p w14:paraId="3587E133" w14:textId="77777777" w:rsidR="002A0B13" w:rsidRDefault="00765CBD">
      <w:pPr>
        <w:pBdr>
          <w:bottom w:val="single" w:sz="4" w:space="1" w:color="auto"/>
        </w:pBdr>
        <w:jc w:val="center"/>
        <w:rPr>
          <w:rFonts w:ascii="Cambria" w:hAnsi="Cambria" w:cs="Cambria"/>
          <w:b/>
          <w:bCs/>
          <w:i/>
          <w:iCs/>
        </w:rPr>
      </w:pPr>
      <w:r>
        <w:rPr>
          <w:rFonts w:ascii="Cambria" w:hAnsi="Cambria" w:cs="Cambria"/>
          <w:b/>
          <w:bCs/>
          <w:i/>
          <w:iCs/>
        </w:rPr>
        <w:t>все уровни подготовки</w:t>
      </w:r>
    </w:p>
    <w:p w14:paraId="38D73154" w14:textId="77777777" w:rsidR="002A0B13" w:rsidRDefault="00765CBD">
      <w:pPr>
        <w:jc w:val="center"/>
        <w:rPr>
          <w:rFonts w:ascii="Cambria" w:hAnsi="Cambria" w:cs="Cambria"/>
          <w:i/>
          <w:iCs/>
        </w:rPr>
      </w:pPr>
      <w:r>
        <w:rPr>
          <w:rFonts w:ascii="Cambria" w:hAnsi="Cambria" w:cs="Cambria"/>
          <w:i/>
          <w:iCs/>
        </w:rPr>
        <w:t xml:space="preserve">бакалавриат, </w:t>
      </w:r>
      <w:proofErr w:type="gramStart"/>
      <w:r>
        <w:rPr>
          <w:rFonts w:ascii="Cambria" w:hAnsi="Cambria" w:cs="Cambria"/>
          <w:i/>
          <w:iCs/>
        </w:rPr>
        <w:t>магистратура,  специалитет</w:t>
      </w:r>
      <w:proofErr w:type="gramEnd"/>
    </w:p>
    <w:p w14:paraId="328C2827" w14:textId="77777777" w:rsidR="002A0B13" w:rsidRDefault="00765CBD">
      <w:pPr>
        <w:pBdr>
          <w:bottom w:val="single" w:sz="4" w:space="1" w:color="auto"/>
        </w:pBdr>
        <w:spacing w:line="360" w:lineRule="auto"/>
        <w:jc w:val="center"/>
        <w:rPr>
          <w:rFonts w:ascii="Cambria" w:hAnsi="Cambria" w:cs="Cambria"/>
          <w:b/>
          <w:bCs/>
        </w:rPr>
      </w:pPr>
      <w:r>
        <w:rPr>
          <w:rFonts w:ascii="Cambria" w:hAnsi="Cambria" w:cs="Cambria"/>
          <w:b/>
          <w:bCs/>
        </w:rPr>
        <w:t xml:space="preserve">Направление подготовки / специальность: </w:t>
      </w:r>
    </w:p>
    <w:p w14:paraId="45ED2254" w14:textId="77777777" w:rsidR="002A0B13" w:rsidRDefault="002A0B13">
      <w:pPr>
        <w:pBdr>
          <w:bottom w:val="single" w:sz="4" w:space="1" w:color="auto"/>
        </w:pBdr>
        <w:spacing w:line="360" w:lineRule="auto"/>
        <w:jc w:val="center"/>
        <w:rPr>
          <w:rFonts w:ascii="Cambria" w:hAnsi="Cambria" w:cs="Cambria"/>
          <w:b/>
          <w:bCs/>
        </w:rPr>
      </w:pPr>
    </w:p>
    <w:p w14:paraId="354AD944" w14:textId="77777777" w:rsidR="002A0B13" w:rsidRDefault="00765CBD">
      <w:pPr>
        <w:ind w:firstLine="403"/>
        <w:jc w:val="center"/>
        <w:rPr>
          <w:rFonts w:ascii="Cambria" w:hAnsi="Cambria" w:cs="Cambria"/>
        </w:rPr>
      </w:pPr>
      <w:r>
        <w:rPr>
          <w:rFonts w:ascii="Cambria" w:hAnsi="Cambria" w:cs="Cambria"/>
          <w:i/>
          <w:iCs/>
        </w:rPr>
        <w:t>(код и название направления/специальности)</w:t>
      </w:r>
    </w:p>
    <w:p w14:paraId="137DDCFF" w14:textId="77777777" w:rsidR="002A0B13" w:rsidRDefault="00765CBD">
      <w:pPr>
        <w:pBdr>
          <w:bottom w:val="single" w:sz="4" w:space="1" w:color="auto"/>
        </w:pBdr>
        <w:spacing w:line="360" w:lineRule="auto"/>
        <w:jc w:val="center"/>
        <w:rPr>
          <w:rFonts w:ascii="Cambria" w:hAnsi="Cambria" w:cs="Cambria"/>
          <w:b/>
          <w:bCs/>
        </w:rPr>
      </w:pPr>
      <w:r>
        <w:rPr>
          <w:rFonts w:ascii="Cambria" w:hAnsi="Cambria" w:cs="Cambria"/>
          <w:b/>
          <w:bCs/>
        </w:rPr>
        <w:t>Направленность (профиль)/специализация ОПОП:</w:t>
      </w:r>
    </w:p>
    <w:p w14:paraId="5E93ED90" w14:textId="77777777" w:rsidR="002A0B13" w:rsidRDefault="002A0B13">
      <w:pPr>
        <w:pBdr>
          <w:bottom w:val="single" w:sz="4" w:space="1" w:color="auto"/>
        </w:pBdr>
        <w:spacing w:line="360" w:lineRule="auto"/>
        <w:jc w:val="center"/>
        <w:rPr>
          <w:rFonts w:ascii="Cambria" w:hAnsi="Cambria" w:cs="Cambria"/>
          <w:b/>
          <w:bCs/>
        </w:rPr>
      </w:pPr>
    </w:p>
    <w:p w14:paraId="6C0D9FBA" w14:textId="77777777" w:rsidR="002A0B13" w:rsidRDefault="00765CBD">
      <w:pPr>
        <w:spacing w:line="360" w:lineRule="auto"/>
        <w:jc w:val="center"/>
        <w:rPr>
          <w:rFonts w:ascii="Cambria" w:hAnsi="Cambria" w:cs="Cambria"/>
          <w:b/>
          <w:bCs/>
          <w:i/>
          <w:iCs/>
        </w:rPr>
      </w:pPr>
      <w:r>
        <w:rPr>
          <w:rFonts w:ascii="Cambria" w:hAnsi="Cambria" w:cs="Cambria"/>
          <w:i/>
          <w:iCs/>
        </w:rPr>
        <w:t xml:space="preserve"> (если дисциплина реализуется в рамках направленности (профиля))</w:t>
      </w:r>
    </w:p>
    <w:p w14:paraId="61B58A6B" w14:textId="77777777" w:rsidR="002A0B13" w:rsidRDefault="00765CBD">
      <w:pPr>
        <w:pStyle w:val="af3"/>
        <w:pBdr>
          <w:bottom w:val="single" w:sz="4" w:space="1" w:color="auto"/>
        </w:pBdr>
        <w:rPr>
          <w:rFonts w:ascii="Cambria" w:hAnsi="Cambria" w:cs="Cambria"/>
          <w:b w:val="0"/>
          <w:bCs w:val="0"/>
        </w:rPr>
      </w:pPr>
      <w:r>
        <w:rPr>
          <w:rFonts w:ascii="Cambria" w:hAnsi="Cambria" w:cs="Cambria"/>
          <w:b w:val="0"/>
          <w:bCs w:val="0"/>
        </w:rPr>
        <w:t>Форма обучения:</w:t>
      </w:r>
    </w:p>
    <w:p w14:paraId="0C8C21C9" w14:textId="77777777" w:rsidR="002A0B13" w:rsidRDefault="00765CBD">
      <w:pPr>
        <w:pStyle w:val="af3"/>
        <w:pBdr>
          <w:bottom w:val="single" w:sz="4" w:space="1" w:color="auto"/>
        </w:pBdr>
        <w:rPr>
          <w:rFonts w:ascii="Cambria" w:hAnsi="Cambria" w:cs="Cambria"/>
          <w:b w:val="0"/>
          <w:bCs w:val="0"/>
        </w:rPr>
      </w:pPr>
      <w:r>
        <w:rPr>
          <w:rFonts w:ascii="Cambria" w:hAnsi="Cambria" w:cs="Cambria"/>
          <w:b w:val="0"/>
          <w:bCs w:val="0"/>
        </w:rPr>
        <w:t>очная</w:t>
      </w:r>
    </w:p>
    <w:p w14:paraId="76F8D99C" w14:textId="77777777" w:rsidR="002A0B13" w:rsidRDefault="00765CBD">
      <w:pPr>
        <w:pStyle w:val="af3"/>
        <w:rPr>
          <w:rFonts w:ascii="Cambria" w:hAnsi="Cambria" w:cs="Cambria"/>
          <w:b w:val="0"/>
          <w:bCs w:val="0"/>
          <w:i/>
          <w:iCs/>
        </w:rPr>
      </w:pPr>
      <w:r>
        <w:rPr>
          <w:rFonts w:ascii="Cambria" w:hAnsi="Cambria" w:cs="Cambria"/>
          <w:b w:val="0"/>
          <w:bCs w:val="0"/>
          <w:i/>
          <w:iCs/>
        </w:rPr>
        <w:t>очная, очно-заочная</w:t>
      </w:r>
    </w:p>
    <w:p w14:paraId="43C11B5A" w14:textId="77777777" w:rsidR="002A0B13" w:rsidRDefault="002A0B13">
      <w:pPr>
        <w:spacing w:line="360" w:lineRule="auto"/>
        <w:jc w:val="right"/>
        <w:rPr>
          <w:rFonts w:ascii="Cambria" w:hAnsi="Cambria" w:cs="Cambria"/>
        </w:rPr>
      </w:pPr>
    </w:p>
    <w:p w14:paraId="624311E7" w14:textId="77777777" w:rsidR="002A0B13" w:rsidRDefault="002A0B13">
      <w:pPr>
        <w:spacing w:line="360" w:lineRule="auto"/>
        <w:jc w:val="right"/>
        <w:rPr>
          <w:rFonts w:ascii="Cambria" w:hAnsi="Cambria" w:cs="Cambria"/>
        </w:rPr>
      </w:pPr>
    </w:p>
    <w:p w14:paraId="4212AC53" w14:textId="77777777" w:rsidR="002A0B13" w:rsidRDefault="002A0B13">
      <w:pPr>
        <w:spacing w:line="360" w:lineRule="auto"/>
        <w:jc w:val="center"/>
        <w:rPr>
          <w:rFonts w:ascii="Cambria" w:hAnsi="Cambria" w:cs="Cambria"/>
        </w:rPr>
      </w:pPr>
    </w:p>
    <w:p w14:paraId="6169CB16" w14:textId="77777777" w:rsidR="002A0B13" w:rsidRDefault="002A0B13">
      <w:pPr>
        <w:spacing w:line="360" w:lineRule="auto"/>
        <w:jc w:val="center"/>
        <w:rPr>
          <w:rFonts w:ascii="Cambria" w:hAnsi="Cambria" w:cs="Cambria"/>
        </w:rPr>
      </w:pPr>
    </w:p>
    <w:p w14:paraId="32A0EA27" w14:textId="77777777" w:rsidR="002A0B13" w:rsidRDefault="002A0B13">
      <w:pPr>
        <w:spacing w:line="360" w:lineRule="auto"/>
        <w:jc w:val="center"/>
        <w:rPr>
          <w:rFonts w:ascii="Cambria" w:hAnsi="Cambria" w:cs="Cambria"/>
        </w:rPr>
      </w:pPr>
    </w:p>
    <w:p w14:paraId="6243A7DE" w14:textId="77777777" w:rsidR="002A0B13" w:rsidRDefault="002A0B13">
      <w:pPr>
        <w:spacing w:line="360" w:lineRule="auto"/>
        <w:jc w:val="center"/>
        <w:rPr>
          <w:rFonts w:ascii="Cambria" w:hAnsi="Cambria" w:cs="Cambria"/>
        </w:rPr>
      </w:pPr>
    </w:p>
    <w:p w14:paraId="588BD759" w14:textId="77777777" w:rsidR="002A0B13" w:rsidRDefault="002A0B13">
      <w:pPr>
        <w:spacing w:line="360" w:lineRule="auto"/>
        <w:jc w:val="center"/>
        <w:rPr>
          <w:rFonts w:ascii="Cambria" w:hAnsi="Cambria" w:cs="Cambria"/>
        </w:rPr>
      </w:pPr>
    </w:p>
    <w:p w14:paraId="07D15A29" w14:textId="77777777" w:rsidR="002A0B13" w:rsidRDefault="00765CBD">
      <w:pPr>
        <w:spacing w:line="360" w:lineRule="auto"/>
        <w:jc w:val="center"/>
        <w:rPr>
          <w:rFonts w:ascii="Cambria" w:hAnsi="Cambria" w:cs="Cambria"/>
        </w:rPr>
      </w:pPr>
      <w:r>
        <w:rPr>
          <w:rFonts w:ascii="Cambria" w:hAnsi="Cambria" w:cs="Cambria"/>
        </w:rPr>
        <w:t>Москва 2023</w:t>
      </w:r>
    </w:p>
    <w:p w14:paraId="057C8ECC" w14:textId="77777777" w:rsidR="002A0B13" w:rsidRDefault="00765CBD">
      <w:pPr>
        <w:spacing w:line="360" w:lineRule="auto"/>
        <w:jc w:val="center"/>
        <w:rPr>
          <w:rFonts w:ascii="Cambria" w:hAnsi="Cambria" w:cs="Cambria"/>
        </w:rPr>
      </w:pPr>
      <w:r>
        <w:rPr>
          <w:rFonts w:ascii="Cambria" w:hAnsi="Cambria" w:cs="Cambria"/>
        </w:rPr>
        <w:br w:type="page"/>
      </w:r>
    </w:p>
    <w:p w14:paraId="167EC88E" w14:textId="77777777" w:rsidR="002A0B13" w:rsidRDefault="00765CBD">
      <w:pPr>
        <w:spacing w:line="360" w:lineRule="auto"/>
        <w:jc w:val="both"/>
        <w:rPr>
          <w:rFonts w:ascii="Cambria" w:hAnsi="Cambria" w:cs="Cambria"/>
          <w:color w:val="000000"/>
        </w:rPr>
      </w:pPr>
      <w:r>
        <w:rPr>
          <w:rFonts w:ascii="Cambria" w:hAnsi="Cambria" w:cs="Cambria"/>
        </w:rPr>
        <w:lastRenderedPageBreak/>
        <w:t xml:space="preserve">Рабочая программа дисциплины разработана в соответствии с </w:t>
      </w:r>
      <w:r>
        <w:rPr>
          <w:rFonts w:ascii="Cambria" w:hAnsi="Cambria" w:cs="Cambria"/>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«Экономика</w:t>
      </w:r>
      <w:r>
        <w:rPr>
          <w:rFonts w:ascii="Cambria" w:hAnsi="Cambria" w:cs="Cambria"/>
        </w:rPr>
        <w:t xml:space="preserve">» </w:t>
      </w:r>
      <w:r>
        <w:rPr>
          <w:rFonts w:ascii="Cambria" w:hAnsi="Cambria" w:cs="Cambria"/>
          <w:color w:val="000000"/>
        </w:rPr>
        <w:t>(</w:t>
      </w:r>
      <w:r>
        <w:rPr>
          <w:rFonts w:ascii="Cambria" w:hAnsi="Cambria" w:cs="Cambria"/>
          <w:i/>
          <w:iCs/>
          <w:color w:val="000000"/>
        </w:rPr>
        <w:t xml:space="preserve">программы бакалавриата, </w:t>
      </w:r>
      <w:r>
        <w:rPr>
          <w:rFonts w:ascii="Cambria" w:hAnsi="Cambria" w:cs="Cambria"/>
          <w:i/>
          <w:iCs/>
        </w:rPr>
        <w:t>реализуемой последовательно по схеме интегрированной подготовки</w:t>
      </w:r>
      <w:r>
        <w:rPr>
          <w:rFonts w:ascii="Cambria" w:hAnsi="Cambria" w:cs="Cambria"/>
          <w:i/>
          <w:iCs/>
          <w:color w:val="000000"/>
        </w:rPr>
        <w:t>)</w:t>
      </w:r>
      <w:r>
        <w:rPr>
          <w:rFonts w:ascii="Cambria" w:hAnsi="Cambria" w:cs="Cambria"/>
          <w:color w:val="000000"/>
        </w:rPr>
        <w:t xml:space="preserve"> в редакции приказа МГУ от ____________2023 г.</w:t>
      </w:r>
    </w:p>
    <w:p w14:paraId="18E0BC04" w14:textId="77777777" w:rsidR="002A0B13" w:rsidRDefault="002A0B13">
      <w:pPr>
        <w:spacing w:line="360" w:lineRule="auto"/>
        <w:rPr>
          <w:rFonts w:ascii="Cambria" w:hAnsi="Cambria" w:cs="Cambria"/>
          <w:color w:val="000000"/>
        </w:rPr>
      </w:pPr>
    </w:p>
    <w:p w14:paraId="0099A36C" w14:textId="77777777" w:rsidR="002A0B13" w:rsidRDefault="002A0B13">
      <w:pPr>
        <w:spacing w:line="360" w:lineRule="auto"/>
        <w:jc w:val="center"/>
        <w:rPr>
          <w:rFonts w:ascii="Cambria" w:hAnsi="Cambria" w:cs="Cambria"/>
          <w:b/>
          <w:bCs/>
          <w:i/>
          <w:iCs/>
        </w:rPr>
      </w:pPr>
    </w:p>
    <w:p w14:paraId="211F2208" w14:textId="77777777" w:rsidR="002A0B13" w:rsidRDefault="002A0B13">
      <w:pPr>
        <w:rPr>
          <w:rFonts w:ascii="Cambria" w:hAnsi="Cambria" w:cs="Cambria"/>
        </w:rPr>
        <w:sectPr w:rsidR="002A0B13">
          <w:footerReference w:type="even" r:id="rId9"/>
          <w:footerReference w:type="default" r:id="rId10"/>
          <w:pgSz w:w="11906" w:h="16838"/>
          <w:pgMar w:top="1134" w:right="1134" w:bottom="1134" w:left="1134" w:header="709" w:footer="709" w:gutter="0"/>
          <w:cols w:space="708"/>
          <w:titlePg/>
          <w:docGrid w:linePitch="360"/>
        </w:sectPr>
      </w:pPr>
    </w:p>
    <w:p w14:paraId="42693E6F" w14:textId="77777777" w:rsidR="002A0B13" w:rsidRDefault="002A0B13">
      <w:pPr>
        <w:pBdr>
          <w:bottom w:val="single" w:sz="12" w:space="1" w:color="auto"/>
        </w:pBdr>
        <w:jc w:val="both"/>
        <w:rPr>
          <w:rFonts w:ascii="Cambria" w:hAnsi="Cambria" w:cs="Cambria"/>
          <w:b/>
          <w:bCs/>
        </w:rPr>
      </w:pPr>
    </w:p>
    <w:p w14:paraId="5A8D1023" w14:textId="77777777" w:rsidR="002A0B13" w:rsidRDefault="002A0B13">
      <w:pPr>
        <w:pBdr>
          <w:bottom w:val="single" w:sz="12" w:space="1" w:color="auto"/>
        </w:pBdr>
        <w:jc w:val="both"/>
        <w:rPr>
          <w:rFonts w:ascii="Cambria" w:hAnsi="Cambria" w:cs="Cambria"/>
          <w:b/>
          <w:bCs/>
        </w:rPr>
      </w:pPr>
    </w:p>
    <w:p w14:paraId="70B0EEC5" w14:textId="77777777" w:rsidR="002A0B13" w:rsidRDefault="002A0B13">
      <w:pPr>
        <w:pBdr>
          <w:bottom w:val="single" w:sz="12" w:space="1" w:color="auto"/>
        </w:pBdr>
        <w:jc w:val="both"/>
        <w:rPr>
          <w:rFonts w:ascii="Cambria" w:hAnsi="Cambria" w:cs="Cambria"/>
          <w:b/>
          <w:bCs/>
        </w:rPr>
      </w:pPr>
    </w:p>
    <w:p w14:paraId="4EC4F686" w14:textId="77777777" w:rsidR="002A0B13" w:rsidRDefault="00765CBD">
      <w:pPr>
        <w:pBdr>
          <w:bottom w:val="single" w:sz="12" w:space="1" w:color="auto"/>
        </w:pBdr>
        <w:jc w:val="both"/>
        <w:rPr>
          <w:rFonts w:ascii="Cambria" w:hAnsi="Cambria" w:cs="Cambria"/>
        </w:rPr>
      </w:pPr>
      <w:r>
        <w:rPr>
          <w:rFonts w:ascii="Cambria" w:hAnsi="Cambria" w:cs="Cambria"/>
          <w:b/>
          <w:bCs/>
        </w:rPr>
        <w:t>1.</w:t>
      </w:r>
      <w:r>
        <w:rPr>
          <w:rFonts w:ascii="Cambria" w:hAnsi="Cambria" w:cs="Cambria"/>
        </w:rPr>
        <w:t> Место дисциплины (модуля) в структуре ОПОП ВО:</w:t>
      </w:r>
    </w:p>
    <w:p w14:paraId="75324F5D" w14:textId="77777777" w:rsidR="002A0B13" w:rsidRDefault="00765CBD">
      <w:pPr>
        <w:pBdr>
          <w:bottom w:val="single" w:sz="12" w:space="1" w:color="auto"/>
        </w:pBdr>
        <w:jc w:val="both"/>
        <w:rPr>
          <w:rFonts w:ascii="Cambria" w:hAnsi="Cambria" w:cs="Cambria"/>
          <w:i/>
          <w:iCs/>
        </w:rPr>
      </w:pPr>
      <w:r>
        <w:rPr>
          <w:rFonts w:ascii="Cambria" w:hAnsi="Cambria" w:cs="Cambria"/>
          <w:i/>
          <w:iCs/>
        </w:rPr>
        <w:t>Относится вариативной части; является дисциплиной по выбору (элективной (избираемой в обязательном порядке) дисциплиной); МФК в области искусственного интеллекта</w:t>
      </w:r>
    </w:p>
    <w:p w14:paraId="261B9713" w14:textId="77777777" w:rsidR="002A0B13" w:rsidRDefault="002A0B13">
      <w:pPr>
        <w:rPr>
          <w:rFonts w:ascii="Cambria" w:hAnsi="Cambria" w:cs="Cambria"/>
          <w:i/>
          <w:iCs/>
        </w:rPr>
      </w:pPr>
    </w:p>
    <w:p w14:paraId="0B7F8A26" w14:textId="77777777" w:rsidR="002A0B13" w:rsidRDefault="00765CBD">
      <w:pPr>
        <w:rPr>
          <w:rFonts w:ascii="Cambria" w:hAnsi="Cambria" w:cs="Cambria"/>
        </w:rPr>
      </w:pPr>
      <w:r>
        <w:rPr>
          <w:rFonts w:ascii="Cambria" w:hAnsi="Cambria" w:cs="Cambria"/>
          <w:b/>
          <w:bCs/>
        </w:rPr>
        <w:t>2.</w:t>
      </w:r>
      <w:r>
        <w:rPr>
          <w:rFonts w:ascii="Cambria" w:hAnsi="Cambria" w:cs="Cambria"/>
        </w:rPr>
        <w:t xml:space="preserve"> Входные требования для освоения дисциплины (модуля), предварительные условия (если есть): </w:t>
      </w:r>
    </w:p>
    <w:p w14:paraId="36E389E7" w14:textId="77777777" w:rsidR="002A0B13" w:rsidRDefault="00765CBD">
      <w:pPr>
        <w:rPr>
          <w:rFonts w:ascii="Cambria" w:hAnsi="Cambria" w:cs="Cambria"/>
          <w:i/>
          <w:iCs/>
        </w:rPr>
      </w:pPr>
      <w:r>
        <w:rPr>
          <w:rFonts w:ascii="Cambria" w:hAnsi="Cambria" w:cs="Cambria"/>
          <w:i/>
          <w:iCs/>
        </w:rPr>
        <w:t>отсутствуют</w:t>
      </w:r>
    </w:p>
    <w:p w14:paraId="522E424D" w14:textId="77777777" w:rsidR="002A0B13" w:rsidRDefault="002A0B13">
      <w:pPr>
        <w:rPr>
          <w:rFonts w:ascii="Cambria" w:hAnsi="Cambria" w:cs="Cambria"/>
          <w:i/>
          <w:iCs/>
        </w:rPr>
      </w:pPr>
    </w:p>
    <w:p w14:paraId="53B26694" w14:textId="77777777" w:rsidR="002A0B13" w:rsidRDefault="00765CBD">
      <w:pPr>
        <w:numPr>
          <w:ilvl w:val="0"/>
          <w:numId w:val="2"/>
        </w:numPr>
        <w:rPr>
          <w:rFonts w:ascii="Cambria" w:hAnsi="Cambria" w:cs="Cambria"/>
        </w:rPr>
      </w:pPr>
      <w:r>
        <w:rPr>
          <w:rFonts w:ascii="Cambria" w:hAnsi="Cambria" w:cs="Cambria"/>
        </w:rPr>
        <w:t> Результаты обучения по дисциплине (модулю):</w:t>
      </w:r>
    </w:p>
    <w:p w14:paraId="7E16171A" w14:textId="77777777" w:rsidR="002A0B13" w:rsidRDefault="002A0B13">
      <w:pPr>
        <w:rPr>
          <w:rFonts w:ascii="Cambria" w:hAnsi="Cambria" w:cs="Cambria"/>
        </w:rPr>
      </w:pPr>
    </w:p>
    <w:tbl>
      <w:tblPr>
        <w:tblW w:w="0" w:type="auto"/>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18"/>
        <w:gridCol w:w="14"/>
        <w:gridCol w:w="11173"/>
      </w:tblGrid>
      <w:tr w:rsidR="002A0B13" w14:paraId="5D0AF667" w14:textId="77777777">
        <w:trPr>
          <w:trHeight w:val="805"/>
        </w:trPr>
        <w:tc>
          <w:tcPr>
            <w:tcW w:w="3018" w:type="dxa"/>
          </w:tcPr>
          <w:p w14:paraId="30812A65" w14:textId="77777777" w:rsidR="002A0B13" w:rsidRDefault="00765CBD">
            <w:pPr>
              <w:pStyle w:val="TableParagraph"/>
              <w:spacing w:before="121"/>
              <w:ind w:left="832" w:hanging="502"/>
            </w:pPr>
            <w:r>
              <w:t>Шифр</w:t>
            </w:r>
            <w:r>
              <w:rPr>
                <w:spacing w:val="-15"/>
              </w:rPr>
              <w:t xml:space="preserve"> </w:t>
            </w:r>
            <w:r>
              <w:t>и</w:t>
            </w:r>
            <w:r>
              <w:rPr>
                <w:spacing w:val="-15"/>
              </w:rPr>
              <w:t xml:space="preserve"> </w:t>
            </w:r>
            <w:r>
              <w:t xml:space="preserve">наименование </w:t>
            </w:r>
            <w:r>
              <w:rPr>
                <w:spacing w:val="-2"/>
              </w:rPr>
              <w:t>компетенции</w:t>
            </w:r>
          </w:p>
        </w:tc>
        <w:tc>
          <w:tcPr>
            <w:tcW w:w="11187" w:type="dxa"/>
            <w:gridSpan w:val="2"/>
          </w:tcPr>
          <w:p w14:paraId="66443889" w14:textId="77777777" w:rsidR="002A0B13" w:rsidRDefault="002A0B13">
            <w:pPr>
              <w:pStyle w:val="TableParagraph"/>
              <w:spacing w:before="7"/>
              <w:rPr>
                <w:sz w:val="22"/>
              </w:rPr>
            </w:pPr>
          </w:p>
          <w:p w14:paraId="6239C36C" w14:textId="77777777" w:rsidR="002A0B13" w:rsidRDefault="00765CBD">
            <w:pPr>
              <w:pStyle w:val="TableParagraph"/>
              <w:ind w:left="240"/>
              <w:jc w:val="center"/>
            </w:pPr>
            <w:r>
              <w:rPr>
                <w:b/>
                <w:bCs/>
              </w:rPr>
              <w:t>Планируемые результаты обучения по дисциплине (модулю)</w:t>
            </w:r>
          </w:p>
        </w:tc>
      </w:tr>
      <w:tr w:rsidR="002A0B13" w14:paraId="10F0D066" w14:textId="77777777">
        <w:trPr>
          <w:trHeight w:val="278"/>
        </w:trPr>
        <w:tc>
          <w:tcPr>
            <w:tcW w:w="3018" w:type="dxa"/>
            <w:tcBorders>
              <w:bottom w:val="nil"/>
            </w:tcBorders>
          </w:tcPr>
          <w:p w14:paraId="089BA40A" w14:textId="77777777" w:rsidR="002A0B13" w:rsidRDefault="00765CBD">
            <w:pPr>
              <w:pStyle w:val="TableParagraph"/>
              <w:spacing w:line="258" w:lineRule="exact"/>
              <w:ind w:left="14"/>
            </w:pPr>
            <w:r>
              <w:t>УК-</w:t>
            </w:r>
            <w:r>
              <w:rPr>
                <w:spacing w:val="-10"/>
              </w:rPr>
              <w:t>1</w:t>
            </w:r>
            <w:r>
              <w:tab/>
            </w:r>
            <w:r>
              <w:rPr>
                <w:spacing w:val="-2"/>
              </w:rPr>
              <w:t>Способен</w:t>
            </w:r>
          </w:p>
        </w:tc>
        <w:tc>
          <w:tcPr>
            <w:tcW w:w="11187" w:type="dxa"/>
            <w:gridSpan w:val="2"/>
            <w:tcBorders>
              <w:bottom w:val="nil"/>
            </w:tcBorders>
          </w:tcPr>
          <w:p w14:paraId="55F0C635" w14:textId="77777777" w:rsidR="002A0B13" w:rsidRDefault="00765CBD">
            <w:pPr>
              <w:pStyle w:val="TableParagraph"/>
              <w:tabs>
                <w:tab w:val="left" w:pos="1367"/>
                <w:tab w:val="left" w:pos="2213"/>
                <w:tab w:val="left" w:pos="3187"/>
                <w:tab w:val="left" w:pos="4782"/>
                <w:tab w:val="left" w:pos="5849"/>
              </w:tabs>
              <w:spacing w:line="258" w:lineRule="exact"/>
              <w:ind w:left="33"/>
            </w:pPr>
            <w:r>
              <w:rPr>
                <w:spacing w:val="-2"/>
              </w:rPr>
              <w:t>ИД-1.УК-</w:t>
            </w:r>
            <w:r>
              <w:rPr>
                <w:spacing w:val="-10"/>
              </w:rPr>
              <w:t>1</w:t>
            </w:r>
            <w:r>
              <w:tab/>
            </w:r>
            <w:r>
              <w:rPr>
                <w:b/>
                <w:bCs/>
                <w:i/>
                <w:iCs/>
                <w:spacing w:val="-2"/>
              </w:rPr>
              <w:t>Знать</w:t>
            </w:r>
            <w:r>
              <w:rPr>
                <w:spacing w:val="-2"/>
              </w:rPr>
              <w:t>:</w:t>
            </w:r>
            <w:r>
              <w:tab/>
            </w:r>
            <w:r>
              <w:rPr>
                <w:spacing w:val="-2"/>
              </w:rPr>
              <w:t>методы</w:t>
            </w:r>
            <w:r>
              <w:tab/>
            </w:r>
            <w:r>
              <w:rPr>
                <w:spacing w:val="-2"/>
              </w:rPr>
              <w:t>критического</w:t>
            </w:r>
            <w:r>
              <w:tab/>
            </w:r>
            <w:r>
              <w:rPr>
                <w:spacing w:val="-2"/>
              </w:rPr>
              <w:t>анализа;</w:t>
            </w:r>
            <w:r>
              <w:tab/>
            </w:r>
            <w:r>
              <w:rPr>
                <w:spacing w:val="-2"/>
              </w:rPr>
              <w:t>методологию</w:t>
            </w:r>
          </w:p>
        </w:tc>
      </w:tr>
      <w:tr w:rsidR="002A0B13" w14:paraId="6BF90821" w14:textId="77777777">
        <w:trPr>
          <w:trHeight w:val="276"/>
        </w:trPr>
        <w:tc>
          <w:tcPr>
            <w:tcW w:w="3018" w:type="dxa"/>
            <w:tcBorders>
              <w:top w:val="nil"/>
              <w:bottom w:val="nil"/>
            </w:tcBorders>
          </w:tcPr>
          <w:p w14:paraId="0177972D" w14:textId="77777777" w:rsidR="002A0B13" w:rsidRDefault="00765CBD">
            <w:pPr>
              <w:pStyle w:val="TableParagraph"/>
              <w:tabs>
                <w:tab w:val="left" w:pos="1654"/>
              </w:tabs>
              <w:spacing w:line="256" w:lineRule="exact"/>
              <w:ind w:left="14"/>
            </w:pPr>
            <w:r>
              <w:rPr>
                <w:spacing w:val="-2"/>
              </w:rPr>
              <w:t>осуществлять</w:t>
            </w:r>
            <w:r>
              <w:tab/>
            </w:r>
            <w:r>
              <w:rPr>
                <w:spacing w:val="-2"/>
              </w:rPr>
              <w:t>критический</w:t>
            </w:r>
          </w:p>
        </w:tc>
        <w:tc>
          <w:tcPr>
            <w:tcW w:w="11187" w:type="dxa"/>
            <w:gridSpan w:val="2"/>
            <w:tcBorders>
              <w:top w:val="nil"/>
              <w:bottom w:val="nil"/>
            </w:tcBorders>
          </w:tcPr>
          <w:p w14:paraId="63EF3CB6" w14:textId="77777777" w:rsidR="002A0B13" w:rsidRDefault="00765CBD">
            <w:pPr>
              <w:pStyle w:val="TableParagraph"/>
              <w:spacing w:line="256" w:lineRule="exact"/>
              <w:ind w:left="33"/>
            </w:pPr>
            <w:r>
              <w:t>системного</w:t>
            </w:r>
            <w:r>
              <w:rPr>
                <w:spacing w:val="-5"/>
              </w:rPr>
              <w:t xml:space="preserve"> </w:t>
            </w:r>
            <w:r>
              <w:t>подхода;</w:t>
            </w:r>
            <w:r>
              <w:rPr>
                <w:spacing w:val="-3"/>
              </w:rPr>
              <w:t xml:space="preserve"> </w:t>
            </w:r>
            <w:r>
              <w:t>методы</w:t>
            </w:r>
            <w:r>
              <w:rPr>
                <w:spacing w:val="-2"/>
              </w:rPr>
              <w:t xml:space="preserve"> </w:t>
            </w:r>
            <w:r>
              <w:t>выявления</w:t>
            </w:r>
            <w:r>
              <w:rPr>
                <w:spacing w:val="-3"/>
              </w:rPr>
              <w:t xml:space="preserve"> </w:t>
            </w:r>
            <w:r>
              <w:t>проблемной</w:t>
            </w:r>
            <w:r>
              <w:rPr>
                <w:spacing w:val="-2"/>
              </w:rPr>
              <w:t xml:space="preserve"> ситуации</w:t>
            </w:r>
          </w:p>
        </w:tc>
      </w:tr>
      <w:tr w:rsidR="002A0B13" w14:paraId="217E34C5" w14:textId="77777777">
        <w:trPr>
          <w:trHeight w:val="276"/>
        </w:trPr>
        <w:tc>
          <w:tcPr>
            <w:tcW w:w="3018" w:type="dxa"/>
            <w:tcBorders>
              <w:top w:val="nil"/>
              <w:bottom w:val="nil"/>
            </w:tcBorders>
          </w:tcPr>
          <w:p w14:paraId="4BB9C283" w14:textId="77777777" w:rsidR="002A0B13" w:rsidRDefault="00765CBD">
            <w:pPr>
              <w:pStyle w:val="TableParagraph"/>
              <w:tabs>
                <w:tab w:val="left" w:pos="1684"/>
              </w:tabs>
              <w:spacing w:line="256" w:lineRule="exact"/>
              <w:ind w:left="14"/>
            </w:pPr>
            <w:r>
              <w:rPr>
                <w:spacing w:val="-2"/>
              </w:rPr>
              <w:t>анализ</w:t>
            </w:r>
            <w:r>
              <w:tab/>
            </w:r>
            <w:r>
              <w:rPr>
                <w:spacing w:val="-2"/>
              </w:rPr>
              <w:t>проблемных</w:t>
            </w:r>
          </w:p>
        </w:tc>
        <w:tc>
          <w:tcPr>
            <w:tcW w:w="11187" w:type="dxa"/>
            <w:gridSpan w:val="2"/>
            <w:tcBorders>
              <w:top w:val="nil"/>
              <w:bottom w:val="nil"/>
            </w:tcBorders>
          </w:tcPr>
          <w:p w14:paraId="3068046A" w14:textId="77777777" w:rsidR="002A0B13" w:rsidRDefault="002A0B13">
            <w:pPr>
              <w:pStyle w:val="TableParagraph"/>
              <w:rPr>
                <w:sz w:val="20"/>
              </w:rPr>
            </w:pPr>
          </w:p>
        </w:tc>
      </w:tr>
      <w:tr w:rsidR="002A0B13" w14:paraId="5B5B314D" w14:textId="77777777">
        <w:trPr>
          <w:trHeight w:val="276"/>
        </w:trPr>
        <w:tc>
          <w:tcPr>
            <w:tcW w:w="3018" w:type="dxa"/>
            <w:tcBorders>
              <w:top w:val="nil"/>
              <w:bottom w:val="nil"/>
            </w:tcBorders>
          </w:tcPr>
          <w:p w14:paraId="01BB3061" w14:textId="77777777" w:rsidR="002A0B13" w:rsidRDefault="00765CBD">
            <w:pPr>
              <w:pStyle w:val="TableParagraph"/>
              <w:tabs>
                <w:tab w:val="left" w:pos="1498"/>
                <w:tab w:val="left" w:pos="2266"/>
              </w:tabs>
              <w:spacing w:line="256" w:lineRule="exact"/>
              <w:ind w:left="14"/>
            </w:pPr>
            <w:r>
              <w:rPr>
                <w:spacing w:val="-2"/>
              </w:rPr>
              <w:t>ситуаций</w:t>
            </w:r>
            <w:r>
              <w:tab/>
            </w:r>
            <w:r>
              <w:rPr>
                <w:spacing w:val="-5"/>
              </w:rPr>
              <w:t>на</w:t>
            </w:r>
            <w:r>
              <w:tab/>
            </w:r>
            <w:r>
              <w:rPr>
                <w:spacing w:val="-2"/>
              </w:rPr>
              <w:t>основе</w:t>
            </w:r>
          </w:p>
        </w:tc>
        <w:tc>
          <w:tcPr>
            <w:tcW w:w="11187" w:type="dxa"/>
            <w:gridSpan w:val="2"/>
            <w:tcBorders>
              <w:top w:val="nil"/>
              <w:bottom w:val="nil"/>
            </w:tcBorders>
          </w:tcPr>
          <w:p w14:paraId="053B9F4E" w14:textId="77777777" w:rsidR="002A0B13" w:rsidRDefault="00765CBD">
            <w:pPr>
              <w:pStyle w:val="TableParagraph"/>
              <w:rPr>
                <w:sz w:val="20"/>
              </w:rPr>
            </w:pPr>
            <w:r>
              <w:t>ИД-2.УК-1</w:t>
            </w:r>
            <w:r>
              <w:rPr>
                <w:spacing w:val="50"/>
                <w:w w:val="150"/>
              </w:rPr>
              <w:t xml:space="preserve"> </w:t>
            </w:r>
            <w:r>
              <w:rPr>
                <w:b/>
                <w:bCs/>
                <w:i/>
                <w:iCs/>
              </w:rPr>
              <w:t>Уметь</w:t>
            </w:r>
            <w:r>
              <w:t>:</w:t>
            </w:r>
            <w:r>
              <w:rPr>
                <w:spacing w:val="53"/>
                <w:w w:val="150"/>
              </w:rPr>
              <w:t xml:space="preserve"> </w:t>
            </w:r>
            <w:r>
              <w:t>выявлять</w:t>
            </w:r>
            <w:r>
              <w:rPr>
                <w:spacing w:val="54"/>
                <w:w w:val="150"/>
              </w:rPr>
              <w:t xml:space="preserve"> </w:t>
            </w:r>
            <w:r>
              <w:t>проблемные</w:t>
            </w:r>
            <w:r>
              <w:rPr>
                <w:spacing w:val="51"/>
                <w:w w:val="150"/>
              </w:rPr>
              <w:t xml:space="preserve"> </w:t>
            </w:r>
            <w:r>
              <w:t>ситуации,</w:t>
            </w:r>
            <w:r>
              <w:rPr>
                <w:spacing w:val="53"/>
                <w:w w:val="150"/>
              </w:rPr>
              <w:t xml:space="preserve"> </w:t>
            </w:r>
            <w:r>
              <w:rPr>
                <w:spacing w:val="-2"/>
              </w:rPr>
              <w:t xml:space="preserve">осуществлять </w:t>
            </w:r>
            <w:r>
              <w:t>поиск</w:t>
            </w:r>
            <w:r>
              <w:rPr>
                <w:spacing w:val="-3"/>
              </w:rPr>
              <w:t xml:space="preserve"> </w:t>
            </w:r>
            <w:r>
              <w:t>информации</w:t>
            </w:r>
            <w:r>
              <w:rPr>
                <w:spacing w:val="-2"/>
              </w:rPr>
              <w:t xml:space="preserve"> </w:t>
            </w:r>
            <w:r>
              <w:t>и</w:t>
            </w:r>
            <w:r>
              <w:rPr>
                <w:spacing w:val="-2"/>
              </w:rPr>
              <w:t xml:space="preserve"> решений</w:t>
            </w:r>
          </w:p>
        </w:tc>
      </w:tr>
      <w:tr w:rsidR="002A0B13" w14:paraId="111A754D" w14:textId="77777777">
        <w:trPr>
          <w:trHeight w:val="275"/>
        </w:trPr>
        <w:tc>
          <w:tcPr>
            <w:tcW w:w="3018" w:type="dxa"/>
            <w:tcBorders>
              <w:top w:val="nil"/>
              <w:bottom w:val="nil"/>
            </w:tcBorders>
          </w:tcPr>
          <w:p w14:paraId="547F501F" w14:textId="77777777" w:rsidR="002A0B13" w:rsidRDefault="00765CBD">
            <w:pPr>
              <w:pStyle w:val="TableParagraph"/>
              <w:tabs>
                <w:tab w:val="left" w:pos="2065"/>
              </w:tabs>
              <w:spacing w:line="256" w:lineRule="exact"/>
              <w:ind w:left="16"/>
            </w:pPr>
            <w:r>
              <w:rPr>
                <w:spacing w:val="-2"/>
              </w:rPr>
              <w:t>системного</w:t>
            </w:r>
            <w:r>
              <w:tab/>
            </w:r>
            <w:r>
              <w:rPr>
                <w:spacing w:val="-2"/>
              </w:rPr>
              <w:t>подхода,</w:t>
            </w:r>
          </w:p>
        </w:tc>
        <w:tc>
          <w:tcPr>
            <w:tcW w:w="11187" w:type="dxa"/>
            <w:gridSpan w:val="2"/>
            <w:tcBorders>
              <w:top w:val="nil"/>
              <w:bottom w:val="nil"/>
            </w:tcBorders>
          </w:tcPr>
          <w:p w14:paraId="33319B2A" w14:textId="77777777" w:rsidR="002A0B13" w:rsidRDefault="002A0B13">
            <w:pPr>
              <w:pStyle w:val="TableParagraph"/>
              <w:rPr>
                <w:sz w:val="20"/>
              </w:rPr>
            </w:pPr>
          </w:p>
        </w:tc>
      </w:tr>
      <w:tr w:rsidR="002A0B13" w14:paraId="67C50B55" w14:textId="77777777">
        <w:trPr>
          <w:trHeight w:val="275"/>
        </w:trPr>
        <w:tc>
          <w:tcPr>
            <w:tcW w:w="3018" w:type="dxa"/>
            <w:tcBorders>
              <w:top w:val="nil"/>
              <w:bottom w:val="nil"/>
            </w:tcBorders>
          </w:tcPr>
          <w:p w14:paraId="3F12B2AF" w14:textId="77777777" w:rsidR="002A0B13" w:rsidRDefault="00765CBD">
            <w:pPr>
              <w:pStyle w:val="TableParagraph"/>
              <w:tabs>
                <w:tab w:val="left" w:pos="1908"/>
              </w:tabs>
              <w:spacing w:line="256" w:lineRule="exact"/>
              <w:ind w:left="15"/>
            </w:pPr>
            <w:r>
              <w:rPr>
                <w:spacing w:val="-2"/>
              </w:rPr>
              <w:t>вырабатывать</w:t>
            </w:r>
            <w:r>
              <w:tab/>
            </w:r>
            <w:r>
              <w:rPr>
                <w:spacing w:val="-2"/>
              </w:rPr>
              <w:t>стратегию</w:t>
            </w:r>
          </w:p>
        </w:tc>
        <w:tc>
          <w:tcPr>
            <w:tcW w:w="11187" w:type="dxa"/>
            <w:gridSpan w:val="2"/>
            <w:tcBorders>
              <w:top w:val="nil"/>
              <w:bottom w:val="nil"/>
            </w:tcBorders>
          </w:tcPr>
          <w:p w14:paraId="4B5DC7C1" w14:textId="77777777" w:rsidR="002A0B13" w:rsidRDefault="002A0B13">
            <w:pPr>
              <w:pStyle w:val="TableParagraph"/>
              <w:rPr>
                <w:sz w:val="20"/>
              </w:rPr>
            </w:pPr>
          </w:p>
        </w:tc>
      </w:tr>
      <w:tr w:rsidR="002A0B13" w14:paraId="4405B129" w14:textId="77777777">
        <w:trPr>
          <w:trHeight w:val="230"/>
        </w:trPr>
        <w:tc>
          <w:tcPr>
            <w:tcW w:w="3018" w:type="dxa"/>
            <w:vMerge w:val="restart"/>
            <w:tcBorders>
              <w:top w:val="nil"/>
              <w:bottom w:val="nil"/>
            </w:tcBorders>
          </w:tcPr>
          <w:p w14:paraId="0D509C04" w14:textId="77777777" w:rsidR="002A0B13" w:rsidRDefault="00765CBD">
            <w:pPr>
              <w:pStyle w:val="TableParagraph"/>
              <w:spacing w:line="271" w:lineRule="exact"/>
              <w:ind w:left="33"/>
            </w:pPr>
            <w:r>
              <w:rPr>
                <w:spacing w:val="-2"/>
              </w:rPr>
              <w:t>действий</w:t>
            </w:r>
          </w:p>
        </w:tc>
        <w:tc>
          <w:tcPr>
            <w:tcW w:w="11187" w:type="dxa"/>
            <w:gridSpan w:val="2"/>
            <w:tcBorders>
              <w:top w:val="nil"/>
            </w:tcBorders>
          </w:tcPr>
          <w:p w14:paraId="687DFAA6" w14:textId="77777777" w:rsidR="002A0B13" w:rsidRDefault="002A0B13">
            <w:pPr>
              <w:pStyle w:val="TableParagraph"/>
              <w:rPr>
                <w:sz w:val="16"/>
              </w:rPr>
            </w:pPr>
          </w:p>
        </w:tc>
      </w:tr>
      <w:tr w:rsidR="002A0B13" w14:paraId="1B87A47E" w14:textId="77777777">
        <w:trPr>
          <w:trHeight w:val="275"/>
        </w:trPr>
        <w:tc>
          <w:tcPr>
            <w:tcW w:w="3018" w:type="dxa"/>
            <w:vMerge/>
            <w:tcBorders>
              <w:top w:val="nil"/>
              <w:bottom w:val="nil"/>
            </w:tcBorders>
          </w:tcPr>
          <w:p w14:paraId="296A393A" w14:textId="77777777" w:rsidR="002A0B13" w:rsidRDefault="002A0B13">
            <w:pPr>
              <w:rPr>
                <w:sz w:val="2"/>
                <w:szCs w:val="2"/>
              </w:rPr>
            </w:pPr>
          </w:p>
        </w:tc>
        <w:tc>
          <w:tcPr>
            <w:tcW w:w="11187" w:type="dxa"/>
            <w:gridSpan w:val="2"/>
            <w:tcBorders>
              <w:bottom w:val="nil"/>
            </w:tcBorders>
          </w:tcPr>
          <w:p w14:paraId="6B223CE9" w14:textId="77777777" w:rsidR="002A0B13" w:rsidRDefault="002A0B13">
            <w:pPr>
              <w:pStyle w:val="TableParagraph"/>
              <w:spacing w:line="255" w:lineRule="exact"/>
              <w:ind w:left="33"/>
            </w:pPr>
          </w:p>
        </w:tc>
      </w:tr>
      <w:tr w:rsidR="002A0B13" w14:paraId="7C0C67F0" w14:textId="77777777">
        <w:trPr>
          <w:trHeight w:val="277"/>
        </w:trPr>
        <w:tc>
          <w:tcPr>
            <w:tcW w:w="3032" w:type="dxa"/>
            <w:gridSpan w:val="2"/>
            <w:tcBorders>
              <w:bottom w:val="nil"/>
            </w:tcBorders>
          </w:tcPr>
          <w:p w14:paraId="3DBE3457" w14:textId="77777777" w:rsidR="002A0B13" w:rsidRDefault="00765CBD">
            <w:pPr>
              <w:pStyle w:val="TableParagraph"/>
              <w:tabs>
                <w:tab w:val="left" w:pos="2006"/>
              </w:tabs>
              <w:spacing w:line="257" w:lineRule="exact"/>
              <w:ind w:left="33"/>
            </w:pPr>
            <w:r>
              <w:t>УК-</w:t>
            </w:r>
            <w:r>
              <w:rPr>
                <w:spacing w:val="-10"/>
              </w:rPr>
              <w:t>1</w:t>
            </w:r>
            <w:r>
              <w:tab/>
            </w:r>
            <w:r>
              <w:rPr>
                <w:spacing w:val="-2"/>
              </w:rPr>
              <w:t>Способен</w:t>
            </w:r>
          </w:p>
        </w:tc>
        <w:tc>
          <w:tcPr>
            <w:tcW w:w="11173" w:type="dxa"/>
            <w:tcBorders>
              <w:bottom w:val="nil"/>
            </w:tcBorders>
          </w:tcPr>
          <w:p w14:paraId="44EABAC8" w14:textId="77777777" w:rsidR="002A0B13" w:rsidRDefault="00765CBD">
            <w:pPr>
              <w:pStyle w:val="TableParagraph"/>
              <w:spacing w:line="257" w:lineRule="exact"/>
              <w:ind w:left="35"/>
            </w:pPr>
            <w:r>
              <w:t>ИД-3.УК-1</w:t>
            </w:r>
            <w:r>
              <w:rPr>
                <w:spacing w:val="75"/>
                <w:w w:val="150"/>
              </w:rPr>
              <w:t xml:space="preserve"> </w:t>
            </w:r>
            <w:r>
              <w:rPr>
                <w:b/>
                <w:bCs/>
                <w:i/>
                <w:iCs/>
              </w:rPr>
              <w:t>Иметь</w:t>
            </w:r>
            <w:r>
              <w:rPr>
                <w:b/>
                <w:bCs/>
                <w:i/>
                <w:iCs/>
                <w:spacing w:val="76"/>
                <w:w w:val="150"/>
              </w:rPr>
              <w:t xml:space="preserve"> </w:t>
            </w:r>
            <w:r>
              <w:rPr>
                <w:b/>
                <w:bCs/>
                <w:i/>
                <w:iCs/>
              </w:rPr>
              <w:t>практический</w:t>
            </w:r>
            <w:r>
              <w:rPr>
                <w:b/>
                <w:bCs/>
                <w:i/>
                <w:iCs/>
                <w:spacing w:val="76"/>
                <w:w w:val="150"/>
              </w:rPr>
              <w:t xml:space="preserve"> </w:t>
            </w:r>
            <w:r>
              <w:rPr>
                <w:b/>
                <w:bCs/>
                <w:i/>
                <w:iCs/>
              </w:rPr>
              <w:t>опыт:</w:t>
            </w:r>
            <w:r>
              <w:rPr>
                <w:spacing w:val="76"/>
                <w:w w:val="150"/>
              </w:rPr>
              <w:t xml:space="preserve"> </w:t>
            </w:r>
            <w:r>
              <w:t>работы</w:t>
            </w:r>
            <w:r>
              <w:rPr>
                <w:spacing w:val="75"/>
                <w:w w:val="150"/>
              </w:rPr>
              <w:t xml:space="preserve"> </w:t>
            </w:r>
            <w:r>
              <w:t>по</w:t>
            </w:r>
            <w:r>
              <w:rPr>
                <w:spacing w:val="75"/>
                <w:w w:val="150"/>
              </w:rPr>
              <w:t xml:space="preserve"> </w:t>
            </w:r>
            <w:r>
              <w:t>разработке</w:t>
            </w:r>
            <w:r>
              <w:rPr>
                <w:spacing w:val="73"/>
                <w:w w:val="150"/>
              </w:rPr>
              <w:t xml:space="preserve"> </w:t>
            </w:r>
            <w:r>
              <w:rPr>
                <w:spacing w:val="-10"/>
              </w:rPr>
              <w:t>и</w:t>
            </w:r>
          </w:p>
        </w:tc>
      </w:tr>
      <w:tr w:rsidR="002A0B13" w14:paraId="5151D369" w14:textId="77777777">
        <w:trPr>
          <w:trHeight w:val="275"/>
        </w:trPr>
        <w:tc>
          <w:tcPr>
            <w:tcW w:w="3032" w:type="dxa"/>
            <w:gridSpan w:val="2"/>
            <w:tcBorders>
              <w:top w:val="nil"/>
              <w:bottom w:val="nil"/>
            </w:tcBorders>
          </w:tcPr>
          <w:p w14:paraId="02FC67DD" w14:textId="77777777" w:rsidR="002A0B13" w:rsidRDefault="00765CBD">
            <w:pPr>
              <w:pStyle w:val="TableParagraph"/>
              <w:tabs>
                <w:tab w:val="left" w:pos="1690"/>
              </w:tabs>
              <w:spacing w:line="256" w:lineRule="exact"/>
              <w:ind w:left="33"/>
            </w:pPr>
            <w:r>
              <w:rPr>
                <w:spacing w:val="-2"/>
              </w:rPr>
              <w:t>осуществлять</w:t>
            </w:r>
            <w:r>
              <w:tab/>
            </w:r>
            <w:r>
              <w:rPr>
                <w:spacing w:val="-2"/>
              </w:rPr>
              <w:t>критический</w:t>
            </w:r>
          </w:p>
        </w:tc>
        <w:tc>
          <w:tcPr>
            <w:tcW w:w="11173" w:type="dxa"/>
            <w:tcBorders>
              <w:top w:val="nil"/>
              <w:bottom w:val="nil"/>
            </w:tcBorders>
          </w:tcPr>
          <w:p w14:paraId="28293E90" w14:textId="77777777" w:rsidR="002A0B13" w:rsidRDefault="00765CBD">
            <w:pPr>
              <w:pStyle w:val="TableParagraph"/>
              <w:spacing w:line="256" w:lineRule="exact"/>
              <w:ind w:left="35"/>
            </w:pPr>
            <w:r>
              <w:t>аргументации</w:t>
            </w:r>
            <w:r>
              <w:rPr>
                <w:spacing w:val="59"/>
              </w:rPr>
              <w:t xml:space="preserve"> </w:t>
            </w:r>
            <w:r>
              <w:t>стратегии</w:t>
            </w:r>
            <w:r>
              <w:rPr>
                <w:spacing w:val="59"/>
              </w:rPr>
              <w:t xml:space="preserve"> </w:t>
            </w:r>
            <w:r>
              <w:t>решения</w:t>
            </w:r>
            <w:r>
              <w:rPr>
                <w:spacing w:val="56"/>
              </w:rPr>
              <w:t xml:space="preserve"> </w:t>
            </w:r>
            <w:r>
              <w:t>проблемной</w:t>
            </w:r>
            <w:r>
              <w:rPr>
                <w:spacing w:val="59"/>
              </w:rPr>
              <w:t xml:space="preserve"> </w:t>
            </w:r>
            <w:r>
              <w:t>ситуации</w:t>
            </w:r>
            <w:r>
              <w:rPr>
                <w:spacing w:val="59"/>
              </w:rPr>
              <w:t xml:space="preserve"> </w:t>
            </w:r>
            <w:r>
              <w:t>на</w:t>
            </w:r>
            <w:r>
              <w:rPr>
                <w:spacing w:val="58"/>
              </w:rPr>
              <w:t xml:space="preserve"> </w:t>
            </w:r>
            <w:r>
              <w:rPr>
                <w:spacing w:val="-2"/>
              </w:rPr>
              <w:t>основе</w:t>
            </w:r>
          </w:p>
        </w:tc>
      </w:tr>
      <w:tr w:rsidR="002A0B13" w14:paraId="20D68C30" w14:textId="77777777">
        <w:trPr>
          <w:trHeight w:val="275"/>
        </w:trPr>
        <w:tc>
          <w:tcPr>
            <w:tcW w:w="3032" w:type="dxa"/>
            <w:gridSpan w:val="2"/>
            <w:tcBorders>
              <w:top w:val="nil"/>
              <w:bottom w:val="nil"/>
            </w:tcBorders>
          </w:tcPr>
          <w:p w14:paraId="4B283D5C" w14:textId="77777777" w:rsidR="002A0B13" w:rsidRDefault="00765CBD">
            <w:pPr>
              <w:pStyle w:val="TableParagraph"/>
              <w:tabs>
                <w:tab w:val="left" w:pos="1719"/>
              </w:tabs>
              <w:spacing w:line="256" w:lineRule="exact"/>
              <w:ind w:left="33"/>
            </w:pPr>
            <w:r>
              <w:rPr>
                <w:spacing w:val="-2"/>
              </w:rPr>
              <w:t>анализ</w:t>
            </w:r>
            <w:r>
              <w:tab/>
            </w:r>
            <w:r>
              <w:rPr>
                <w:spacing w:val="-2"/>
              </w:rPr>
              <w:t>проблемных</w:t>
            </w:r>
          </w:p>
        </w:tc>
        <w:tc>
          <w:tcPr>
            <w:tcW w:w="11173" w:type="dxa"/>
            <w:tcBorders>
              <w:top w:val="nil"/>
              <w:bottom w:val="nil"/>
            </w:tcBorders>
          </w:tcPr>
          <w:p w14:paraId="61C6C092" w14:textId="77777777" w:rsidR="002A0B13" w:rsidRDefault="00765CBD">
            <w:pPr>
              <w:pStyle w:val="TableParagraph"/>
              <w:spacing w:line="256" w:lineRule="exact"/>
              <w:ind w:left="35"/>
            </w:pPr>
            <w:r>
              <w:t>системного</w:t>
            </w:r>
            <w:r>
              <w:rPr>
                <w:spacing w:val="-3"/>
              </w:rPr>
              <w:t xml:space="preserve"> </w:t>
            </w:r>
            <w:r>
              <w:rPr>
                <w:spacing w:val="-2"/>
              </w:rPr>
              <w:t>подхода</w:t>
            </w:r>
          </w:p>
        </w:tc>
      </w:tr>
      <w:tr w:rsidR="002A0B13" w14:paraId="57ACC8D5" w14:textId="77777777">
        <w:trPr>
          <w:trHeight w:val="276"/>
        </w:trPr>
        <w:tc>
          <w:tcPr>
            <w:tcW w:w="3032" w:type="dxa"/>
            <w:gridSpan w:val="2"/>
            <w:tcBorders>
              <w:top w:val="nil"/>
              <w:bottom w:val="nil"/>
            </w:tcBorders>
          </w:tcPr>
          <w:p w14:paraId="61CCDD89" w14:textId="77777777" w:rsidR="002A0B13" w:rsidRDefault="00765CBD">
            <w:pPr>
              <w:pStyle w:val="TableParagraph"/>
              <w:tabs>
                <w:tab w:val="left" w:pos="1526"/>
                <w:tab w:val="left" w:pos="2303"/>
              </w:tabs>
              <w:spacing w:line="256" w:lineRule="exact"/>
              <w:ind w:left="33"/>
            </w:pPr>
            <w:r>
              <w:rPr>
                <w:spacing w:val="-2"/>
              </w:rPr>
              <w:t>ситуаций</w:t>
            </w:r>
            <w:r>
              <w:tab/>
            </w:r>
            <w:r>
              <w:rPr>
                <w:spacing w:val="-5"/>
              </w:rPr>
              <w:t>на</w:t>
            </w:r>
            <w:r>
              <w:tab/>
            </w:r>
            <w:r>
              <w:rPr>
                <w:spacing w:val="-2"/>
              </w:rPr>
              <w:t>основе</w:t>
            </w:r>
          </w:p>
        </w:tc>
        <w:tc>
          <w:tcPr>
            <w:tcW w:w="11173" w:type="dxa"/>
            <w:tcBorders>
              <w:top w:val="nil"/>
              <w:bottom w:val="nil"/>
            </w:tcBorders>
          </w:tcPr>
          <w:p w14:paraId="0B5BB148" w14:textId="77777777" w:rsidR="002A0B13" w:rsidRDefault="002A0B13">
            <w:pPr>
              <w:pStyle w:val="TableParagraph"/>
              <w:rPr>
                <w:sz w:val="20"/>
              </w:rPr>
            </w:pPr>
          </w:p>
        </w:tc>
      </w:tr>
      <w:tr w:rsidR="002A0B13" w14:paraId="573A3BE6" w14:textId="77777777">
        <w:trPr>
          <w:trHeight w:val="276"/>
        </w:trPr>
        <w:tc>
          <w:tcPr>
            <w:tcW w:w="3032" w:type="dxa"/>
            <w:gridSpan w:val="2"/>
            <w:tcBorders>
              <w:top w:val="nil"/>
              <w:bottom w:val="nil"/>
            </w:tcBorders>
          </w:tcPr>
          <w:p w14:paraId="1AA17DA1" w14:textId="77777777" w:rsidR="002A0B13" w:rsidRDefault="00765CBD">
            <w:pPr>
              <w:pStyle w:val="TableParagraph"/>
              <w:tabs>
                <w:tab w:val="left" w:pos="2096"/>
              </w:tabs>
              <w:spacing w:line="256" w:lineRule="exact"/>
              <w:ind w:left="33"/>
            </w:pPr>
            <w:r>
              <w:rPr>
                <w:spacing w:val="-2"/>
              </w:rPr>
              <w:t>системного</w:t>
            </w:r>
            <w:r>
              <w:tab/>
            </w:r>
            <w:r>
              <w:rPr>
                <w:spacing w:val="-2"/>
              </w:rPr>
              <w:t>подхода,</w:t>
            </w:r>
          </w:p>
        </w:tc>
        <w:tc>
          <w:tcPr>
            <w:tcW w:w="11173" w:type="dxa"/>
            <w:tcBorders>
              <w:top w:val="nil"/>
              <w:bottom w:val="nil"/>
            </w:tcBorders>
          </w:tcPr>
          <w:p w14:paraId="405D52B2" w14:textId="77777777" w:rsidR="002A0B13" w:rsidRDefault="002A0B13">
            <w:pPr>
              <w:pStyle w:val="TableParagraph"/>
              <w:rPr>
                <w:sz w:val="20"/>
              </w:rPr>
            </w:pPr>
          </w:p>
        </w:tc>
      </w:tr>
      <w:tr w:rsidR="002A0B13" w14:paraId="748E6E82" w14:textId="77777777">
        <w:trPr>
          <w:trHeight w:val="276"/>
        </w:trPr>
        <w:tc>
          <w:tcPr>
            <w:tcW w:w="3032" w:type="dxa"/>
            <w:gridSpan w:val="2"/>
            <w:tcBorders>
              <w:top w:val="nil"/>
              <w:bottom w:val="nil"/>
            </w:tcBorders>
          </w:tcPr>
          <w:p w14:paraId="7018BA19" w14:textId="77777777" w:rsidR="002A0B13" w:rsidRDefault="00765CBD">
            <w:pPr>
              <w:pStyle w:val="TableParagraph"/>
              <w:tabs>
                <w:tab w:val="left" w:pos="1941"/>
              </w:tabs>
              <w:spacing w:line="256" w:lineRule="exact"/>
              <w:ind w:left="33"/>
            </w:pPr>
            <w:r>
              <w:rPr>
                <w:spacing w:val="-2"/>
              </w:rPr>
              <w:t>вырабатывать</w:t>
            </w:r>
            <w:r>
              <w:tab/>
            </w:r>
            <w:r>
              <w:rPr>
                <w:spacing w:val="-2"/>
              </w:rPr>
              <w:t>стратегию</w:t>
            </w:r>
          </w:p>
        </w:tc>
        <w:tc>
          <w:tcPr>
            <w:tcW w:w="11173" w:type="dxa"/>
            <w:tcBorders>
              <w:top w:val="nil"/>
              <w:bottom w:val="nil"/>
            </w:tcBorders>
          </w:tcPr>
          <w:p w14:paraId="7FA83F39" w14:textId="77777777" w:rsidR="002A0B13" w:rsidRDefault="002A0B13">
            <w:pPr>
              <w:pStyle w:val="TableParagraph"/>
              <w:rPr>
                <w:sz w:val="20"/>
              </w:rPr>
            </w:pPr>
          </w:p>
        </w:tc>
      </w:tr>
      <w:tr w:rsidR="002A0B13" w14:paraId="6E8A3488" w14:textId="77777777">
        <w:trPr>
          <w:trHeight w:val="230"/>
        </w:trPr>
        <w:tc>
          <w:tcPr>
            <w:tcW w:w="3032" w:type="dxa"/>
            <w:gridSpan w:val="2"/>
            <w:tcBorders>
              <w:top w:val="nil"/>
            </w:tcBorders>
          </w:tcPr>
          <w:p w14:paraId="1732545C" w14:textId="77777777" w:rsidR="002A0B13" w:rsidRDefault="00765CBD">
            <w:pPr>
              <w:pStyle w:val="TableParagraph"/>
              <w:spacing w:line="211" w:lineRule="exact"/>
              <w:ind w:left="33"/>
            </w:pPr>
            <w:r>
              <w:rPr>
                <w:spacing w:val="-2"/>
              </w:rPr>
              <w:t>действий</w:t>
            </w:r>
          </w:p>
        </w:tc>
        <w:tc>
          <w:tcPr>
            <w:tcW w:w="11173" w:type="dxa"/>
            <w:tcBorders>
              <w:top w:val="nil"/>
            </w:tcBorders>
          </w:tcPr>
          <w:p w14:paraId="00DB0CE4" w14:textId="77777777" w:rsidR="002A0B13" w:rsidRDefault="002A0B13">
            <w:pPr>
              <w:pStyle w:val="TableParagraph"/>
              <w:rPr>
                <w:sz w:val="16"/>
              </w:rPr>
            </w:pPr>
          </w:p>
        </w:tc>
      </w:tr>
    </w:tbl>
    <w:p w14:paraId="470E3DF8" w14:textId="77777777" w:rsidR="002A0B13" w:rsidRDefault="00765CBD">
      <w:pPr>
        <w:pStyle w:val="af3"/>
        <w:spacing w:line="274" w:lineRule="exact"/>
        <w:ind w:left="1389"/>
      </w:pPr>
      <w:r>
        <w:rPr>
          <w:noProof/>
        </w:rPr>
        <mc:AlternateContent>
          <mc:Choice Requires="wps">
            <w:drawing>
              <wp:anchor distT="0" distB="0" distL="114300" distR="114300" simplePos="0" relativeHeight="251660288" behindDoc="1" locked="0" layoutInCell="1" allowOverlap="1" wp14:anchorId="37ECA251" wp14:editId="0C1BDCBD">
                <wp:simplePos x="0" y="0"/>
                <wp:positionH relativeFrom="page">
                  <wp:posOffset>697865</wp:posOffset>
                </wp:positionH>
                <wp:positionV relativeFrom="paragraph">
                  <wp:posOffset>1905</wp:posOffset>
                </wp:positionV>
                <wp:extent cx="6525260" cy="168910"/>
                <wp:effectExtent l="0" t="0" r="8890" b="2540"/>
                <wp:wrapNone/>
                <wp:docPr id="2" name="Прямоугольник 2"/>
                <wp:cNvGraphicFramePr/>
                <a:graphic xmlns:a="http://schemas.openxmlformats.org/drawingml/2006/main">
                  <a:graphicData uri="http://schemas.microsoft.com/office/word/2010/wordprocessingShape">
                    <wps:wsp>
                      <wps:cNvSpPr/>
                      <wps:spPr>
                        <a:xfrm>
                          <a:off x="0" y="0"/>
                          <a:ext cx="6525260" cy="168910"/>
                        </a:xfrm>
                        <a:prstGeom prst="rect">
                          <a:avLst/>
                        </a:prstGeom>
                        <a:solidFill>
                          <a:srgbClr val="FFFFFF"/>
                        </a:solidFill>
                        <a:ln>
                          <a:noFill/>
                        </a:ln>
                      </wps:spPr>
                      <wps:txbx>
                        <w:txbxContent>
                          <w:p w14:paraId="29B16363" w14:textId="77777777" w:rsidR="002A0B13" w:rsidRDefault="002A0B13"/>
                        </w:txbxContent>
                      </wps:txbx>
                      <wps:bodyPr upright="1"/>
                    </wps:wsp>
                  </a:graphicData>
                </a:graphic>
              </wp:anchor>
            </w:drawing>
          </mc:Choice>
          <mc:Fallback xmlns:wpsCustomData="http://www.wps.cn/officeDocument/2013/wpsCustomData">
            <w:pict>
              <v:rect id="_x0000_s1026" o:spid="_x0000_s1026" o:spt="1" style="position:absolute;left:0pt;margin-left:54.95pt;margin-top:0.15pt;height:13.3pt;width:513.8pt;mso-position-horizontal-relative:page;z-index:-251656192;mso-width-relative:page;mso-height-relative:page;" fillcolor="#FFFFFF" filled="t" stroked="f" coordsize="21600,21600" o:gfxdata="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Xqr5dUAAAAIAQAADwAAAAAAAAABACAAAAAiAAAA&#10;ZHJzL2Rvd25yZXYueG1sUEsBAhQAFAAAAAgAh07iQIcRVoLRAQAAfgMAAA4AAAAAAAAAAQAgAAAA&#10;JAEAAGRycy9lMm9Eb2MueG1sUEsFBgAAAAAGAAYAWQEAAGcFAAAAAA==&#10;">
                <v:path/>
                <v:fill on="t" focussize="0,0"/>
                <v:stroke on="f"/>
                <v:imagedata o:title=""/>
                <o:lock v:ext="edit"/>
                <v:textbox>
                  <w:txbxContent>
                    <w:p/>
                  </w:txbxContent>
                </v:textbox>
              </v:rect>
            </w:pict>
          </mc:Fallback>
        </mc:AlternateContent>
      </w:r>
      <w:r>
        <w:t>Общепрофессиональные</w:t>
      </w:r>
      <w:r>
        <w:rPr>
          <w:spacing w:val="-9"/>
        </w:rPr>
        <w:t xml:space="preserve"> </w:t>
      </w:r>
      <w:r>
        <w:t>компетенции</w:t>
      </w:r>
      <w:r>
        <w:rPr>
          <w:spacing w:val="-6"/>
        </w:rPr>
        <w:t xml:space="preserve"> </w:t>
      </w:r>
      <w:r>
        <w:rPr>
          <w:spacing w:val="-2"/>
        </w:rPr>
        <w:t>(ОПК)</w:t>
      </w:r>
    </w:p>
    <w:p w14:paraId="086C1C27" w14:textId="77777777" w:rsidR="002A0B13" w:rsidRDefault="002A0B13">
      <w:pPr>
        <w:pStyle w:val="af3"/>
        <w:spacing w:before="6"/>
        <w:rPr>
          <w:sz w:val="11"/>
        </w:rPr>
      </w:pPr>
    </w:p>
    <w:tbl>
      <w:tblPr>
        <w:tblW w:w="0" w:type="auto"/>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32"/>
        <w:gridCol w:w="11241"/>
      </w:tblGrid>
      <w:tr w:rsidR="002A0B13" w14:paraId="375CB42A" w14:textId="77777777">
        <w:trPr>
          <w:trHeight w:val="805"/>
        </w:trPr>
        <w:tc>
          <w:tcPr>
            <w:tcW w:w="3032" w:type="dxa"/>
          </w:tcPr>
          <w:p w14:paraId="3680BB77" w14:textId="77777777" w:rsidR="002A0B13" w:rsidRDefault="00765CBD">
            <w:pPr>
              <w:pStyle w:val="TableParagraph"/>
              <w:spacing w:before="121"/>
              <w:ind w:left="840" w:hanging="500"/>
            </w:pPr>
            <w:r>
              <w:t>Шифр</w:t>
            </w:r>
            <w:r>
              <w:rPr>
                <w:spacing w:val="-15"/>
              </w:rPr>
              <w:t xml:space="preserve"> </w:t>
            </w:r>
            <w:r>
              <w:t>и</w:t>
            </w:r>
            <w:r>
              <w:rPr>
                <w:spacing w:val="-15"/>
              </w:rPr>
              <w:t xml:space="preserve"> </w:t>
            </w:r>
            <w:r>
              <w:t xml:space="preserve">наименование </w:t>
            </w:r>
            <w:r>
              <w:rPr>
                <w:spacing w:val="-2"/>
              </w:rPr>
              <w:t>компетенции</w:t>
            </w:r>
          </w:p>
        </w:tc>
        <w:tc>
          <w:tcPr>
            <w:tcW w:w="11241" w:type="dxa"/>
          </w:tcPr>
          <w:p w14:paraId="03A4A006" w14:textId="77777777" w:rsidR="002A0B13" w:rsidRDefault="002A0B13">
            <w:pPr>
              <w:pStyle w:val="TableParagraph"/>
              <w:spacing w:before="7"/>
              <w:rPr>
                <w:b/>
                <w:bCs/>
                <w:sz w:val="22"/>
              </w:rPr>
            </w:pPr>
          </w:p>
          <w:p w14:paraId="5D9BA6D9" w14:textId="77777777" w:rsidR="002A0B13" w:rsidRDefault="00765CBD">
            <w:pPr>
              <w:pStyle w:val="TableParagraph"/>
              <w:jc w:val="center"/>
            </w:pPr>
            <w:r>
              <w:rPr>
                <w:b/>
                <w:bCs/>
              </w:rPr>
              <w:t>Индикаторы</w:t>
            </w:r>
            <w:r>
              <w:rPr>
                <w:b/>
                <w:bCs/>
                <w:spacing w:val="-3"/>
              </w:rPr>
              <w:t xml:space="preserve"> </w:t>
            </w:r>
            <w:r>
              <w:rPr>
                <w:b/>
                <w:bCs/>
              </w:rPr>
              <w:t>достижения</w:t>
            </w:r>
            <w:r>
              <w:rPr>
                <w:b/>
                <w:bCs/>
                <w:spacing w:val="-3"/>
              </w:rPr>
              <w:t xml:space="preserve"> </w:t>
            </w:r>
            <w:r>
              <w:rPr>
                <w:b/>
                <w:bCs/>
                <w:spacing w:val="-2"/>
              </w:rPr>
              <w:t>компетенций</w:t>
            </w:r>
          </w:p>
        </w:tc>
      </w:tr>
      <w:tr w:rsidR="002A0B13" w14:paraId="3ECD7BF7" w14:textId="77777777">
        <w:trPr>
          <w:trHeight w:val="426"/>
        </w:trPr>
        <w:tc>
          <w:tcPr>
            <w:tcW w:w="3032" w:type="dxa"/>
            <w:vMerge w:val="restart"/>
          </w:tcPr>
          <w:p w14:paraId="7A788738" w14:textId="77777777" w:rsidR="002A0B13" w:rsidRDefault="00765CBD">
            <w:pPr>
              <w:pStyle w:val="TableParagraph"/>
              <w:tabs>
                <w:tab w:val="left" w:pos="1807"/>
                <w:tab w:val="left" w:pos="1891"/>
                <w:tab w:val="left" w:pos="2229"/>
                <w:tab w:val="left" w:pos="2460"/>
                <w:tab w:val="left" w:pos="2882"/>
              </w:tabs>
              <w:ind w:left="33" w:right="11"/>
            </w:pPr>
            <w:r>
              <w:lastRenderedPageBreak/>
              <w:t xml:space="preserve">ОПК-2 Способен применять </w:t>
            </w:r>
            <w:r>
              <w:rPr>
                <w:spacing w:val="-2"/>
              </w:rPr>
              <w:t>продвинутые инструментальные</w:t>
            </w:r>
            <w:r>
              <w:tab/>
            </w:r>
            <w:r>
              <w:rPr>
                <w:spacing w:val="-2"/>
              </w:rPr>
              <w:t>методы экономического</w:t>
            </w:r>
            <w:r>
              <w:tab/>
            </w:r>
            <w:r>
              <w:tab/>
            </w:r>
            <w:r>
              <w:rPr>
                <w:spacing w:val="-2"/>
              </w:rPr>
              <w:t>анализа</w:t>
            </w:r>
            <w:r>
              <w:tab/>
            </w:r>
            <w:r>
              <w:rPr>
                <w:spacing w:val="-10"/>
              </w:rPr>
              <w:t xml:space="preserve">в </w:t>
            </w:r>
            <w:r>
              <w:rPr>
                <w:spacing w:val="-2"/>
              </w:rPr>
              <w:t>прикладных</w:t>
            </w:r>
            <w:r>
              <w:tab/>
            </w:r>
            <w:r>
              <w:rPr>
                <w:spacing w:val="-10"/>
              </w:rPr>
              <w:t>и</w:t>
            </w:r>
            <w:r>
              <w:tab/>
            </w:r>
            <w:r>
              <w:tab/>
            </w:r>
            <w:r>
              <w:rPr>
                <w:spacing w:val="-4"/>
              </w:rPr>
              <w:t xml:space="preserve">(или) </w:t>
            </w:r>
            <w:r>
              <w:rPr>
                <w:spacing w:val="-2"/>
              </w:rPr>
              <w:t>фундаментальных</w:t>
            </w:r>
          </w:p>
          <w:p w14:paraId="7CE878FC" w14:textId="77777777" w:rsidR="002A0B13" w:rsidRDefault="00765CBD">
            <w:pPr>
              <w:pStyle w:val="TableParagraph"/>
              <w:ind w:left="33"/>
            </w:pPr>
            <w:r>
              <w:rPr>
                <w:spacing w:val="-2"/>
              </w:rPr>
              <w:t>исследованиях;</w:t>
            </w:r>
          </w:p>
        </w:tc>
        <w:tc>
          <w:tcPr>
            <w:tcW w:w="11241" w:type="dxa"/>
          </w:tcPr>
          <w:p w14:paraId="7D764F4F" w14:textId="77777777" w:rsidR="002A0B13" w:rsidRDefault="00765CBD">
            <w:pPr>
              <w:pStyle w:val="TableParagraph"/>
              <w:ind w:left="35" w:right="14"/>
              <w:jc w:val="both"/>
            </w:pPr>
            <w:r>
              <w:t xml:space="preserve">ИД-1.ОПК-2 Знать: продвинутые инструментальные средства для обработки экономических данных для решения профессиональных </w:t>
            </w:r>
            <w:r>
              <w:rPr>
                <w:spacing w:val="-2"/>
              </w:rPr>
              <w:t>задач</w:t>
            </w:r>
          </w:p>
        </w:tc>
      </w:tr>
      <w:tr w:rsidR="002A0B13" w14:paraId="2A26894A" w14:textId="77777777">
        <w:trPr>
          <w:trHeight w:val="435"/>
        </w:trPr>
        <w:tc>
          <w:tcPr>
            <w:tcW w:w="3032" w:type="dxa"/>
            <w:vMerge/>
            <w:tcBorders>
              <w:top w:val="nil"/>
            </w:tcBorders>
          </w:tcPr>
          <w:p w14:paraId="6C198CB8" w14:textId="77777777" w:rsidR="002A0B13" w:rsidRDefault="002A0B13">
            <w:pPr>
              <w:rPr>
                <w:sz w:val="2"/>
                <w:szCs w:val="2"/>
              </w:rPr>
            </w:pPr>
          </w:p>
        </w:tc>
        <w:tc>
          <w:tcPr>
            <w:tcW w:w="11241" w:type="dxa"/>
          </w:tcPr>
          <w:p w14:paraId="2B384E74" w14:textId="77777777" w:rsidR="002A0B13" w:rsidRDefault="00765CBD">
            <w:pPr>
              <w:pStyle w:val="TableParagraph"/>
              <w:ind w:left="35" w:right="17"/>
              <w:jc w:val="both"/>
            </w:pPr>
            <w:r>
              <w:t>ИД-2.ОПК-2 Уметь: выбрать продвинутые инструментальные средства для обработки экономических данных в соответствии с поставленной задачей</w:t>
            </w:r>
          </w:p>
        </w:tc>
      </w:tr>
      <w:tr w:rsidR="002A0B13" w14:paraId="6246D5FB" w14:textId="77777777">
        <w:trPr>
          <w:trHeight w:val="90"/>
        </w:trPr>
        <w:tc>
          <w:tcPr>
            <w:tcW w:w="3032" w:type="dxa"/>
            <w:vMerge/>
            <w:tcBorders>
              <w:top w:val="nil"/>
            </w:tcBorders>
          </w:tcPr>
          <w:p w14:paraId="236DAADC" w14:textId="77777777" w:rsidR="002A0B13" w:rsidRDefault="002A0B13">
            <w:pPr>
              <w:rPr>
                <w:sz w:val="2"/>
                <w:szCs w:val="2"/>
              </w:rPr>
            </w:pPr>
          </w:p>
        </w:tc>
        <w:tc>
          <w:tcPr>
            <w:tcW w:w="11241" w:type="dxa"/>
          </w:tcPr>
          <w:p w14:paraId="41407EA2" w14:textId="77777777" w:rsidR="002A0B13" w:rsidRDefault="00765CBD">
            <w:pPr>
              <w:pStyle w:val="TableParagraph"/>
              <w:ind w:left="35"/>
            </w:pPr>
            <w:r>
              <w:t>ИД-3.ОПК-2</w:t>
            </w:r>
            <w:r>
              <w:rPr>
                <w:spacing w:val="-14"/>
              </w:rPr>
              <w:t xml:space="preserve"> </w:t>
            </w:r>
            <w:r>
              <w:t>Иметь</w:t>
            </w:r>
            <w:r>
              <w:rPr>
                <w:spacing w:val="-12"/>
              </w:rPr>
              <w:t xml:space="preserve"> </w:t>
            </w:r>
            <w:r>
              <w:t>практический</w:t>
            </w:r>
            <w:r>
              <w:rPr>
                <w:spacing w:val="-15"/>
              </w:rPr>
              <w:t xml:space="preserve"> </w:t>
            </w:r>
            <w:r>
              <w:t>опыт:</w:t>
            </w:r>
            <w:r>
              <w:rPr>
                <w:spacing w:val="-13"/>
              </w:rPr>
              <w:t xml:space="preserve"> </w:t>
            </w:r>
            <w:r>
              <w:t>анализа,</w:t>
            </w:r>
            <w:r>
              <w:rPr>
                <w:spacing w:val="-14"/>
              </w:rPr>
              <w:t xml:space="preserve"> </w:t>
            </w:r>
            <w:r>
              <w:t>а</w:t>
            </w:r>
            <w:r>
              <w:rPr>
                <w:spacing w:val="-15"/>
              </w:rPr>
              <w:t xml:space="preserve"> </w:t>
            </w:r>
            <w:r>
              <w:t>также</w:t>
            </w:r>
            <w:r>
              <w:rPr>
                <w:spacing w:val="-14"/>
              </w:rPr>
              <w:t xml:space="preserve"> </w:t>
            </w:r>
            <w:r>
              <w:t>обоснования полученных результатов в сфере профессиональной деятельности</w:t>
            </w:r>
          </w:p>
        </w:tc>
      </w:tr>
    </w:tbl>
    <w:p w14:paraId="528BE2D0" w14:textId="77777777" w:rsidR="002A0B13" w:rsidRDefault="002A0B13">
      <w:pPr>
        <w:jc w:val="right"/>
        <w:rPr>
          <w:rFonts w:ascii="Cambria" w:hAnsi="Cambria" w:cs="Cambria"/>
          <w:shd w:val="clear" w:color="auto" w:fill="FFFFFF"/>
        </w:rPr>
      </w:pPr>
    </w:p>
    <w:p w14:paraId="5B891D3A" w14:textId="77777777" w:rsidR="002A0B13" w:rsidRDefault="00765CBD">
      <w:pPr>
        <w:jc w:val="both"/>
        <w:rPr>
          <w:rFonts w:ascii="Cambria" w:hAnsi="Cambria" w:cs="Cambria"/>
        </w:rPr>
      </w:pPr>
      <w:r>
        <w:rPr>
          <w:rFonts w:ascii="Cambria" w:hAnsi="Cambria" w:cs="Cambria"/>
          <w:bCs/>
        </w:rPr>
        <w:t>4.</w:t>
      </w:r>
      <w:r>
        <w:rPr>
          <w:rFonts w:ascii="Cambria" w:hAnsi="Cambria" w:cs="Cambria"/>
        </w:rPr>
        <w:t xml:space="preserve"> Объем дисциплины (модуля) </w:t>
      </w:r>
    </w:p>
    <w:p w14:paraId="363327D7" w14:textId="77777777" w:rsidR="002A0B13" w:rsidRDefault="00CF2E50">
      <w:pPr>
        <w:rPr>
          <w:rFonts w:ascii="Cambria" w:hAnsi="Cambria" w:cs="Cambria"/>
        </w:rPr>
      </w:pPr>
      <w:r>
        <w:t>Объем</w:t>
      </w:r>
      <w:r>
        <w:rPr>
          <w:spacing w:val="-8"/>
        </w:rPr>
        <w:t xml:space="preserve"> </w:t>
      </w:r>
      <w:r>
        <w:t>дисциплины</w:t>
      </w:r>
      <w:r>
        <w:rPr>
          <w:spacing w:val="-6"/>
        </w:rPr>
        <w:t xml:space="preserve"> </w:t>
      </w:r>
      <w:r>
        <w:t>составляет</w:t>
      </w:r>
      <w:r>
        <w:rPr>
          <w:spacing w:val="-7"/>
        </w:rPr>
        <w:t xml:space="preserve"> </w:t>
      </w:r>
      <w:r>
        <w:t>36</w:t>
      </w:r>
      <w:r>
        <w:rPr>
          <w:spacing w:val="-7"/>
        </w:rPr>
        <w:t xml:space="preserve"> </w:t>
      </w:r>
      <w:r>
        <w:t>академических</w:t>
      </w:r>
      <w:r>
        <w:rPr>
          <w:spacing w:val="-5"/>
        </w:rPr>
        <w:t xml:space="preserve"> </w:t>
      </w:r>
      <w:r>
        <w:t>часа,</w:t>
      </w:r>
      <w:r>
        <w:rPr>
          <w:spacing w:val="-7"/>
        </w:rPr>
        <w:t xml:space="preserve"> </w:t>
      </w:r>
      <w:r>
        <w:t>из</w:t>
      </w:r>
      <w:r>
        <w:rPr>
          <w:spacing w:val="-6"/>
        </w:rPr>
        <w:t xml:space="preserve"> </w:t>
      </w:r>
      <w:r>
        <w:t>которых,</w:t>
      </w:r>
      <w:r>
        <w:rPr>
          <w:spacing w:val="-7"/>
        </w:rPr>
        <w:t xml:space="preserve"> </w:t>
      </w:r>
      <w:proofErr w:type="gramStart"/>
      <w:r>
        <w:t xml:space="preserve">24 </w:t>
      </w:r>
      <w:r>
        <w:rPr>
          <w:spacing w:val="-58"/>
        </w:rPr>
        <w:t xml:space="preserve"> </w:t>
      </w:r>
      <w:r>
        <w:t>часа</w:t>
      </w:r>
      <w:proofErr w:type="gramEnd"/>
      <w:r>
        <w:t xml:space="preserve"> составляет контактная работа студента с преподавателем (20 часов - занятия лекционного</w:t>
      </w:r>
      <w:r>
        <w:rPr>
          <w:spacing w:val="1"/>
        </w:rPr>
        <w:t xml:space="preserve"> </w:t>
      </w:r>
      <w:r>
        <w:t>типа, 4 часа - промежуточная</w:t>
      </w:r>
      <w:r>
        <w:rPr>
          <w:spacing w:val="1"/>
        </w:rPr>
        <w:t xml:space="preserve"> </w:t>
      </w:r>
      <w:r>
        <w:t>аттестация),</w:t>
      </w:r>
      <w:r>
        <w:rPr>
          <w:spacing w:val="60"/>
        </w:rPr>
        <w:t xml:space="preserve"> </w:t>
      </w:r>
      <w:r>
        <w:t>12</w:t>
      </w:r>
      <w:r>
        <w:rPr>
          <w:spacing w:val="-1"/>
        </w:rPr>
        <w:t xml:space="preserve"> </w:t>
      </w:r>
      <w:r>
        <w:t>часов</w:t>
      </w:r>
      <w:r>
        <w:rPr>
          <w:spacing w:val="1"/>
        </w:rPr>
        <w:t xml:space="preserve"> </w:t>
      </w:r>
      <w:r>
        <w:t>составляет самостоятельная</w:t>
      </w:r>
      <w:r>
        <w:rPr>
          <w:spacing w:val="-1"/>
        </w:rPr>
        <w:t xml:space="preserve"> </w:t>
      </w:r>
      <w:r>
        <w:t>работа</w:t>
      </w:r>
      <w:r>
        <w:rPr>
          <w:spacing w:val="-1"/>
        </w:rPr>
        <w:t xml:space="preserve"> </w:t>
      </w:r>
      <w:r>
        <w:t>студента.</w:t>
      </w:r>
    </w:p>
    <w:p w14:paraId="638C40EA" w14:textId="77777777" w:rsidR="00CF2E50" w:rsidRDefault="00CF2E50">
      <w:pPr>
        <w:rPr>
          <w:rFonts w:ascii="Cambria" w:hAnsi="Cambria" w:cs="Cambria"/>
        </w:rPr>
      </w:pPr>
    </w:p>
    <w:p w14:paraId="16A33ABC" w14:textId="77777777" w:rsidR="002A0B13" w:rsidRDefault="00765CBD">
      <w:pPr>
        <w:rPr>
          <w:rFonts w:ascii="Cambria" w:hAnsi="Cambria" w:cs="Cambria"/>
        </w:rPr>
      </w:pPr>
      <w:r>
        <w:rPr>
          <w:rFonts w:ascii="Cambria" w:hAnsi="Cambria" w:cs="Cambria"/>
          <w:bCs/>
        </w:rPr>
        <w:t>5.</w:t>
      </w:r>
      <w:r>
        <w:rPr>
          <w:rFonts w:ascii="Cambria" w:hAnsi="Cambria" w:cs="Cambria"/>
        </w:rPr>
        <w:t xml:space="preserve"> Содержание дисциплины (модуля), структурированное по темам (разделам) с указанием отведенного на них количества академических часов и виды учебных занятий: </w:t>
      </w:r>
    </w:p>
    <w:p w14:paraId="0F10FD17" w14:textId="77777777" w:rsidR="002A0B13" w:rsidRDefault="00765CBD">
      <w:pPr>
        <w:rPr>
          <w:rFonts w:ascii="Cambria" w:hAnsi="Cambria" w:cs="Cambria"/>
        </w:rPr>
      </w:pPr>
      <w:r>
        <w:rPr>
          <w:rFonts w:ascii="Cambria" w:hAnsi="Cambria" w:cs="Cambria"/>
          <w:bCs/>
        </w:rPr>
        <w:t>5.1.</w:t>
      </w:r>
      <w:r>
        <w:rPr>
          <w:rFonts w:ascii="Cambria" w:hAnsi="Cambria" w:cs="Cambria"/>
        </w:rPr>
        <w:t xml:space="preserve"> Структура дисциплины (модуля) по темам (разделам) с указанием отведенного на них количества академических часов и виды учебных занятий (в строгом соответствии с учебным планом)</w:t>
      </w:r>
    </w:p>
    <w:p w14:paraId="19CA1713" w14:textId="77777777" w:rsidR="002A0B13" w:rsidRDefault="002A0B13">
      <w:pPr>
        <w:rPr>
          <w:rFonts w:ascii="Cambria" w:hAnsi="Cambria" w:cs="Cambria"/>
        </w:rPr>
      </w:pPr>
    </w:p>
    <w:tbl>
      <w:tblPr>
        <w:tblpPr w:leftFromText="180" w:rightFromText="180" w:vertAnchor="text" w:horzAnchor="page" w:tblpX="1117" w:tblpY="238"/>
        <w:tblW w:w="47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5"/>
        <w:gridCol w:w="2173"/>
        <w:gridCol w:w="1812"/>
        <w:gridCol w:w="2308"/>
        <w:gridCol w:w="982"/>
        <w:gridCol w:w="1423"/>
      </w:tblGrid>
      <w:tr w:rsidR="002A0B13" w14:paraId="20F444CB" w14:textId="77777777">
        <w:trPr>
          <w:trHeight w:val="135"/>
        </w:trPr>
        <w:tc>
          <w:tcPr>
            <w:tcW w:w="5614" w:type="dxa"/>
            <w:vMerge w:val="restart"/>
          </w:tcPr>
          <w:p w14:paraId="78E404D2" w14:textId="77777777" w:rsidR="002A0B13" w:rsidRDefault="00765CBD">
            <w:pPr>
              <w:jc w:val="center"/>
              <w:rPr>
                <w:rFonts w:ascii="Cambria" w:hAnsi="Cambria" w:cs="Cambria"/>
                <w:b/>
                <w:bCs/>
              </w:rPr>
            </w:pPr>
            <w:r>
              <w:rPr>
                <w:rFonts w:ascii="Cambria" w:hAnsi="Cambria" w:cs="Cambria"/>
                <w:b/>
                <w:bCs/>
              </w:rPr>
              <w:t>Наименование разделов и тем дисциплины (модуля),</w:t>
            </w:r>
          </w:p>
          <w:p w14:paraId="5E99F315" w14:textId="77777777" w:rsidR="002A0B13" w:rsidRDefault="002A0B13">
            <w:pPr>
              <w:jc w:val="center"/>
              <w:rPr>
                <w:rFonts w:ascii="Cambria" w:hAnsi="Cambria" w:cs="Cambria"/>
                <w:b/>
                <w:bCs/>
              </w:rPr>
            </w:pPr>
          </w:p>
          <w:p w14:paraId="530F6424" w14:textId="77777777" w:rsidR="002A0B13" w:rsidRDefault="00765CBD">
            <w:pPr>
              <w:jc w:val="center"/>
              <w:rPr>
                <w:rFonts w:ascii="Cambria" w:hAnsi="Cambria" w:cs="Cambria"/>
              </w:rPr>
            </w:pPr>
            <w:r>
              <w:rPr>
                <w:rFonts w:ascii="Cambria" w:hAnsi="Cambria" w:cs="Cambria"/>
                <w:b/>
                <w:bCs/>
              </w:rPr>
              <w:t>Форма промежуточной аттестации по дисциплине (модулю)</w:t>
            </w:r>
          </w:p>
        </w:tc>
        <w:tc>
          <w:tcPr>
            <w:tcW w:w="6388" w:type="dxa"/>
            <w:gridSpan w:val="3"/>
          </w:tcPr>
          <w:p w14:paraId="1081880E" w14:textId="77777777" w:rsidR="002A0B13" w:rsidRDefault="00765CBD">
            <w:pPr>
              <w:jc w:val="center"/>
              <w:rPr>
                <w:rFonts w:ascii="Cambria" w:hAnsi="Cambria" w:cs="Cambria"/>
                <w:b/>
                <w:bCs/>
              </w:rPr>
            </w:pPr>
            <w:r>
              <w:rPr>
                <w:rFonts w:ascii="Cambria" w:hAnsi="Cambria" w:cs="Cambria"/>
                <w:b/>
                <w:bCs/>
              </w:rPr>
              <w:t xml:space="preserve">Номинальные трудозатраты обучающегося </w:t>
            </w:r>
          </w:p>
        </w:tc>
        <w:tc>
          <w:tcPr>
            <w:tcW w:w="995" w:type="dxa"/>
            <w:vMerge w:val="restart"/>
            <w:textDirection w:val="btLr"/>
          </w:tcPr>
          <w:p w14:paraId="544D45CB" w14:textId="77777777" w:rsidR="002A0B13" w:rsidRDefault="00765CBD">
            <w:pPr>
              <w:ind w:left="113" w:right="113"/>
              <w:jc w:val="center"/>
              <w:rPr>
                <w:rFonts w:ascii="Cambria" w:hAnsi="Cambria" w:cs="Cambria"/>
                <w:b/>
                <w:bCs/>
              </w:rPr>
            </w:pPr>
            <w:r>
              <w:rPr>
                <w:rFonts w:ascii="Cambria" w:hAnsi="Cambria" w:cs="Cambria"/>
                <w:b/>
                <w:bCs/>
              </w:rPr>
              <w:t>Всего академических часов</w:t>
            </w:r>
          </w:p>
        </w:tc>
        <w:tc>
          <w:tcPr>
            <w:tcW w:w="1443" w:type="dxa"/>
            <w:vMerge w:val="restart"/>
            <w:textDirection w:val="btLr"/>
            <w:vAlign w:val="center"/>
          </w:tcPr>
          <w:p w14:paraId="337B6C3E" w14:textId="77777777" w:rsidR="002A0B13" w:rsidRDefault="00765CBD">
            <w:pPr>
              <w:ind w:left="113" w:right="113"/>
              <w:jc w:val="center"/>
              <w:rPr>
                <w:rFonts w:ascii="Cambria" w:hAnsi="Cambria" w:cs="Cambria"/>
                <w:b/>
                <w:bCs/>
              </w:rPr>
            </w:pPr>
            <w:r>
              <w:rPr>
                <w:rFonts w:ascii="Cambria" w:hAnsi="Cambria" w:cs="Cambria"/>
                <w:b/>
                <w:bCs/>
              </w:rPr>
              <w:t xml:space="preserve">Форма текущего контроля успеваемости* </w:t>
            </w:r>
            <w:r>
              <w:rPr>
                <w:rFonts w:ascii="Cambria" w:hAnsi="Cambria" w:cs="Cambria"/>
                <w:b/>
                <w:bCs/>
              </w:rPr>
              <w:br/>
            </w:r>
            <w:r>
              <w:rPr>
                <w:rFonts w:ascii="Cambria" w:hAnsi="Cambria" w:cs="Cambria"/>
                <w:bCs/>
                <w:i/>
              </w:rPr>
              <w:t>(наименование)</w:t>
            </w:r>
          </w:p>
        </w:tc>
      </w:tr>
      <w:tr w:rsidR="002A0B13" w14:paraId="78128280" w14:textId="77777777">
        <w:trPr>
          <w:trHeight w:val="135"/>
        </w:trPr>
        <w:tc>
          <w:tcPr>
            <w:tcW w:w="5614" w:type="dxa"/>
            <w:vMerge/>
          </w:tcPr>
          <w:p w14:paraId="55FFD10C" w14:textId="77777777" w:rsidR="002A0B13" w:rsidRDefault="002A0B13">
            <w:pPr>
              <w:rPr>
                <w:rFonts w:ascii="Cambria" w:hAnsi="Cambria" w:cs="Cambria"/>
              </w:rPr>
            </w:pPr>
          </w:p>
        </w:tc>
        <w:tc>
          <w:tcPr>
            <w:tcW w:w="4045" w:type="dxa"/>
            <w:gridSpan w:val="2"/>
          </w:tcPr>
          <w:p w14:paraId="5203A721" w14:textId="77777777" w:rsidR="002A0B13" w:rsidRDefault="00765CBD">
            <w:pPr>
              <w:jc w:val="center"/>
              <w:rPr>
                <w:rFonts w:ascii="Cambria" w:hAnsi="Cambria" w:cs="Cambria"/>
                <w:b/>
                <w:bCs/>
              </w:rPr>
            </w:pPr>
            <w:r>
              <w:rPr>
                <w:rFonts w:ascii="Cambria" w:hAnsi="Cambria" w:cs="Cambria"/>
                <w:b/>
                <w:bCs/>
              </w:rPr>
              <w:t xml:space="preserve">Контактная работа </w:t>
            </w:r>
            <w:r>
              <w:rPr>
                <w:rFonts w:ascii="Cambria" w:hAnsi="Cambria" w:cs="Cambria"/>
                <w:b/>
                <w:bCs/>
              </w:rPr>
              <w:br/>
              <w:t xml:space="preserve">(работа во взаимодействии с преподавателем)  </w:t>
            </w:r>
          </w:p>
          <w:p w14:paraId="712F7ACC" w14:textId="77777777" w:rsidR="002A0B13" w:rsidRDefault="00765CBD">
            <w:pPr>
              <w:jc w:val="center"/>
              <w:rPr>
                <w:rFonts w:ascii="Cambria" w:hAnsi="Cambria" w:cs="Cambria"/>
                <w:b/>
                <w:bCs/>
              </w:rPr>
            </w:pPr>
            <w:r>
              <w:rPr>
                <w:rFonts w:ascii="Cambria" w:hAnsi="Cambria" w:cs="Cambria"/>
                <w:b/>
                <w:bCs/>
              </w:rPr>
              <w:t>Виды контактной работы, академические часы</w:t>
            </w:r>
          </w:p>
        </w:tc>
        <w:tc>
          <w:tcPr>
            <w:tcW w:w="2343" w:type="dxa"/>
            <w:vMerge w:val="restart"/>
            <w:vAlign w:val="center"/>
          </w:tcPr>
          <w:p w14:paraId="4586CDD5" w14:textId="77777777" w:rsidR="002A0B13" w:rsidRDefault="00765CBD">
            <w:pPr>
              <w:jc w:val="center"/>
              <w:rPr>
                <w:rFonts w:ascii="Cambria" w:hAnsi="Cambria" w:cs="Cambria"/>
                <w:b/>
                <w:bCs/>
              </w:rPr>
            </w:pPr>
            <w:r>
              <w:rPr>
                <w:rFonts w:ascii="Cambria" w:hAnsi="Cambria" w:cs="Cambria"/>
                <w:b/>
                <w:bCs/>
              </w:rPr>
              <w:t>Самостоятельная работа обучающегося,</w:t>
            </w:r>
          </w:p>
          <w:p w14:paraId="5F93499B" w14:textId="77777777" w:rsidR="002A0B13" w:rsidRDefault="00765CBD">
            <w:pPr>
              <w:jc w:val="center"/>
              <w:rPr>
                <w:rFonts w:ascii="Cambria" w:hAnsi="Cambria" w:cs="Cambria"/>
                <w:b/>
                <w:bCs/>
              </w:rPr>
            </w:pPr>
            <w:r>
              <w:rPr>
                <w:rFonts w:ascii="Cambria" w:hAnsi="Cambria" w:cs="Cambria"/>
                <w:b/>
                <w:bCs/>
              </w:rPr>
              <w:t>академические часы</w:t>
            </w:r>
          </w:p>
          <w:p w14:paraId="307BA85C" w14:textId="77777777" w:rsidR="002A0B13" w:rsidRDefault="002A0B13">
            <w:pPr>
              <w:jc w:val="center"/>
              <w:rPr>
                <w:rFonts w:ascii="Cambria" w:hAnsi="Cambria" w:cs="Cambria"/>
                <w:b/>
                <w:bCs/>
              </w:rPr>
            </w:pPr>
          </w:p>
        </w:tc>
        <w:tc>
          <w:tcPr>
            <w:tcW w:w="995" w:type="dxa"/>
            <w:vMerge/>
          </w:tcPr>
          <w:p w14:paraId="12F69E3A" w14:textId="77777777" w:rsidR="002A0B13" w:rsidRDefault="002A0B13">
            <w:pPr>
              <w:jc w:val="center"/>
              <w:rPr>
                <w:rFonts w:ascii="Cambria" w:hAnsi="Cambria" w:cs="Cambria"/>
                <w:i/>
                <w:iCs/>
                <w:strike/>
                <w:color w:val="FF0000"/>
              </w:rPr>
            </w:pPr>
          </w:p>
        </w:tc>
        <w:tc>
          <w:tcPr>
            <w:tcW w:w="1443" w:type="dxa"/>
            <w:vMerge/>
            <w:vAlign w:val="center"/>
          </w:tcPr>
          <w:p w14:paraId="1A20D184" w14:textId="77777777" w:rsidR="002A0B13" w:rsidRDefault="002A0B13">
            <w:pPr>
              <w:jc w:val="center"/>
              <w:rPr>
                <w:rFonts w:ascii="Cambria" w:hAnsi="Cambria" w:cs="Cambria"/>
                <w:i/>
                <w:iCs/>
                <w:strike/>
                <w:color w:val="FF0000"/>
              </w:rPr>
            </w:pPr>
          </w:p>
        </w:tc>
      </w:tr>
      <w:tr w:rsidR="002A0B13" w14:paraId="576935DA" w14:textId="77777777">
        <w:trPr>
          <w:trHeight w:val="1835"/>
        </w:trPr>
        <w:tc>
          <w:tcPr>
            <w:tcW w:w="5614" w:type="dxa"/>
            <w:vMerge/>
          </w:tcPr>
          <w:p w14:paraId="792568A0" w14:textId="77777777" w:rsidR="002A0B13" w:rsidRDefault="002A0B13">
            <w:pPr>
              <w:rPr>
                <w:rFonts w:ascii="Cambria" w:hAnsi="Cambria" w:cs="Cambria"/>
              </w:rPr>
            </w:pPr>
          </w:p>
        </w:tc>
        <w:tc>
          <w:tcPr>
            <w:tcW w:w="2206" w:type="dxa"/>
            <w:textDirection w:val="btLr"/>
            <w:vAlign w:val="center"/>
          </w:tcPr>
          <w:p w14:paraId="2B2BB358" w14:textId="77777777" w:rsidR="002A0B13" w:rsidRDefault="00765CBD">
            <w:pPr>
              <w:ind w:left="113" w:right="113"/>
              <w:jc w:val="center"/>
              <w:rPr>
                <w:rFonts w:ascii="Cambria" w:hAnsi="Cambria" w:cs="Cambria"/>
              </w:rPr>
            </w:pPr>
            <w:r>
              <w:rPr>
                <w:rFonts w:ascii="Cambria" w:hAnsi="Cambria" w:cs="Cambria"/>
              </w:rPr>
              <w:t>Занятия лекционного типа</w:t>
            </w:r>
          </w:p>
        </w:tc>
        <w:tc>
          <w:tcPr>
            <w:tcW w:w="1839" w:type="dxa"/>
            <w:textDirection w:val="btLr"/>
            <w:vAlign w:val="center"/>
          </w:tcPr>
          <w:p w14:paraId="468BFC21" w14:textId="77777777" w:rsidR="002A0B13" w:rsidRDefault="00765CBD">
            <w:pPr>
              <w:ind w:left="113" w:right="113"/>
              <w:jc w:val="center"/>
              <w:rPr>
                <w:rFonts w:ascii="Cambria" w:hAnsi="Cambria" w:cs="Cambria"/>
              </w:rPr>
            </w:pPr>
            <w:r>
              <w:rPr>
                <w:rFonts w:ascii="Cambria" w:hAnsi="Cambria" w:cs="Cambria"/>
              </w:rPr>
              <w:t>Занятия семинарского типа</w:t>
            </w:r>
          </w:p>
        </w:tc>
        <w:tc>
          <w:tcPr>
            <w:tcW w:w="2343" w:type="dxa"/>
            <w:vMerge/>
            <w:vAlign w:val="center"/>
          </w:tcPr>
          <w:p w14:paraId="03544A92" w14:textId="77777777" w:rsidR="002A0B13" w:rsidRDefault="002A0B13">
            <w:pPr>
              <w:jc w:val="center"/>
              <w:rPr>
                <w:rFonts w:ascii="Cambria" w:hAnsi="Cambria" w:cs="Cambria"/>
                <w:b/>
                <w:bCs/>
                <w:color w:val="FF6600"/>
              </w:rPr>
            </w:pPr>
          </w:p>
        </w:tc>
        <w:tc>
          <w:tcPr>
            <w:tcW w:w="995" w:type="dxa"/>
            <w:vMerge/>
          </w:tcPr>
          <w:p w14:paraId="53BD6894" w14:textId="77777777" w:rsidR="002A0B13" w:rsidRDefault="002A0B13">
            <w:pPr>
              <w:jc w:val="center"/>
              <w:rPr>
                <w:rFonts w:ascii="Cambria" w:hAnsi="Cambria" w:cs="Cambria"/>
                <w:b/>
                <w:bCs/>
              </w:rPr>
            </w:pPr>
          </w:p>
        </w:tc>
        <w:tc>
          <w:tcPr>
            <w:tcW w:w="1443" w:type="dxa"/>
            <w:vMerge/>
          </w:tcPr>
          <w:p w14:paraId="2461CFAF" w14:textId="77777777" w:rsidR="002A0B13" w:rsidRDefault="002A0B13">
            <w:pPr>
              <w:jc w:val="center"/>
              <w:rPr>
                <w:rFonts w:ascii="Cambria" w:hAnsi="Cambria" w:cs="Cambria"/>
                <w:b/>
                <w:bCs/>
              </w:rPr>
            </w:pPr>
          </w:p>
        </w:tc>
      </w:tr>
      <w:tr w:rsidR="002A0B13" w14:paraId="415235E0" w14:textId="77777777">
        <w:tc>
          <w:tcPr>
            <w:tcW w:w="5614" w:type="dxa"/>
          </w:tcPr>
          <w:p w14:paraId="7A43DEC2" w14:textId="77777777" w:rsidR="002A0B13" w:rsidRDefault="00765CBD">
            <w:pPr>
              <w:rPr>
                <w:rFonts w:ascii="Cambria" w:hAnsi="Cambria" w:cs="Cambria"/>
              </w:rPr>
            </w:pPr>
            <w:r>
              <w:t>Тема 1. Понятие ИИ</w:t>
            </w:r>
          </w:p>
        </w:tc>
        <w:tc>
          <w:tcPr>
            <w:tcW w:w="2206" w:type="dxa"/>
          </w:tcPr>
          <w:p w14:paraId="18C5AE44" w14:textId="77777777" w:rsidR="002A0B13" w:rsidRDefault="00765CBD">
            <w:pPr>
              <w:jc w:val="center"/>
              <w:rPr>
                <w:rFonts w:ascii="Cambria" w:hAnsi="Cambria" w:cs="Cambria"/>
              </w:rPr>
            </w:pPr>
            <w:r>
              <w:rPr>
                <w:rFonts w:ascii="Cambria" w:hAnsi="Cambria" w:cs="Cambria"/>
              </w:rPr>
              <w:t>2</w:t>
            </w:r>
          </w:p>
        </w:tc>
        <w:tc>
          <w:tcPr>
            <w:tcW w:w="1839" w:type="dxa"/>
            <w:vAlign w:val="center"/>
          </w:tcPr>
          <w:p w14:paraId="72BB2EDB" w14:textId="77777777" w:rsidR="002A0B13" w:rsidRDefault="00765CBD">
            <w:pPr>
              <w:jc w:val="center"/>
              <w:rPr>
                <w:rFonts w:ascii="Cambria" w:hAnsi="Cambria" w:cs="Cambria"/>
              </w:rPr>
            </w:pPr>
            <w:r>
              <w:rPr>
                <w:rFonts w:ascii="Cambria" w:hAnsi="Cambria" w:cs="Cambria"/>
              </w:rPr>
              <w:t>—</w:t>
            </w:r>
          </w:p>
        </w:tc>
        <w:tc>
          <w:tcPr>
            <w:tcW w:w="2343" w:type="dxa"/>
            <w:vAlign w:val="center"/>
          </w:tcPr>
          <w:p w14:paraId="120184B1" w14:textId="77777777" w:rsidR="002A0B13" w:rsidRDefault="00765CBD">
            <w:pPr>
              <w:jc w:val="center"/>
              <w:rPr>
                <w:rFonts w:ascii="Cambria" w:hAnsi="Cambria" w:cs="Cambria"/>
              </w:rPr>
            </w:pPr>
            <w:r>
              <w:rPr>
                <w:rFonts w:ascii="Cambria" w:hAnsi="Cambria" w:cs="Cambria"/>
              </w:rPr>
              <w:t>—</w:t>
            </w:r>
          </w:p>
        </w:tc>
        <w:tc>
          <w:tcPr>
            <w:tcW w:w="995" w:type="dxa"/>
          </w:tcPr>
          <w:p w14:paraId="5F4C3AF6" w14:textId="77777777" w:rsidR="002A0B13" w:rsidRDefault="00765CBD">
            <w:pPr>
              <w:jc w:val="center"/>
              <w:rPr>
                <w:rFonts w:ascii="Cambria" w:hAnsi="Cambria" w:cs="Cambria"/>
              </w:rPr>
            </w:pPr>
            <w:r>
              <w:rPr>
                <w:rFonts w:ascii="Cambria" w:hAnsi="Cambria" w:cs="Cambria"/>
              </w:rPr>
              <w:t>2</w:t>
            </w:r>
          </w:p>
        </w:tc>
        <w:tc>
          <w:tcPr>
            <w:tcW w:w="1443" w:type="dxa"/>
          </w:tcPr>
          <w:p w14:paraId="0A7EE635"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22AED469" w14:textId="77777777">
        <w:trPr>
          <w:trHeight w:val="303"/>
        </w:trPr>
        <w:tc>
          <w:tcPr>
            <w:tcW w:w="5614" w:type="dxa"/>
          </w:tcPr>
          <w:p w14:paraId="09E9BC2D" w14:textId="77777777" w:rsidR="002A0B13" w:rsidRDefault="00765CBD">
            <w:pPr>
              <w:rPr>
                <w:rFonts w:ascii="Cambria" w:hAnsi="Cambria" w:cs="Cambria"/>
              </w:rPr>
            </w:pPr>
            <w:r>
              <w:t>Тема 2. Платформенные решения для ИИ</w:t>
            </w:r>
          </w:p>
        </w:tc>
        <w:tc>
          <w:tcPr>
            <w:tcW w:w="2206" w:type="dxa"/>
          </w:tcPr>
          <w:p w14:paraId="66E4D01B" w14:textId="77777777" w:rsidR="002A0B13" w:rsidRDefault="00765CBD">
            <w:pPr>
              <w:jc w:val="center"/>
              <w:rPr>
                <w:rFonts w:ascii="Cambria" w:hAnsi="Cambria" w:cs="Cambria"/>
              </w:rPr>
            </w:pPr>
            <w:r>
              <w:rPr>
                <w:rFonts w:ascii="Cambria" w:hAnsi="Cambria" w:cs="Cambria"/>
              </w:rPr>
              <w:t>2</w:t>
            </w:r>
          </w:p>
        </w:tc>
        <w:tc>
          <w:tcPr>
            <w:tcW w:w="1839" w:type="dxa"/>
            <w:vAlign w:val="center"/>
          </w:tcPr>
          <w:p w14:paraId="731079C4" w14:textId="77777777" w:rsidR="002A0B13" w:rsidRDefault="00765CBD">
            <w:pPr>
              <w:jc w:val="center"/>
              <w:rPr>
                <w:rFonts w:ascii="Cambria" w:hAnsi="Cambria" w:cs="Cambria"/>
              </w:rPr>
            </w:pPr>
            <w:r>
              <w:rPr>
                <w:rFonts w:ascii="Cambria" w:hAnsi="Cambria" w:cs="Cambria"/>
              </w:rPr>
              <w:t>—</w:t>
            </w:r>
          </w:p>
        </w:tc>
        <w:tc>
          <w:tcPr>
            <w:tcW w:w="2343" w:type="dxa"/>
            <w:vAlign w:val="center"/>
          </w:tcPr>
          <w:p w14:paraId="5A1C4BDD" w14:textId="77777777" w:rsidR="002A0B13" w:rsidRDefault="00765CBD">
            <w:pPr>
              <w:jc w:val="center"/>
              <w:rPr>
                <w:rFonts w:ascii="Cambria" w:hAnsi="Cambria" w:cs="Cambria"/>
              </w:rPr>
            </w:pPr>
            <w:r>
              <w:rPr>
                <w:rFonts w:ascii="Cambria" w:hAnsi="Cambria" w:cs="Cambria"/>
              </w:rPr>
              <w:t>—</w:t>
            </w:r>
          </w:p>
        </w:tc>
        <w:tc>
          <w:tcPr>
            <w:tcW w:w="995" w:type="dxa"/>
          </w:tcPr>
          <w:p w14:paraId="0A973A46" w14:textId="77777777" w:rsidR="002A0B13" w:rsidRDefault="00765CBD">
            <w:pPr>
              <w:jc w:val="center"/>
              <w:rPr>
                <w:rFonts w:ascii="Cambria" w:hAnsi="Cambria" w:cs="Cambria"/>
              </w:rPr>
            </w:pPr>
            <w:r>
              <w:rPr>
                <w:rFonts w:ascii="Cambria" w:hAnsi="Cambria" w:cs="Cambria"/>
              </w:rPr>
              <w:t>2</w:t>
            </w:r>
          </w:p>
        </w:tc>
        <w:tc>
          <w:tcPr>
            <w:tcW w:w="1443" w:type="dxa"/>
          </w:tcPr>
          <w:p w14:paraId="66A352DD"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5B1ECB44" w14:textId="77777777">
        <w:tc>
          <w:tcPr>
            <w:tcW w:w="5614" w:type="dxa"/>
            <w:tcBorders>
              <w:bottom w:val="single" w:sz="4" w:space="0" w:color="auto"/>
            </w:tcBorders>
          </w:tcPr>
          <w:p w14:paraId="281777BE" w14:textId="77777777" w:rsidR="002A0B13" w:rsidRDefault="00765CBD">
            <w:pPr>
              <w:rPr>
                <w:rFonts w:ascii="Cambria" w:hAnsi="Cambria" w:cs="Cambria"/>
                <w:highlight w:val="lightGray"/>
              </w:rPr>
            </w:pPr>
            <w:r>
              <w:t>Тема 3. Основы цифровой экономики</w:t>
            </w:r>
          </w:p>
        </w:tc>
        <w:tc>
          <w:tcPr>
            <w:tcW w:w="2206" w:type="dxa"/>
            <w:tcBorders>
              <w:bottom w:val="single" w:sz="4" w:space="0" w:color="auto"/>
            </w:tcBorders>
          </w:tcPr>
          <w:p w14:paraId="27598553" w14:textId="77777777" w:rsidR="002A0B13" w:rsidRDefault="00765CBD">
            <w:pPr>
              <w:jc w:val="center"/>
              <w:rPr>
                <w:rFonts w:ascii="Cambria" w:hAnsi="Cambria" w:cs="Cambria"/>
              </w:rPr>
            </w:pPr>
            <w:r>
              <w:rPr>
                <w:rFonts w:ascii="Cambria" w:hAnsi="Cambria" w:cs="Cambria"/>
              </w:rPr>
              <w:t>4</w:t>
            </w:r>
          </w:p>
        </w:tc>
        <w:tc>
          <w:tcPr>
            <w:tcW w:w="1839" w:type="dxa"/>
            <w:tcBorders>
              <w:bottom w:val="single" w:sz="4" w:space="0" w:color="auto"/>
            </w:tcBorders>
            <w:vAlign w:val="center"/>
          </w:tcPr>
          <w:p w14:paraId="305C77B4" w14:textId="77777777" w:rsidR="002A0B13" w:rsidRDefault="00765CBD">
            <w:pPr>
              <w:jc w:val="center"/>
              <w:rPr>
                <w:rFonts w:ascii="Cambria" w:hAnsi="Cambria" w:cs="Cambria"/>
              </w:rPr>
            </w:pPr>
            <w:r>
              <w:rPr>
                <w:rFonts w:ascii="Cambria" w:hAnsi="Cambria" w:cs="Cambria"/>
              </w:rPr>
              <w:t>—</w:t>
            </w:r>
          </w:p>
        </w:tc>
        <w:tc>
          <w:tcPr>
            <w:tcW w:w="2343" w:type="dxa"/>
            <w:tcBorders>
              <w:bottom w:val="single" w:sz="4" w:space="0" w:color="auto"/>
            </w:tcBorders>
            <w:vAlign w:val="center"/>
          </w:tcPr>
          <w:p w14:paraId="6668F0DB" w14:textId="77777777" w:rsidR="002A0B13" w:rsidRDefault="00765CBD">
            <w:pPr>
              <w:jc w:val="center"/>
              <w:rPr>
                <w:rFonts w:ascii="Cambria" w:hAnsi="Cambria" w:cs="Cambria"/>
              </w:rPr>
            </w:pPr>
            <w:r>
              <w:rPr>
                <w:rFonts w:ascii="Cambria" w:hAnsi="Cambria" w:cs="Cambria"/>
              </w:rPr>
              <w:t>—</w:t>
            </w:r>
          </w:p>
        </w:tc>
        <w:tc>
          <w:tcPr>
            <w:tcW w:w="995" w:type="dxa"/>
            <w:tcBorders>
              <w:bottom w:val="single" w:sz="4" w:space="0" w:color="auto"/>
            </w:tcBorders>
          </w:tcPr>
          <w:p w14:paraId="62ECF1CD" w14:textId="77777777" w:rsidR="002A0B13" w:rsidRDefault="00765CBD">
            <w:pPr>
              <w:jc w:val="center"/>
              <w:rPr>
                <w:rFonts w:ascii="Cambria" w:hAnsi="Cambria" w:cs="Cambria"/>
              </w:rPr>
            </w:pPr>
            <w:r>
              <w:rPr>
                <w:rFonts w:ascii="Cambria" w:hAnsi="Cambria" w:cs="Cambria"/>
              </w:rPr>
              <w:t>4</w:t>
            </w:r>
          </w:p>
        </w:tc>
        <w:tc>
          <w:tcPr>
            <w:tcW w:w="1443" w:type="dxa"/>
            <w:tcBorders>
              <w:bottom w:val="single" w:sz="4" w:space="0" w:color="auto"/>
            </w:tcBorders>
          </w:tcPr>
          <w:p w14:paraId="3705230F"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2FA3D7A1" w14:textId="77777777">
        <w:tc>
          <w:tcPr>
            <w:tcW w:w="5614" w:type="dxa"/>
            <w:tcBorders>
              <w:bottom w:val="single" w:sz="4" w:space="0" w:color="auto"/>
            </w:tcBorders>
          </w:tcPr>
          <w:p w14:paraId="4768E138" w14:textId="77777777" w:rsidR="002A0B13" w:rsidRDefault="00765CBD">
            <w:pPr>
              <w:rPr>
                <w:rFonts w:ascii="Cambria" w:hAnsi="Cambria" w:cs="Cambria"/>
                <w:highlight w:val="lightGray"/>
              </w:rPr>
            </w:pPr>
            <w:r>
              <w:t>Тема 4. Организация цифровых рынков и рынков технологий ИИ</w:t>
            </w:r>
          </w:p>
        </w:tc>
        <w:tc>
          <w:tcPr>
            <w:tcW w:w="2206" w:type="dxa"/>
            <w:tcBorders>
              <w:bottom w:val="single" w:sz="4" w:space="0" w:color="auto"/>
            </w:tcBorders>
          </w:tcPr>
          <w:p w14:paraId="1D95024E" w14:textId="77777777" w:rsidR="002A0B13" w:rsidRDefault="00765CBD">
            <w:pPr>
              <w:jc w:val="center"/>
              <w:rPr>
                <w:rFonts w:ascii="Cambria" w:hAnsi="Cambria" w:cs="Cambria"/>
              </w:rPr>
            </w:pPr>
            <w:r>
              <w:rPr>
                <w:rFonts w:ascii="Cambria" w:hAnsi="Cambria" w:cs="Cambria"/>
              </w:rPr>
              <w:t>4</w:t>
            </w:r>
          </w:p>
        </w:tc>
        <w:tc>
          <w:tcPr>
            <w:tcW w:w="1839" w:type="dxa"/>
            <w:tcBorders>
              <w:bottom w:val="single" w:sz="4" w:space="0" w:color="auto"/>
            </w:tcBorders>
            <w:vAlign w:val="center"/>
          </w:tcPr>
          <w:p w14:paraId="78861F75" w14:textId="77777777" w:rsidR="002A0B13" w:rsidRDefault="00765CBD">
            <w:pPr>
              <w:jc w:val="center"/>
              <w:rPr>
                <w:rFonts w:ascii="Cambria" w:hAnsi="Cambria" w:cs="Cambria"/>
              </w:rPr>
            </w:pPr>
            <w:r>
              <w:rPr>
                <w:rFonts w:ascii="Cambria" w:hAnsi="Cambria" w:cs="Cambria"/>
              </w:rPr>
              <w:t>—</w:t>
            </w:r>
          </w:p>
        </w:tc>
        <w:tc>
          <w:tcPr>
            <w:tcW w:w="2343" w:type="dxa"/>
            <w:tcBorders>
              <w:bottom w:val="single" w:sz="4" w:space="0" w:color="auto"/>
            </w:tcBorders>
            <w:vAlign w:val="center"/>
          </w:tcPr>
          <w:p w14:paraId="4C71C364" w14:textId="77777777" w:rsidR="002A0B13" w:rsidRDefault="00765CBD">
            <w:pPr>
              <w:jc w:val="center"/>
              <w:rPr>
                <w:rFonts w:ascii="Cambria" w:hAnsi="Cambria" w:cs="Cambria"/>
              </w:rPr>
            </w:pPr>
            <w:r>
              <w:rPr>
                <w:rFonts w:ascii="Cambria" w:hAnsi="Cambria" w:cs="Cambria"/>
              </w:rPr>
              <w:t>—</w:t>
            </w:r>
          </w:p>
        </w:tc>
        <w:tc>
          <w:tcPr>
            <w:tcW w:w="995" w:type="dxa"/>
            <w:tcBorders>
              <w:bottom w:val="single" w:sz="4" w:space="0" w:color="auto"/>
            </w:tcBorders>
          </w:tcPr>
          <w:p w14:paraId="43619EC8" w14:textId="77777777" w:rsidR="002A0B13" w:rsidRDefault="00765CBD">
            <w:pPr>
              <w:jc w:val="center"/>
              <w:rPr>
                <w:rFonts w:ascii="Cambria" w:hAnsi="Cambria" w:cs="Cambria"/>
              </w:rPr>
            </w:pPr>
            <w:r>
              <w:rPr>
                <w:rFonts w:ascii="Cambria" w:hAnsi="Cambria" w:cs="Cambria"/>
              </w:rPr>
              <w:t>4</w:t>
            </w:r>
          </w:p>
        </w:tc>
        <w:tc>
          <w:tcPr>
            <w:tcW w:w="1443" w:type="dxa"/>
            <w:tcBorders>
              <w:bottom w:val="single" w:sz="4" w:space="0" w:color="auto"/>
            </w:tcBorders>
          </w:tcPr>
          <w:p w14:paraId="13153520"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12E10F65" w14:textId="77777777">
        <w:tc>
          <w:tcPr>
            <w:tcW w:w="5614" w:type="dxa"/>
            <w:tcBorders>
              <w:bottom w:val="single" w:sz="4" w:space="0" w:color="auto"/>
            </w:tcBorders>
          </w:tcPr>
          <w:p w14:paraId="3B940E82" w14:textId="77777777" w:rsidR="002A0B13" w:rsidRDefault="00765CBD">
            <w:pPr>
              <w:rPr>
                <w:rFonts w:ascii="Cambria" w:hAnsi="Cambria" w:cs="Cambria"/>
                <w:highlight w:val="lightGray"/>
              </w:rPr>
            </w:pPr>
            <w:r>
              <w:lastRenderedPageBreak/>
              <w:t>Тема 5. Проблемы, ограничения и риски цифровых платформ с ИИ</w:t>
            </w:r>
          </w:p>
        </w:tc>
        <w:tc>
          <w:tcPr>
            <w:tcW w:w="2206" w:type="dxa"/>
            <w:tcBorders>
              <w:bottom w:val="single" w:sz="4" w:space="0" w:color="auto"/>
            </w:tcBorders>
          </w:tcPr>
          <w:p w14:paraId="39FD74F5" w14:textId="77777777" w:rsidR="002A0B13" w:rsidRDefault="00765CBD">
            <w:pPr>
              <w:jc w:val="center"/>
              <w:rPr>
                <w:rFonts w:ascii="Cambria" w:hAnsi="Cambria" w:cs="Cambria"/>
              </w:rPr>
            </w:pPr>
            <w:r>
              <w:rPr>
                <w:rFonts w:ascii="Cambria" w:hAnsi="Cambria" w:cs="Cambria"/>
              </w:rPr>
              <w:t>4</w:t>
            </w:r>
          </w:p>
        </w:tc>
        <w:tc>
          <w:tcPr>
            <w:tcW w:w="1839" w:type="dxa"/>
            <w:tcBorders>
              <w:bottom w:val="single" w:sz="4" w:space="0" w:color="auto"/>
            </w:tcBorders>
            <w:vAlign w:val="center"/>
          </w:tcPr>
          <w:p w14:paraId="4B7CABC7" w14:textId="77777777" w:rsidR="002A0B13" w:rsidRDefault="00765CBD">
            <w:pPr>
              <w:jc w:val="center"/>
              <w:rPr>
                <w:rFonts w:ascii="Cambria" w:hAnsi="Cambria" w:cs="Cambria"/>
              </w:rPr>
            </w:pPr>
            <w:r>
              <w:rPr>
                <w:rFonts w:ascii="Cambria" w:hAnsi="Cambria" w:cs="Cambria"/>
              </w:rPr>
              <w:t>—</w:t>
            </w:r>
          </w:p>
        </w:tc>
        <w:tc>
          <w:tcPr>
            <w:tcW w:w="2343" w:type="dxa"/>
            <w:tcBorders>
              <w:bottom w:val="single" w:sz="4" w:space="0" w:color="auto"/>
            </w:tcBorders>
            <w:vAlign w:val="center"/>
          </w:tcPr>
          <w:p w14:paraId="08D6C3CB" w14:textId="77777777" w:rsidR="002A0B13" w:rsidRDefault="00765CBD">
            <w:pPr>
              <w:jc w:val="center"/>
              <w:rPr>
                <w:rFonts w:ascii="Cambria" w:hAnsi="Cambria" w:cs="Cambria"/>
              </w:rPr>
            </w:pPr>
            <w:r>
              <w:rPr>
                <w:rFonts w:ascii="Cambria" w:hAnsi="Cambria" w:cs="Cambria"/>
              </w:rPr>
              <w:t>—</w:t>
            </w:r>
          </w:p>
        </w:tc>
        <w:tc>
          <w:tcPr>
            <w:tcW w:w="995" w:type="dxa"/>
            <w:tcBorders>
              <w:bottom w:val="single" w:sz="4" w:space="0" w:color="auto"/>
            </w:tcBorders>
          </w:tcPr>
          <w:p w14:paraId="3221F5B3" w14:textId="77777777" w:rsidR="002A0B13" w:rsidRDefault="00765CBD">
            <w:pPr>
              <w:jc w:val="center"/>
              <w:rPr>
                <w:rFonts w:ascii="Cambria" w:hAnsi="Cambria" w:cs="Cambria"/>
              </w:rPr>
            </w:pPr>
            <w:r>
              <w:rPr>
                <w:rFonts w:ascii="Cambria" w:hAnsi="Cambria" w:cs="Cambria"/>
              </w:rPr>
              <w:t>4</w:t>
            </w:r>
          </w:p>
        </w:tc>
        <w:tc>
          <w:tcPr>
            <w:tcW w:w="1443" w:type="dxa"/>
            <w:tcBorders>
              <w:bottom w:val="single" w:sz="4" w:space="0" w:color="auto"/>
            </w:tcBorders>
          </w:tcPr>
          <w:p w14:paraId="5BDB9B48"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4815CF2E" w14:textId="77777777">
        <w:tc>
          <w:tcPr>
            <w:tcW w:w="5614" w:type="dxa"/>
            <w:tcBorders>
              <w:bottom w:val="single" w:sz="4" w:space="0" w:color="auto"/>
            </w:tcBorders>
          </w:tcPr>
          <w:p w14:paraId="5F18614B" w14:textId="77777777" w:rsidR="002A0B13" w:rsidRDefault="00765CBD">
            <w:pPr>
              <w:rPr>
                <w:rFonts w:ascii="Cambria" w:hAnsi="Cambria" w:cs="Cambria"/>
                <w:highlight w:val="lightGray"/>
              </w:rPr>
            </w:pPr>
            <w:r>
              <w:t>Тема 6. Государственное регулирование и цифровая трансформация</w:t>
            </w:r>
          </w:p>
        </w:tc>
        <w:tc>
          <w:tcPr>
            <w:tcW w:w="2206" w:type="dxa"/>
            <w:tcBorders>
              <w:bottom w:val="single" w:sz="4" w:space="0" w:color="auto"/>
            </w:tcBorders>
          </w:tcPr>
          <w:p w14:paraId="45595EA6" w14:textId="77777777" w:rsidR="002A0B13" w:rsidRDefault="00765CBD">
            <w:pPr>
              <w:jc w:val="center"/>
              <w:rPr>
                <w:rFonts w:ascii="Cambria" w:hAnsi="Cambria" w:cs="Cambria"/>
              </w:rPr>
            </w:pPr>
            <w:r>
              <w:rPr>
                <w:rFonts w:ascii="Cambria" w:hAnsi="Cambria" w:cs="Cambria"/>
              </w:rPr>
              <w:t>4</w:t>
            </w:r>
          </w:p>
        </w:tc>
        <w:tc>
          <w:tcPr>
            <w:tcW w:w="1839" w:type="dxa"/>
            <w:tcBorders>
              <w:bottom w:val="single" w:sz="4" w:space="0" w:color="auto"/>
            </w:tcBorders>
            <w:vAlign w:val="center"/>
          </w:tcPr>
          <w:p w14:paraId="1090EF6F" w14:textId="77777777" w:rsidR="002A0B13" w:rsidRDefault="00765CBD">
            <w:pPr>
              <w:jc w:val="center"/>
              <w:rPr>
                <w:rFonts w:ascii="Cambria" w:hAnsi="Cambria" w:cs="Cambria"/>
              </w:rPr>
            </w:pPr>
            <w:r>
              <w:rPr>
                <w:rFonts w:ascii="Cambria" w:hAnsi="Cambria" w:cs="Cambria"/>
              </w:rPr>
              <w:t>—</w:t>
            </w:r>
          </w:p>
        </w:tc>
        <w:tc>
          <w:tcPr>
            <w:tcW w:w="2343" w:type="dxa"/>
            <w:tcBorders>
              <w:bottom w:val="single" w:sz="4" w:space="0" w:color="auto"/>
            </w:tcBorders>
            <w:vAlign w:val="center"/>
          </w:tcPr>
          <w:p w14:paraId="233E22BC" w14:textId="77777777" w:rsidR="002A0B13" w:rsidRDefault="00765CBD">
            <w:pPr>
              <w:jc w:val="center"/>
              <w:rPr>
                <w:rFonts w:ascii="Cambria" w:hAnsi="Cambria" w:cs="Cambria"/>
              </w:rPr>
            </w:pPr>
            <w:r>
              <w:rPr>
                <w:rFonts w:ascii="Cambria" w:hAnsi="Cambria" w:cs="Cambria"/>
              </w:rPr>
              <w:t>—</w:t>
            </w:r>
          </w:p>
        </w:tc>
        <w:tc>
          <w:tcPr>
            <w:tcW w:w="995" w:type="dxa"/>
            <w:tcBorders>
              <w:bottom w:val="single" w:sz="4" w:space="0" w:color="auto"/>
            </w:tcBorders>
          </w:tcPr>
          <w:p w14:paraId="21C73C9F" w14:textId="77777777" w:rsidR="002A0B13" w:rsidRDefault="00765CBD">
            <w:pPr>
              <w:jc w:val="center"/>
              <w:rPr>
                <w:rFonts w:ascii="Cambria" w:hAnsi="Cambria" w:cs="Cambria"/>
              </w:rPr>
            </w:pPr>
            <w:r>
              <w:rPr>
                <w:rFonts w:ascii="Cambria" w:hAnsi="Cambria" w:cs="Cambria"/>
              </w:rPr>
              <w:t>4</w:t>
            </w:r>
          </w:p>
        </w:tc>
        <w:tc>
          <w:tcPr>
            <w:tcW w:w="1443" w:type="dxa"/>
            <w:tcBorders>
              <w:bottom w:val="single" w:sz="4" w:space="0" w:color="auto"/>
            </w:tcBorders>
          </w:tcPr>
          <w:p w14:paraId="736D6DAF"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2A6D1473" w14:textId="77777777">
        <w:tc>
          <w:tcPr>
            <w:tcW w:w="5614" w:type="dxa"/>
            <w:tcBorders>
              <w:bottom w:val="single" w:sz="4" w:space="0" w:color="auto"/>
            </w:tcBorders>
          </w:tcPr>
          <w:p w14:paraId="07B9F440" w14:textId="77777777" w:rsidR="002A0B13" w:rsidRDefault="00765CBD">
            <w:pPr>
              <w:rPr>
                <w:rFonts w:ascii="Cambria" w:hAnsi="Cambria" w:cs="Cambria"/>
              </w:rPr>
            </w:pPr>
            <w:r>
              <w:t>Тема 7. Как это работает: примеры экономической оценки применения ИИ</w:t>
            </w:r>
          </w:p>
        </w:tc>
        <w:tc>
          <w:tcPr>
            <w:tcW w:w="2206" w:type="dxa"/>
            <w:tcBorders>
              <w:bottom w:val="single" w:sz="4" w:space="0" w:color="auto"/>
            </w:tcBorders>
          </w:tcPr>
          <w:p w14:paraId="03DBFB3E" w14:textId="77777777" w:rsidR="002A0B13" w:rsidRDefault="00765CBD">
            <w:pPr>
              <w:jc w:val="center"/>
              <w:rPr>
                <w:rFonts w:ascii="Cambria" w:hAnsi="Cambria" w:cs="Cambria"/>
              </w:rPr>
            </w:pPr>
            <w:r>
              <w:rPr>
                <w:rFonts w:ascii="Cambria" w:hAnsi="Cambria" w:cs="Cambria"/>
              </w:rPr>
              <w:t>4</w:t>
            </w:r>
          </w:p>
        </w:tc>
        <w:tc>
          <w:tcPr>
            <w:tcW w:w="1839" w:type="dxa"/>
            <w:tcBorders>
              <w:bottom w:val="single" w:sz="4" w:space="0" w:color="auto"/>
            </w:tcBorders>
            <w:vAlign w:val="center"/>
          </w:tcPr>
          <w:p w14:paraId="294231A5" w14:textId="77777777" w:rsidR="002A0B13" w:rsidRDefault="00765CBD">
            <w:pPr>
              <w:jc w:val="center"/>
              <w:rPr>
                <w:rFonts w:ascii="Cambria" w:hAnsi="Cambria" w:cs="Cambria"/>
              </w:rPr>
            </w:pPr>
            <w:r>
              <w:rPr>
                <w:rFonts w:ascii="Cambria" w:hAnsi="Cambria" w:cs="Cambria"/>
              </w:rPr>
              <w:t>—</w:t>
            </w:r>
          </w:p>
        </w:tc>
        <w:tc>
          <w:tcPr>
            <w:tcW w:w="2343" w:type="dxa"/>
            <w:tcBorders>
              <w:bottom w:val="single" w:sz="4" w:space="0" w:color="auto"/>
            </w:tcBorders>
            <w:vAlign w:val="center"/>
          </w:tcPr>
          <w:p w14:paraId="6B7762A7" w14:textId="77777777" w:rsidR="002A0B13" w:rsidRDefault="00765CBD">
            <w:pPr>
              <w:jc w:val="center"/>
              <w:rPr>
                <w:rFonts w:ascii="Cambria" w:hAnsi="Cambria" w:cs="Cambria"/>
              </w:rPr>
            </w:pPr>
            <w:r>
              <w:rPr>
                <w:rFonts w:ascii="Cambria" w:hAnsi="Cambria" w:cs="Cambria"/>
              </w:rPr>
              <w:t>—</w:t>
            </w:r>
          </w:p>
        </w:tc>
        <w:tc>
          <w:tcPr>
            <w:tcW w:w="995" w:type="dxa"/>
            <w:tcBorders>
              <w:bottom w:val="single" w:sz="4" w:space="0" w:color="auto"/>
            </w:tcBorders>
          </w:tcPr>
          <w:p w14:paraId="5E108718" w14:textId="77777777" w:rsidR="002A0B13" w:rsidRDefault="00765CBD">
            <w:pPr>
              <w:jc w:val="center"/>
              <w:rPr>
                <w:rFonts w:ascii="Cambria" w:hAnsi="Cambria" w:cs="Cambria"/>
              </w:rPr>
            </w:pPr>
            <w:r>
              <w:rPr>
                <w:rFonts w:ascii="Cambria" w:hAnsi="Cambria" w:cs="Cambria"/>
              </w:rPr>
              <w:t>4</w:t>
            </w:r>
          </w:p>
        </w:tc>
        <w:tc>
          <w:tcPr>
            <w:tcW w:w="1443" w:type="dxa"/>
            <w:tcBorders>
              <w:bottom w:val="single" w:sz="4" w:space="0" w:color="auto"/>
            </w:tcBorders>
          </w:tcPr>
          <w:p w14:paraId="3B1B893F" w14:textId="77777777" w:rsidR="002A0B13" w:rsidRDefault="00765CBD">
            <w:pPr>
              <w:rPr>
                <w:rFonts w:ascii="Cambria" w:hAnsi="Cambria" w:cs="Cambria"/>
                <w:sz w:val="18"/>
                <w:szCs w:val="18"/>
              </w:rPr>
            </w:pPr>
            <w:r>
              <w:rPr>
                <w:rFonts w:ascii="Cambria" w:hAnsi="Cambria" w:cs="Cambria"/>
                <w:bCs/>
                <w:i/>
                <w:sz w:val="18"/>
                <w:szCs w:val="18"/>
              </w:rPr>
              <w:t>тестирование</w:t>
            </w:r>
          </w:p>
        </w:tc>
      </w:tr>
      <w:tr w:rsidR="002A0B13" w14:paraId="1C986BD2" w14:textId="77777777">
        <w:tc>
          <w:tcPr>
            <w:tcW w:w="5614" w:type="dxa"/>
            <w:tcBorders>
              <w:top w:val="single" w:sz="4" w:space="0" w:color="auto"/>
              <w:left w:val="single" w:sz="4" w:space="0" w:color="auto"/>
              <w:bottom w:val="nil"/>
              <w:right w:val="single" w:sz="4" w:space="0" w:color="auto"/>
            </w:tcBorders>
          </w:tcPr>
          <w:p w14:paraId="35B63C18" w14:textId="77777777" w:rsidR="002A0B13" w:rsidRDefault="00765CBD">
            <w:pPr>
              <w:rPr>
                <w:rFonts w:ascii="Cambria" w:hAnsi="Cambria" w:cs="Cambria"/>
              </w:rPr>
            </w:pPr>
            <w:r>
              <w:rPr>
                <w:rFonts w:ascii="Cambria" w:hAnsi="Cambria" w:cs="Cambria"/>
              </w:rPr>
              <w:t>Другие виды самостоятельной работы (при наличии):</w:t>
            </w:r>
          </w:p>
        </w:tc>
        <w:tc>
          <w:tcPr>
            <w:tcW w:w="2206" w:type="dxa"/>
            <w:tcBorders>
              <w:top w:val="single" w:sz="4" w:space="0" w:color="auto"/>
              <w:left w:val="single" w:sz="4" w:space="0" w:color="auto"/>
              <w:bottom w:val="nil"/>
              <w:right w:val="single" w:sz="4" w:space="0" w:color="auto"/>
            </w:tcBorders>
            <w:vAlign w:val="center"/>
          </w:tcPr>
          <w:p w14:paraId="2B2C4707" w14:textId="77777777" w:rsidR="002A0B13" w:rsidRDefault="00765CBD">
            <w:pPr>
              <w:jc w:val="center"/>
            </w:pPr>
            <w:r>
              <w:rPr>
                <w:rFonts w:ascii="Cambria" w:hAnsi="Cambria" w:cs="Cambria"/>
              </w:rPr>
              <w:t>—</w:t>
            </w:r>
          </w:p>
        </w:tc>
        <w:tc>
          <w:tcPr>
            <w:tcW w:w="1839" w:type="dxa"/>
            <w:tcBorders>
              <w:top w:val="single" w:sz="4" w:space="0" w:color="auto"/>
              <w:left w:val="single" w:sz="4" w:space="0" w:color="auto"/>
              <w:bottom w:val="nil"/>
              <w:right w:val="single" w:sz="4" w:space="0" w:color="auto"/>
            </w:tcBorders>
            <w:vAlign w:val="center"/>
          </w:tcPr>
          <w:p w14:paraId="5CAD9701" w14:textId="77777777" w:rsidR="002A0B13" w:rsidRDefault="00765CBD">
            <w:pPr>
              <w:jc w:val="center"/>
            </w:pPr>
            <w:r>
              <w:rPr>
                <w:rFonts w:ascii="Cambria" w:hAnsi="Cambria" w:cs="Cambria"/>
              </w:rPr>
              <w:t>—</w:t>
            </w:r>
          </w:p>
        </w:tc>
        <w:tc>
          <w:tcPr>
            <w:tcW w:w="2343" w:type="dxa"/>
            <w:tcBorders>
              <w:top w:val="single" w:sz="4" w:space="0" w:color="auto"/>
              <w:left w:val="single" w:sz="4" w:space="0" w:color="auto"/>
              <w:bottom w:val="nil"/>
              <w:right w:val="single" w:sz="4" w:space="0" w:color="auto"/>
            </w:tcBorders>
            <w:vAlign w:val="center"/>
          </w:tcPr>
          <w:p w14:paraId="0A86FBCD" w14:textId="77777777" w:rsidR="002A0B13" w:rsidRDefault="00765CBD">
            <w:pPr>
              <w:jc w:val="center"/>
              <w:rPr>
                <w:rFonts w:ascii="Cambria" w:hAnsi="Cambria" w:cs="Cambria"/>
              </w:rPr>
            </w:pPr>
            <w:r>
              <w:rPr>
                <w:rFonts w:ascii="Cambria" w:hAnsi="Cambria" w:cs="Cambria"/>
              </w:rPr>
              <w:t>—</w:t>
            </w:r>
          </w:p>
        </w:tc>
        <w:tc>
          <w:tcPr>
            <w:tcW w:w="995" w:type="dxa"/>
            <w:tcBorders>
              <w:top w:val="single" w:sz="4" w:space="0" w:color="auto"/>
              <w:left w:val="single" w:sz="4" w:space="0" w:color="auto"/>
              <w:bottom w:val="nil"/>
              <w:right w:val="single" w:sz="4" w:space="0" w:color="auto"/>
            </w:tcBorders>
            <w:vAlign w:val="center"/>
          </w:tcPr>
          <w:p w14:paraId="7776934D" w14:textId="77777777" w:rsidR="002A0B13" w:rsidRDefault="00765CBD">
            <w:pPr>
              <w:jc w:val="center"/>
              <w:rPr>
                <w:rFonts w:ascii="Cambria" w:hAnsi="Cambria" w:cs="Cambria"/>
              </w:rPr>
            </w:pPr>
            <w:r>
              <w:rPr>
                <w:rFonts w:ascii="Cambria" w:hAnsi="Cambria" w:cs="Cambria"/>
              </w:rPr>
              <w:t>—</w:t>
            </w:r>
          </w:p>
        </w:tc>
        <w:tc>
          <w:tcPr>
            <w:tcW w:w="1443" w:type="dxa"/>
            <w:tcBorders>
              <w:top w:val="single" w:sz="4" w:space="0" w:color="auto"/>
              <w:left w:val="single" w:sz="4" w:space="0" w:color="auto"/>
              <w:bottom w:val="nil"/>
              <w:right w:val="single" w:sz="4" w:space="0" w:color="auto"/>
            </w:tcBorders>
            <w:vAlign w:val="center"/>
          </w:tcPr>
          <w:p w14:paraId="1AFDFB25" w14:textId="77777777" w:rsidR="002A0B13" w:rsidRDefault="00765CBD">
            <w:pPr>
              <w:jc w:val="center"/>
            </w:pPr>
            <w:r>
              <w:rPr>
                <w:rFonts w:ascii="Cambria" w:hAnsi="Cambria" w:cs="Cambria"/>
              </w:rPr>
              <w:t>—</w:t>
            </w:r>
          </w:p>
        </w:tc>
      </w:tr>
      <w:tr w:rsidR="002A0B13" w14:paraId="08300AE2" w14:textId="77777777">
        <w:tc>
          <w:tcPr>
            <w:tcW w:w="5614" w:type="dxa"/>
            <w:tcBorders>
              <w:top w:val="nil"/>
              <w:left w:val="single" w:sz="4" w:space="0" w:color="auto"/>
              <w:bottom w:val="single" w:sz="4" w:space="0" w:color="auto"/>
              <w:right w:val="single" w:sz="4" w:space="0" w:color="auto"/>
            </w:tcBorders>
          </w:tcPr>
          <w:p w14:paraId="1E6D25AB" w14:textId="77777777" w:rsidR="002A0B13" w:rsidRDefault="00765CBD">
            <w:pPr>
              <w:rPr>
                <w:rFonts w:ascii="Cambria" w:hAnsi="Cambria" w:cs="Cambria"/>
                <w:i/>
                <w:iCs/>
              </w:rPr>
            </w:pPr>
            <w:r>
              <w:rPr>
                <w:rFonts w:ascii="Cambria" w:hAnsi="Cambria" w:cs="Cambria"/>
                <w:i/>
                <w:iCs/>
              </w:rPr>
              <w:t>Творческая работа (эссе)</w:t>
            </w:r>
          </w:p>
          <w:p w14:paraId="5C4AC472" w14:textId="77777777" w:rsidR="002A0B13" w:rsidRDefault="00765CBD">
            <w:pPr>
              <w:rPr>
                <w:rFonts w:ascii="Cambria" w:hAnsi="Cambria" w:cs="Cambria"/>
                <w:i/>
                <w:iCs/>
              </w:rPr>
            </w:pPr>
            <w:r>
              <w:rPr>
                <w:rFonts w:ascii="Cambria" w:hAnsi="Cambria" w:cs="Cambria"/>
                <w:i/>
                <w:iCs/>
              </w:rPr>
              <w:t>…</w:t>
            </w:r>
          </w:p>
        </w:tc>
        <w:tc>
          <w:tcPr>
            <w:tcW w:w="2206" w:type="dxa"/>
            <w:tcBorders>
              <w:top w:val="nil"/>
              <w:left w:val="single" w:sz="4" w:space="0" w:color="auto"/>
              <w:bottom w:val="single" w:sz="4" w:space="0" w:color="auto"/>
              <w:right w:val="single" w:sz="4" w:space="0" w:color="auto"/>
            </w:tcBorders>
            <w:vAlign w:val="center"/>
          </w:tcPr>
          <w:p w14:paraId="3B5F3383" w14:textId="77777777" w:rsidR="002A0B13" w:rsidRDefault="00765CBD">
            <w:pPr>
              <w:jc w:val="center"/>
            </w:pPr>
            <w:r>
              <w:rPr>
                <w:rFonts w:ascii="Cambria" w:hAnsi="Cambria" w:cs="Cambria"/>
              </w:rPr>
              <w:t>—</w:t>
            </w:r>
          </w:p>
        </w:tc>
        <w:tc>
          <w:tcPr>
            <w:tcW w:w="1839" w:type="dxa"/>
            <w:tcBorders>
              <w:top w:val="nil"/>
              <w:left w:val="single" w:sz="4" w:space="0" w:color="auto"/>
              <w:bottom w:val="single" w:sz="4" w:space="0" w:color="auto"/>
              <w:right w:val="single" w:sz="4" w:space="0" w:color="auto"/>
            </w:tcBorders>
            <w:vAlign w:val="center"/>
          </w:tcPr>
          <w:p w14:paraId="4E480A39" w14:textId="77777777" w:rsidR="002A0B13" w:rsidRDefault="00765CBD">
            <w:pPr>
              <w:jc w:val="center"/>
            </w:pPr>
            <w:r>
              <w:rPr>
                <w:rFonts w:ascii="Cambria" w:hAnsi="Cambria" w:cs="Cambria"/>
              </w:rPr>
              <w:t>—</w:t>
            </w:r>
          </w:p>
        </w:tc>
        <w:tc>
          <w:tcPr>
            <w:tcW w:w="2343" w:type="dxa"/>
            <w:tcBorders>
              <w:top w:val="nil"/>
              <w:left w:val="single" w:sz="4" w:space="0" w:color="auto"/>
              <w:bottom w:val="single" w:sz="4" w:space="0" w:color="auto"/>
              <w:right w:val="single" w:sz="4" w:space="0" w:color="auto"/>
            </w:tcBorders>
            <w:vAlign w:val="center"/>
          </w:tcPr>
          <w:p w14:paraId="3CBCFA2F" w14:textId="11604576" w:rsidR="002A0B13" w:rsidRDefault="00D60B14">
            <w:pPr>
              <w:jc w:val="center"/>
              <w:rPr>
                <w:rFonts w:ascii="Cambria" w:hAnsi="Cambria" w:cs="Cambria"/>
              </w:rPr>
            </w:pPr>
            <w:r>
              <w:rPr>
                <w:rFonts w:ascii="Cambria" w:hAnsi="Cambria" w:cs="Cambria"/>
              </w:rPr>
              <w:t>12</w:t>
            </w:r>
          </w:p>
        </w:tc>
        <w:tc>
          <w:tcPr>
            <w:tcW w:w="995" w:type="dxa"/>
            <w:tcBorders>
              <w:top w:val="nil"/>
              <w:left w:val="single" w:sz="4" w:space="0" w:color="auto"/>
              <w:bottom w:val="single" w:sz="4" w:space="0" w:color="auto"/>
              <w:right w:val="single" w:sz="4" w:space="0" w:color="auto"/>
            </w:tcBorders>
            <w:vAlign w:val="center"/>
          </w:tcPr>
          <w:p w14:paraId="38D6AFDF" w14:textId="4D402C2B" w:rsidR="002A0B13" w:rsidRDefault="00D60B14">
            <w:pPr>
              <w:jc w:val="center"/>
              <w:rPr>
                <w:rFonts w:ascii="Cambria" w:hAnsi="Cambria" w:cs="Cambria"/>
              </w:rPr>
            </w:pPr>
            <w:r>
              <w:rPr>
                <w:rFonts w:ascii="Cambria" w:hAnsi="Cambria" w:cs="Cambria"/>
              </w:rPr>
              <w:t>12</w:t>
            </w:r>
          </w:p>
        </w:tc>
        <w:tc>
          <w:tcPr>
            <w:tcW w:w="1443" w:type="dxa"/>
            <w:tcBorders>
              <w:top w:val="nil"/>
              <w:left w:val="single" w:sz="4" w:space="0" w:color="auto"/>
              <w:bottom w:val="single" w:sz="4" w:space="0" w:color="auto"/>
              <w:right w:val="single" w:sz="4" w:space="0" w:color="auto"/>
            </w:tcBorders>
            <w:vAlign w:val="center"/>
          </w:tcPr>
          <w:p w14:paraId="1F25CCD7" w14:textId="77777777" w:rsidR="002A0B13" w:rsidRDefault="00765CBD">
            <w:pPr>
              <w:jc w:val="center"/>
            </w:pPr>
            <w:r>
              <w:rPr>
                <w:rFonts w:ascii="Cambria" w:hAnsi="Cambria" w:cs="Cambria"/>
              </w:rPr>
              <w:t>—</w:t>
            </w:r>
          </w:p>
        </w:tc>
      </w:tr>
      <w:tr w:rsidR="002A0B13" w14:paraId="666F3FFC" w14:textId="77777777">
        <w:tc>
          <w:tcPr>
            <w:tcW w:w="5614" w:type="dxa"/>
          </w:tcPr>
          <w:p w14:paraId="361E2B1D" w14:textId="77777777" w:rsidR="002A0B13" w:rsidRDefault="00765CBD">
            <w:pPr>
              <w:rPr>
                <w:rFonts w:ascii="Cambria" w:hAnsi="Cambria" w:cs="Cambria"/>
              </w:rPr>
            </w:pPr>
            <w:r>
              <w:rPr>
                <w:rFonts w:ascii="Cambria" w:hAnsi="Cambria" w:cs="Cambria"/>
                <w:b/>
                <w:bCs/>
              </w:rPr>
              <w:t>Итого</w:t>
            </w:r>
          </w:p>
        </w:tc>
        <w:tc>
          <w:tcPr>
            <w:tcW w:w="2206" w:type="dxa"/>
          </w:tcPr>
          <w:p w14:paraId="3E68B50D" w14:textId="77777777" w:rsidR="002A0B13" w:rsidRDefault="00765CBD">
            <w:pPr>
              <w:jc w:val="center"/>
              <w:rPr>
                <w:rFonts w:ascii="Cambria" w:hAnsi="Cambria" w:cs="Cambria"/>
                <w:i/>
                <w:iCs/>
                <w:highlight w:val="lightGray"/>
              </w:rPr>
            </w:pPr>
            <w:r>
              <w:rPr>
                <w:rFonts w:ascii="Cambria" w:hAnsi="Cambria" w:cs="Cambria"/>
              </w:rPr>
              <w:t>24</w:t>
            </w:r>
          </w:p>
        </w:tc>
        <w:tc>
          <w:tcPr>
            <w:tcW w:w="1839" w:type="dxa"/>
          </w:tcPr>
          <w:p w14:paraId="51F6926E" w14:textId="77777777" w:rsidR="002A0B13" w:rsidRDefault="00765CBD">
            <w:pPr>
              <w:jc w:val="center"/>
              <w:rPr>
                <w:rFonts w:ascii="Cambria" w:hAnsi="Cambria" w:cs="Cambria"/>
                <w:i/>
                <w:iCs/>
                <w:highlight w:val="lightGray"/>
              </w:rPr>
            </w:pPr>
            <w:r>
              <w:rPr>
                <w:rFonts w:ascii="Cambria" w:hAnsi="Cambria" w:cs="Cambria"/>
              </w:rPr>
              <w:t>—</w:t>
            </w:r>
          </w:p>
        </w:tc>
        <w:tc>
          <w:tcPr>
            <w:tcW w:w="2343" w:type="dxa"/>
            <w:tcBorders>
              <w:right w:val="single" w:sz="18" w:space="0" w:color="000000"/>
            </w:tcBorders>
          </w:tcPr>
          <w:p w14:paraId="7B5C7693" w14:textId="77777777" w:rsidR="002A0B13" w:rsidRDefault="002A0B13">
            <w:pPr>
              <w:rPr>
                <w:rFonts w:ascii="Cambria" w:hAnsi="Cambria" w:cs="Cambria"/>
                <w:i/>
                <w:iCs/>
                <w:highlight w:val="lightGray"/>
              </w:rPr>
            </w:pPr>
          </w:p>
        </w:tc>
        <w:tc>
          <w:tcPr>
            <w:tcW w:w="995" w:type="dxa"/>
            <w:tcBorders>
              <w:top w:val="single" w:sz="18" w:space="0" w:color="000000"/>
              <w:left w:val="single" w:sz="18" w:space="0" w:color="000000"/>
              <w:bottom w:val="single" w:sz="18" w:space="0" w:color="000000"/>
              <w:right w:val="single" w:sz="18" w:space="0" w:color="000000"/>
            </w:tcBorders>
          </w:tcPr>
          <w:p w14:paraId="253DE5D5" w14:textId="27FC443E" w:rsidR="002A0B13" w:rsidRDefault="00765CBD">
            <w:pPr>
              <w:jc w:val="center"/>
              <w:rPr>
                <w:rFonts w:ascii="Cambria" w:hAnsi="Cambria" w:cs="Cambria"/>
              </w:rPr>
            </w:pPr>
            <w:r>
              <w:rPr>
                <w:rFonts w:ascii="Cambria" w:hAnsi="Cambria" w:cs="Cambria"/>
              </w:rPr>
              <w:t>3</w:t>
            </w:r>
            <w:r w:rsidR="00D60B14">
              <w:rPr>
                <w:rFonts w:ascii="Cambria" w:hAnsi="Cambria" w:cs="Cambria"/>
              </w:rPr>
              <w:t>6</w:t>
            </w:r>
          </w:p>
        </w:tc>
        <w:tc>
          <w:tcPr>
            <w:tcW w:w="1443" w:type="dxa"/>
            <w:tcBorders>
              <w:left w:val="single" w:sz="18" w:space="0" w:color="000000"/>
            </w:tcBorders>
            <w:vAlign w:val="center"/>
          </w:tcPr>
          <w:p w14:paraId="52A6DCBE" w14:textId="77777777" w:rsidR="002A0B13" w:rsidRDefault="00765CBD">
            <w:pPr>
              <w:jc w:val="center"/>
            </w:pPr>
            <w:r>
              <w:rPr>
                <w:rFonts w:ascii="Cambria" w:hAnsi="Cambria" w:cs="Cambria"/>
              </w:rPr>
              <w:t>—</w:t>
            </w:r>
          </w:p>
        </w:tc>
      </w:tr>
    </w:tbl>
    <w:p w14:paraId="54F69404" w14:textId="77777777" w:rsidR="002A0B13" w:rsidRDefault="002A0B13">
      <w:pPr>
        <w:rPr>
          <w:rFonts w:ascii="Cambria" w:hAnsi="Cambria" w:cs="Cambria"/>
          <w:i/>
          <w:iCs/>
        </w:rPr>
      </w:pPr>
    </w:p>
    <w:p w14:paraId="129945C2" w14:textId="77777777" w:rsidR="002A0B13" w:rsidRDefault="002A0B13">
      <w:pPr>
        <w:rPr>
          <w:rFonts w:ascii="Cambria" w:hAnsi="Cambria" w:cs="Cambria"/>
          <w:bCs/>
        </w:rPr>
      </w:pPr>
    </w:p>
    <w:p w14:paraId="1D15D0F6" w14:textId="77777777" w:rsidR="002A0B13" w:rsidRDefault="002A0B13">
      <w:pPr>
        <w:rPr>
          <w:rFonts w:ascii="Cambria" w:hAnsi="Cambria" w:cs="Cambria"/>
          <w:bCs/>
        </w:rPr>
      </w:pPr>
    </w:p>
    <w:p w14:paraId="68FE2AA8" w14:textId="77777777" w:rsidR="002A0B13" w:rsidRDefault="002A0B13">
      <w:pPr>
        <w:rPr>
          <w:rFonts w:ascii="Cambria" w:hAnsi="Cambria" w:cs="Cambria"/>
          <w:bCs/>
        </w:rPr>
      </w:pPr>
    </w:p>
    <w:p w14:paraId="79B75F32" w14:textId="77777777" w:rsidR="002A0B13" w:rsidRDefault="002A0B13">
      <w:pPr>
        <w:rPr>
          <w:rFonts w:ascii="Cambria" w:hAnsi="Cambria" w:cs="Cambria"/>
          <w:bCs/>
        </w:rPr>
      </w:pPr>
    </w:p>
    <w:p w14:paraId="0ACBFE26" w14:textId="77777777" w:rsidR="002A0B13" w:rsidRDefault="002A0B13">
      <w:pPr>
        <w:rPr>
          <w:rFonts w:ascii="Cambria" w:hAnsi="Cambria" w:cs="Cambria"/>
          <w:bCs/>
        </w:rPr>
      </w:pPr>
    </w:p>
    <w:p w14:paraId="4EE1AA61" w14:textId="77777777" w:rsidR="002A0B13" w:rsidRDefault="002A0B13">
      <w:pPr>
        <w:rPr>
          <w:rFonts w:ascii="Cambria" w:hAnsi="Cambria" w:cs="Cambria"/>
          <w:bCs/>
        </w:rPr>
      </w:pPr>
    </w:p>
    <w:p w14:paraId="42523C61" w14:textId="77777777" w:rsidR="002A0B13" w:rsidRDefault="002A0B13">
      <w:pPr>
        <w:rPr>
          <w:rFonts w:ascii="Cambria" w:hAnsi="Cambria" w:cs="Cambria"/>
          <w:bCs/>
        </w:rPr>
      </w:pPr>
    </w:p>
    <w:p w14:paraId="67E339B7" w14:textId="77777777" w:rsidR="002A0B13" w:rsidRDefault="002A0B13">
      <w:pPr>
        <w:rPr>
          <w:rFonts w:ascii="Cambria" w:hAnsi="Cambria" w:cs="Cambria"/>
          <w:bCs/>
        </w:rPr>
      </w:pPr>
    </w:p>
    <w:p w14:paraId="132A1194" w14:textId="77777777" w:rsidR="002A0B13" w:rsidRDefault="002A0B13">
      <w:pPr>
        <w:rPr>
          <w:rFonts w:ascii="Cambria" w:hAnsi="Cambria" w:cs="Cambria"/>
          <w:bCs/>
        </w:rPr>
      </w:pPr>
    </w:p>
    <w:p w14:paraId="4FF1040D" w14:textId="77777777" w:rsidR="002A0B13" w:rsidRDefault="002A0B13">
      <w:pPr>
        <w:rPr>
          <w:rFonts w:ascii="Cambria" w:hAnsi="Cambria" w:cs="Cambria"/>
          <w:b/>
          <w:bCs/>
        </w:rPr>
      </w:pPr>
    </w:p>
    <w:p w14:paraId="6C3543C8" w14:textId="77777777" w:rsidR="002A0B13" w:rsidRDefault="00765CBD">
      <w:pPr>
        <w:rPr>
          <w:rFonts w:ascii="Cambria" w:hAnsi="Cambria" w:cs="Cambria"/>
        </w:rPr>
      </w:pPr>
      <w:r>
        <w:rPr>
          <w:rFonts w:ascii="Cambria" w:hAnsi="Cambria" w:cs="Cambria"/>
          <w:bCs/>
        </w:rPr>
        <w:t>5.2.</w:t>
      </w:r>
      <w:r>
        <w:rPr>
          <w:rFonts w:ascii="Cambria" w:hAnsi="Cambria" w:cs="Cambria"/>
        </w:rPr>
        <w:t> Содержание разделов (тем) дисциплины</w:t>
      </w:r>
    </w:p>
    <w:tbl>
      <w:tblPr>
        <w:tblStyle w:val="af8"/>
        <w:tblpPr w:leftFromText="180" w:rightFromText="180" w:vertAnchor="text" w:horzAnchor="margin" w:tblpY="-100"/>
        <w:tblW w:w="0" w:type="auto"/>
        <w:tblLook w:val="04A0" w:firstRow="1" w:lastRow="0" w:firstColumn="1" w:lastColumn="0" w:noHBand="0" w:noVBand="1"/>
      </w:tblPr>
      <w:tblGrid>
        <w:gridCol w:w="736"/>
        <w:gridCol w:w="3001"/>
        <w:gridCol w:w="11141"/>
      </w:tblGrid>
      <w:tr w:rsidR="002A0B13" w14:paraId="4A128B04" w14:textId="77777777">
        <w:tc>
          <w:tcPr>
            <w:tcW w:w="1188" w:type="dxa"/>
          </w:tcPr>
          <w:p w14:paraId="5276406C" w14:textId="77777777" w:rsidR="002A0B13" w:rsidRDefault="00765CBD">
            <w:pPr>
              <w:jc w:val="center"/>
            </w:pPr>
            <w:r>
              <w:lastRenderedPageBreak/>
              <w:t>№ п/п</w:t>
            </w:r>
          </w:p>
        </w:tc>
        <w:tc>
          <w:tcPr>
            <w:tcW w:w="5400" w:type="dxa"/>
          </w:tcPr>
          <w:p w14:paraId="1D925750" w14:textId="77777777" w:rsidR="002A0B13" w:rsidRDefault="00765CBD">
            <w:pPr>
              <w:jc w:val="center"/>
            </w:pPr>
            <w:r>
              <w:t>Наименование разделов (тем) дисциплины</w:t>
            </w:r>
          </w:p>
        </w:tc>
        <w:tc>
          <w:tcPr>
            <w:tcW w:w="8198" w:type="dxa"/>
          </w:tcPr>
          <w:p w14:paraId="122C5701" w14:textId="77777777" w:rsidR="002A0B13" w:rsidRDefault="00765CBD">
            <w:pPr>
              <w:jc w:val="center"/>
            </w:pPr>
            <w:r>
              <w:t>Содержание разделов (тем) дисциплин</w:t>
            </w:r>
          </w:p>
        </w:tc>
      </w:tr>
      <w:tr w:rsidR="002A0B13" w14:paraId="5EC13872" w14:textId="77777777">
        <w:tc>
          <w:tcPr>
            <w:tcW w:w="1188" w:type="dxa"/>
          </w:tcPr>
          <w:p w14:paraId="446C077F" w14:textId="77777777" w:rsidR="002A0B13" w:rsidRDefault="00765CBD">
            <w:r>
              <w:t>1.</w:t>
            </w:r>
          </w:p>
        </w:tc>
        <w:tc>
          <w:tcPr>
            <w:tcW w:w="5400" w:type="dxa"/>
          </w:tcPr>
          <w:p w14:paraId="7F687451" w14:textId="77777777" w:rsidR="002A0B13" w:rsidRDefault="00765CBD">
            <w:r>
              <w:t>Тема 1. Понятие ИИ</w:t>
            </w:r>
          </w:p>
        </w:tc>
        <w:tc>
          <w:tcPr>
            <w:tcW w:w="8198" w:type="dxa"/>
          </w:tcPr>
          <w:p w14:paraId="654337D1" w14:textId="77777777" w:rsidR="002A0B13" w:rsidRDefault="00765CBD">
            <w:r>
              <w:t>Искусственный интеллект (ИИ) как технологическая основа современной цифровой революции. Эволюция современных технологий ИИ. Интернет вещей как органы чувств и исполнительные механизмы для ИИ. Большие данные – технологии работы со сверхбольшими объемами данных произвольной структуры. Современные роботы – интеграция ИИ, интернета вещей и других технологи. Аддитивные технологии и новые возможности материального производства. Индустрия 1.0-4.0.</w:t>
            </w:r>
          </w:p>
        </w:tc>
      </w:tr>
      <w:tr w:rsidR="002A0B13" w14:paraId="69645BCB" w14:textId="77777777">
        <w:tc>
          <w:tcPr>
            <w:tcW w:w="1188" w:type="dxa"/>
          </w:tcPr>
          <w:p w14:paraId="359F605B" w14:textId="77777777" w:rsidR="002A0B13" w:rsidRDefault="00765CBD">
            <w:r>
              <w:t>2.</w:t>
            </w:r>
          </w:p>
        </w:tc>
        <w:tc>
          <w:tcPr>
            <w:tcW w:w="5400" w:type="dxa"/>
          </w:tcPr>
          <w:p w14:paraId="3E404EF6" w14:textId="77777777" w:rsidR="002A0B13" w:rsidRDefault="00765CBD">
            <w:r>
              <w:t>Тема 2. Платформенные решения для ИИ</w:t>
            </w:r>
          </w:p>
        </w:tc>
        <w:tc>
          <w:tcPr>
            <w:tcW w:w="8198" w:type="dxa"/>
          </w:tcPr>
          <w:p w14:paraId="44220D48" w14:textId="77777777" w:rsidR="002A0B13" w:rsidRDefault="00765CBD">
            <w:r>
              <w:t xml:space="preserve">Инфраструктура ИИ – облачные технологии от Microsoft, Google, </w:t>
            </w:r>
            <w:proofErr w:type="spellStart"/>
            <w:r>
              <w:t>Yandex</w:t>
            </w:r>
            <w:proofErr w:type="spellEnd"/>
            <w:r>
              <w:t xml:space="preserve">, Mail.ru, </w:t>
            </w:r>
            <w:proofErr w:type="spellStart"/>
            <w:r>
              <w:t>Alibaba</w:t>
            </w:r>
            <w:proofErr w:type="spellEnd"/>
            <w:r>
              <w:t xml:space="preserve">, </w:t>
            </w:r>
            <w:proofErr w:type="spellStart"/>
            <w:r>
              <w:t>Baidu</w:t>
            </w:r>
            <w:proofErr w:type="spellEnd"/>
            <w:r>
              <w:t xml:space="preserve">, </w:t>
            </w:r>
            <w:proofErr w:type="spellStart"/>
            <w:r>
              <w:t>Tencent</w:t>
            </w:r>
            <w:proofErr w:type="spellEnd"/>
            <w:r>
              <w:t xml:space="preserve"> и др. Основные задачи, решаемые при помощи ИИ на указанных платформах.</w:t>
            </w:r>
          </w:p>
        </w:tc>
      </w:tr>
      <w:tr w:rsidR="002A0B13" w14:paraId="2A015DFB" w14:textId="77777777">
        <w:tc>
          <w:tcPr>
            <w:tcW w:w="1188" w:type="dxa"/>
          </w:tcPr>
          <w:p w14:paraId="4A227661" w14:textId="77777777" w:rsidR="002A0B13" w:rsidRDefault="00765CBD">
            <w:r>
              <w:t>3.</w:t>
            </w:r>
          </w:p>
        </w:tc>
        <w:tc>
          <w:tcPr>
            <w:tcW w:w="5400" w:type="dxa"/>
          </w:tcPr>
          <w:p w14:paraId="272435D7" w14:textId="77777777" w:rsidR="002A0B13" w:rsidRDefault="00765CBD">
            <w:r>
              <w:t>Тема 3. Основы цифровой экономики</w:t>
            </w:r>
          </w:p>
        </w:tc>
        <w:tc>
          <w:tcPr>
            <w:tcW w:w="8198" w:type="dxa"/>
          </w:tcPr>
          <w:p w14:paraId="33324156" w14:textId="77777777" w:rsidR="002A0B13" w:rsidRDefault="00765CBD">
            <w:r>
              <w:t>Особые свойства информации как экономического блага. Понятие информационного продукта, материальные и интеллектуальные информационные продукты. Материальные и интеллектуальные информационные услуги.  Проблема издержек переключения и формирования «критической массы». Технологии общего назначения.  Эффективность и результативность.</w:t>
            </w:r>
          </w:p>
        </w:tc>
      </w:tr>
      <w:tr w:rsidR="002A0B13" w14:paraId="14790C08" w14:textId="77777777">
        <w:tc>
          <w:tcPr>
            <w:tcW w:w="0" w:type="auto"/>
          </w:tcPr>
          <w:p w14:paraId="117F2294" w14:textId="77777777" w:rsidR="002A0B13" w:rsidRDefault="00765CBD">
            <w:r>
              <w:t>4.</w:t>
            </w:r>
          </w:p>
        </w:tc>
        <w:tc>
          <w:tcPr>
            <w:tcW w:w="5400" w:type="dxa"/>
          </w:tcPr>
          <w:p w14:paraId="555E4AAD" w14:textId="77777777" w:rsidR="002A0B13" w:rsidRDefault="00765CBD">
            <w:r>
              <w:t>Тема 4. Организация цифровых рынков и рынков технологий ИИ</w:t>
            </w:r>
          </w:p>
        </w:tc>
        <w:tc>
          <w:tcPr>
            <w:tcW w:w="0" w:type="auto"/>
          </w:tcPr>
          <w:p w14:paraId="1D63B08E" w14:textId="77777777" w:rsidR="002A0B13" w:rsidRDefault="00765CBD">
            <w:r>
              <w:t xml:space="preserve">Что такое организация рынка. Совершенная конкуренция, монополия, олигополия, монополистическая конкуренция как идеальные формы организации рынка. Понятие трансакционных издержек, влияние трансакционных издержек на взаимодействие фирм на рынке. Влияние информационных технологий на трансакционные издержки: факторы снижения и факторы повышения. Цифровые платформы и их влияние на трансакционные издержки.  Ценовая дискриминация на современных цифровых рынках: новые формы и механизмы. Тенденции к изменению структуры рынков: концентрация цифровых платформ и сегментация рыночных ниш </w:t>
            </w:r>
            <w:proofErr w:type="spellStart"/>
            <w:r>
              <w:t>комплементоров</w:t>
            </w:r>
            <w:proofErr w:type="spellEnd"/>
            <w:r>
              <w:t xml:space="preserve">. </w:t>
            </w:r>
          </w:p>
        </w:tc>
      </w:tr>
      <w:tr w:rsidR="002A0B13" w14:paraId="4C11E81F" w14:textId="77777777">
        <w:tc>
          <w:tcPr>
            <w:tcW w:w="0" w:type="auto"/>
          </w:tcPr>
          <w:p w14:paraId="02CF5D96" w14:textId="77777777" w:rsidR="002A0B13" w:rsidRDefault="00765CBD">
            <w:r>
              <w:t>5.</w:t>
            </w:r>
          </w:p>
        </w:tc>
        <w:tc>
          <w:tcPr>
            <w:tcW w:w="5400" w:type="dxa"/>
          </w:tcPr>
          <w:p w14:paraId="6845EC53" w14:textId="77777777" w:rsidR="002A0B13" w:rsidRDefault="00765CBD">
            <w:r>
              <w:t>Тема 5. Проблемы, ограничения и риски цифровых платформ с ИИ</w:t>
            </w:r>
          </w:p>
        </w:tc>
        <w:tc>
          <w:tcPr>
            <w:tcW w:w="0" w:type="auto"/>
          </w:tcPr>
          <w:p w14:paraId="5D882C21" w14:textId="77777777" w:rsidR="002A0B13" w:rsidRDefault="00765CBD">
            <w:r>
              <w:t>Цифровые рынки и проблема доверия. Способы решения проблемы доверия в цифровой экономике. Асимметрия информации на цифровых рынках: техническая информация. Асимметрия информации на цифровых рынках: бизнес-информация. Проблема «цифрового империализма» и «капитализма наблюдения». Массовая зависимость от устойчивости цифровой инфраструктуры. Информационная безопасность и проблемы импортозамещения. Обострение проблемы безопасности данных при переходе к ИИ, интернету вещей и другим технологиям. Государственное регулирование цифровых платформ и цифровой экономики.</w:t>
            </w:r>
          </w:p>
        </w:tc>
      </w:tr>
      <w:tr w:rsidR="002A0B13" w14:paraId="4F8956D0" w14:textId="77777777">
        <w:tc>
          <w:tcPr>
            <w:tcW w:w="0" w:type="auto"/>
          </w:tcPr>
          <w:p w14:paraId="6602C9F2" w14:textId="77777777" w:rsidR="002A0B13" w:rsidRDefault="00765CBD">
            <w:r>
              <w:t>6.</w:t>
            </w:r>
          </w:p>
        </w:tc>
        <w:tc>
          <w:tcPr>
            <w:tcW w:w="5400" w:type="dxa"/>
          </w:tcPr>
          <w:p w14:paraId="140A3D35" w14:textId="77777777" w:rsidR="002A0B13" w:rsidRDefault="00765CBD">
            <w:r>
              <w:t>Тема 6. Государственное регулирование и цифровая трансформация</w:t>
            </w:r>
          </w:p>
        </w:tc>
        <w:tc>
          <w:tcPr>
            <w:tcW w:w="0" w:type="auto"/>
          </w:tcPr>
          <w:p w14:paraId="67DACA22" w14:textId="77777777" w:rsidR="002A0B13" w:rsidRDefault="00765CBD">
            <w:r>
              <w:t xml:space="preserve">Информационная революция и государственное регулирование. Основные задачи государственного регулирования, проблемы их согласования. Регулирование информационного пространства, </w:t>
            </w:r>
            <w:proofErr w:type="spellStart"/>
            <w:r>
              <w:t>регтех</w:t>
            </w:r>
            <w:proofErr w:type="spellEnd"/>
            <w:r>
              <w:t>. Фискальное регулирование. Понятие промышленной политики. Основные подходы к промышленной политике и их влияние на инновации в цифровой экономике.</w:t>
            </w:r>
          </w:p>
        </w:tc>
      </w:tr>
      <w:tr w:rsidR="002A0B13" w14:paraId="6EEF339D" w14:textId="77777777">
        <w:tc>
          <w:tcPr>
            <w:tcW w:w="0" w:type="auto"/>
          </w:tcPr>
          <w:p w14:paraId="62D448F2" w14:textId="77777777" w:rsidR="002A0B13" w:rsidRDefault="00765CBD">
            <w:r>
              <w:t>7.</w:t>
            </w:r>
          </w:p>
        </w:tc>
        <w:tc>
          <w:tcPr>
            <w:tcW w:w="5400" w:type="dxa"/>
          </w:tcPr>
          <w:p w14:paraId="04FF4E86" w14:textId="77777777" w:rsidR="002A0B13" w:rsidRDefault="00765CBD">
            <w:r>
              <w:t>Тема 7. Как это работает: примеры экономической оценки применения ИИ</w:t>
            </w:r>
          </w:p>
        </w:tc>
        <w:tc>
          <w:tcPr>
            <w:tcW w:w="0" w:type="auto"/>
          </w:tcPr>
          <w:p w14:paraId="51741FA7" w14:textId="77777777" w:rsidR="002A0B13" w:rsidRDefault="00765CBD">
            <w:r>
              <w:t xml:space="preserve">Ключевые области применения ИИ. Разбор кейсов: сетевая торговля, телеком, </w:t>
            </w:r>
            <w:proofErr w:type="spellStart"/>
            <w:r>
              <w:t>финтех</w:t>
            </w:r>
            <w:proofErr w:type="spellEnd"/>
            <w:r>
              <w:t>, беспилотный транспорт и др.</w:t>
            </w:r>
          </w:p>
        </w:tc>
      </w:tr>
    </w:tbl>
    <w:p w14:paraId="699C0817" w14:textId="77777777" w:rsidR="002A0B13" w:rsidRDefault="002A0B13">
      <w:pPr>
        <w:rPr>
          <w:rFonts w:ascii="Cambria" w:hAnsi="Cambria" w:cs="Cambria"/>
        </w:rPr>
      </w:pPr>
    </w:p>
    <w:p w14:paraId="21EF5684" w14:textId="77777777" w:rsidR="002A0B13" w:rsidRDefault="00765CBD">
      <w:pPr>
        <w:rPr>
          <w:rFonts w:ascii="Cambria" w:hAnsi="Cambria" w:cs="Cambria"/>
          <w:strike/>
          <w:color w:val="FF0000"/>
        </w:rPr>
      </w:pPr>
      <w:r>
        <w:rPr>
          <w:rFonts w:ascii="Cambria" w:hAnsi="Cambria" w:cs="Cambria"/>
        </w:rPr>
        <w:lastRenderedPageBreak/>
        <w:t>6. Фонд оценочных средств (ФОС, оценочные и методические материалы) для оценивания результатов обучения по дисциплине (модулю).</w:t>
      </w:r>
    </w:p>
    <w:p w14:paraId="75D6B89A" w14:textId="77777777" w:rsidR="002A0B13" w:rsidRPr="00765CBD" w:rsidRDefault="00765CBD">
      <w:pPr>
        <w:pStyle w:val="af9"/>
        <w:ind w:leftChars="200" w:left="480"/>
        <w:rPr>
          <w:rFonts w:ascii="Cambria" w:hAnsi="Cambria" w:cs="Cambria"/>
          <w:i/>
          <w:iCs/>
          <w:sz w:val="24"/>
          <w:szCs w:val="24"/>
        </w:rPr>
      </w:pPr>
      <w:r>
        <w:rPr>
          <w:rFonts w:ascii="Cambria" w:hAnsi="Cambria" w:cs="Cambria"/>
          <w:i/>
          <w:iCs/>
          <w:sz w:val="24"/>
          <w:szCs w:val="24"/>
        </w:rPr>
        <w:t xml:space="preserve">Тест на сайте </w:t>
      </w:r>
      <w:r>
        <w:rPr>
          <w:rFonts w:ascii="Cambria" w:hAnsi="Cambria" w:cs="Cambria"/>
          <w:i/>
          <w:iCs/>
          <w:sz w:val="24"/>
          <w:szCs w:val="24"/>
          <w:lang w:val="en-US"/>
        </w:rPr>
        <w:t>on</w:t>
      </w:r>
      <w:r w:rsidRPr="00765CBD">
        <w:rPr>
          <w:rFonts w:ascii="Cambria" w:hAnsi="Cambria" w:cs="Cambria"/>
          <w:i/>
          <w:iCs/>
          <w:sz w:val="24"/>
          <w:szCs w:val="24"/>
        </w:rPr>
        <w:t>.</w:t>
      </w:r>
      <w:r>
        <w:rPr>
          <w:rFonts w:ascii="Cambria" w:hAnsi="Cambria" w:cs="Cambria"/>
          <w:i/>
          <w:iCs/>
          <w:sz w:val="24"/>
          <w:szCs w:val="24"/>
          <w:lang w:val="en-US"/>
        </w:rPr>
        <w:t>econ</w:t>
      </w:r>
      <w:r w:rsidRPr="00765CBD">
        <w:rPr>
          <w:rFonts w:ascii="Cambria" w:hAnsi="Cambria" w:cs="Cambria"/>
          <w:i/>
          <w:iCs/>
          <w:sz w:val="24"/>
          <w:szCs w:val="24"/>
        </w:rPr>
        <w:t>.</w:t>
      </w:r>
      <w:proofErr w:type="spellStart"/>
      <w:r>
        <w:rPr>
          <w:rFonts w:ascii="Cambria" w:hAnsi="Cambria" w:cs="Cambria"/>
          <w:i/>
          <w:iCs/>
          <w:sz w:val="24"/>
          <w:szCs w:val="24"/>
          <w:lang w:val="en-US"/>
        </w:rPr>
        <w:t>msu</w:t>
      </w:r>
      <w:proofErr w:type="spellEnd"/>
      <w:r w:rsidRPr="00765CBD">
        <w:rPr>
          <w:rFonts w:ascii="Cambria" w:hAnsi="Cambria" w:cs="Cambria"/>
          <w:i/>
          <w:iCs/>
          <w:sz w:val="24"/>
          <w:szCs w:val="24"/>
        </w:rPr>
        <w:t>.</w:t>
      </w:r>
      <w:proofErr w:type="spellStart"/>
      <w:r>
        <w:rPr>
          <w:rFonts w:ascii="Cambria" w:hAnsi="Cambria" w:cs="Cambria"/>
          <w:i/>
          <w:iCs/>
          <w:sz w:val="24"/>
          <w:szCs w:val="24"/>
          <w:lang w:val="en-US"/>
        </w:rPr>
        <w:t>ru</w:t>
      </w:r>
      <w:proofErr w:type="spellEnd"/>
    </w:p>
    <w:p w14:paraId="4974E40E" w14:textId="77777777" w:rsidR="002A0B13" w:rsidRDefault="002A0B13">
      <w:pPr>
        <w:jc w:val="both"/>
        <w:rPr>
          <w:rFonts w:ascii="Cambria" w:hAnsi="Cambria" w:cs="Cambria"/>
        </w:rPr>
      </w:pPr>
    </w:p>
    <w:p w14:paraId="245DCD85" w14:textId="77777777" w:rsidR="002A0B13" w:rsidRDefault="00765CBD">
      <w:pPr>
        <w:jc w:val="both"/>
        <w:rPr>
          <w:rFonts w:ascii="Cambria" w:hAnsi="Cambria" w:cs="Cambria"/>
        </w:rPr>
      </w:pPr>
      <w:r>
        <w:rPr>
          <w:rFonts w:ascii="Cambria" w:hAnsi="Cambria" w:cs="Cambria"/>
        </w:rPr>
        <w:t>6.1. Типовые контрольные задания или иные материалы для проведения текущего контроля успеваемости, критерии и шкалы оценивания (в отсутствие утвержденных соответствующих локальных нормативных актов на факультете)</w:t>
      </w:r>
    </w:p>
    <w:p w14:paraId="3DA23864" w14:textId="77777777" w:rsidR="002A0B13" w:rsidRDefault="002A0B13">
      <w:pPr>
        <w:rPr>
          <w:rFonts w:ascii="Cambria" w:hAnsi="Cambria"/>
        </w:rPr>
      </w:pPr>
    </w:p>
    <w:p w14:paraId="135A1C56" w14:textId="77777777" w:rsidR="002A0B13" w:rsidRDefault="00765CBD">
      <w:pPr>
        <w:ind w:leftChars="200" w:left="480"/>
        <w:rPr>
          <w:rFonts w:ascii="Cambria" w:hAnsi="Cambria"/>
        </w:rPr>
      </w:pPr>
      <w:r>
        <w:rPr>
          <w:rFonts w:ascii="Cambria" w:hAnsi="Cambria"/>
          <w:i/>
          <w:iCs/>
        </w:rPr>
        <w:t xml:space="preserve">Итоговая оценка </w:t>
      </w:r>
      <w:r>
        <w:rPr>
          <w:rFonts w:ascii="Cambria" w:hAnsi="Cambria"/>
        </w:rPr>
        <w:t xml:space="preserve">= Оценка за эссе + Оценка за тест. </w:t>
      </w:r>
    </w:p>
    <w:p w14:paraId="02FDD814" w14:textId="77777777" w:rsidR="002A0B13" w:rsidRDefault="00765CBD">
      <w:pPr>
        <w:ind w:leftChars="200" w:left="480"/>
        <w:rPr>
          <w:rFonts w:ascii="Cambria" w:hAnsi="Cambria"/>
        </w:rPr>
      </w:pPr>
      <w:r>
        <w:rPr>
          <w:rFonts w:ascii="Cambria" w:hAnsi="Cambria"/>
          <w:i/>
          <w:iCs/>
        </w:rPr>
        <w:t>Итоговый тест</w:t>
      </w:r>
      <w:r w:rsidRPr="00765CBD">
        <w:rPr>
          <w:rFonts w:ascii="Cambria" w:hAnsi="Cambria"/>
        </w:rPr>
        <w:t xml:space="preserve">: </w:t>
      </w:r>
      <w:r>
        <w:rPr>
          <w:rFonts w:ascii="Cambria" w:hAnsi="Cambria"/>
        </w:rPr>
        <w:t>60 вопросов на 50 минут, итоговый балл 25. Штраф за неверный ответ составляет 0,2 за каждый неправильный ответ.</w:t>
      </w:r>
    </w:p>
    <w:p w14:paraId="5F5719A8" w14:textId="77777777" w:rsidR="002A0B13" w:rsidRDefault="00765CBD">
      <w:pPr>
        <w:ind w:leftChars="200" w:left="480"/>
        <w:rPr>
          <w:rFonts w:ascii="Cambria" w:hAnsi="Cambria" w:cs="Cambria"/>
        </w:rPr>
      </w:pPr>
      <w:r>
        <w:rPr>
          <w:rFonts w:ascii="Cambria" w:hAnsi="Cambria"/>
          <w:b/>
          <w:bCs/>
          <w:i/>
          <w:iCs/>
        </w:rPr>
        <w:t>Порог для зачета</w:t>
      </w:r>
      <w:r w:rsidRPr="00765CBD">
        <w:rPr>
          <w:rFonts w:ascii="Cambria" w:hAnsi="Cambria"/>
          <w:b/>
          <w:bCs/>
          <w:i/>
          <w:iCs/>
        </w:rPr>
        <w:t>:</w:t>
      </w:r>
      <w:r>
        <w:rPr>
          <w:rFonts w:ascii="Cambria" w:hAnsi="Cambria"/>
        </w:rPr>
        <w:t xml:space="preserve"> 20 баллов (40%).</w:t>
      </w:r>
    </w:p>
    <w:p w14:paraId="2B802A2F" w14:textId="77777777" w:rsidR="002A0B13" w:rsidRDefault="002A0B13">
      <w:pPr>
        <w:rPr>
          <w:rFonts w:ascii="Cambria" w:hAnsi="Cambria" w:cs="Cambria"/>
        </w:rPr>
      </w:pPr>
    </w:p>
    <w:p w14:paraId="6EDF29FC" w14:textId="77777777" w:rsidR="002A0B13" w:rsidRDefault="00765CBD">
      <w:pPr>
        <w:rPr>
          <w:rFonts w:ascii="Cambria" w:hAnsi="Cambria" w:cs="Cambria"/>
        </w:rPr>
      </w:pPr>
      <w:r>
        <w:rPr>
          <w:rFonts w:ascii="Cambria" w:hAnsi="Cambria" w:cs="Cambria"/>
        </w:rPr>
        <w:t>6.2. Типовые контрольные задания или иные материалы для проведения промежуточной аттестации по дисциплине (модулю), критерии и шкалы оценивания (в отсутствие утвержденных соответствующих локальных нормативных актов на факультете)</w:t>
      </w:r>
    </w:p>
    <w:p w14:paraId="025A8B62" w14:textId="77777777" w:rsidR="002A0B13" w:rsidRDefault="00765CBD">
      <w:pPr>
        <w:pStyle w:val="af9"/>
        <w:ind w:leftChars="200" w:left="480"/>
        <w:rPr>
          <w:rFonts w:ascii="Cambria" w:hAnsi="Cambria" w:cs="Cambria"/>
          <w:i/>
          <w:iCs/>
          <w:sz w:val="24"/>
          <w:szCs w:val="24"/>
        </w:rPr>
      </w:pPr>
      <w:r>
        <w:rPr>
          <w:rFonts w:ascii="Cambria" w:hAnsi="Cambria" w:cs="Cambria"/>
          <w:i/>
          <w:iCs/>
          <w:sz w:val="24"/>
          <w:szCs w:val="24"/>
        </w:rPr>
        <w:t>Промежуточная аттестация не предусмотрена</w:t>
      </w:r>
    </w:p>
    <w:p w14:paraId="66A1D231" w14:textId="77777777" w:rsidR="002A0B13" w:rsidRDefault="002A0B13">
      <w:pPr>
        <w:rPr>
          <w:rFonts w:ascii="Cambria" w:hAnsi="Cambria" w:cs="Cambria"/>
          <w:highlight w:val="yellow"/>
        </w:rPr>
      </w:pPr>
    </w:p>
    <w:p w14:paraId="6909865B" w14:textId="77777777" w:rsidR="002A0B13" w:rsidRDefault="00765CBD">
      <w:r>
        <w:t>7. Ресурсное обеспечение:</w:t>
      </w:r>
    </w:p>
    <w:p w14:paraId="2D7438C3" w14:textId="77777777" w:rsidR="002A0B13" w:rsidRDefault="00765CBD">
      <w:r>
        <w:t>7.1. Перечень основной и дополнительной литературы</w:t>
      </w:r>
    </w:p>
    <w:p w14:paraId="5EB2534D" w14:textId="77777777" w:rsidR="002A0B13" w:rsidRDefault="00765CBD">
      <w:pPr>
        <w:pStyle w:val="1"/>
      </w:pPr>
      <w:r w:rsidRPr="00765CBD">
        <w:rPr>
          <w:lang w:val="en-US"/>
        </w:rPr>
        <w:t xml:space="preserve">The Economics of Artificial Intelligence: An Agenda / Ajay Agrawal, Joshua </w:t>
      </w:r>
      <w:proofErr w:type="spellStart"/>
      <w:r w:rsidRPr="00765CBD">
        <w:rPr>
          <w:lang w:val="en-US"/>
        </w:rPr>
        <w:t>Gans</w:t>
      </w:r>
      <w:proofErr w:type="spellEnd"/>
      <w:r w:rsidRPr="00765CBD">
        <w:rPr>
          <w:lang w:val="en-US"/>
        </w:rPr>
        <w:t xml:space="preserve"> &amp; </w:t>
      </w:r>
      <w:proofErr w:type="spellStart"/>
      <w:r w:rsidRPr="00765CBD">
        <w:rPr>
          <w:lang w:val="en-US"/>
        </w:rPr>
        <w:t>Avi</w:t>
      </w:r>
      <w:proofErr w:type="spellEnd"/>
      <w:r w:rsidRPr="00765CBD">
        <w:rPr>
          <w:lang w:val="en-US"/>
        </w:rPr>
        <w:t xml:space="preserve"> Goldfarb, editors. </w:t>
      </w:r>
      <w:r>
        <w:t>NBER, 2019.</w:t>
      </w:r>
    </w:p>
    <w:p w14:paraId="7A328F3B" w14:textId="77777777" w:rsidR="002A0B13" w:rsidRPr="00765CBD" w:rsidRDefault="00765CBD">
      <w:pPr>
        <w:pStyle w:val="1"/>
        <w:rPr>
          <w:lang w:val="en-US"/>
        </w:rPr>
      </w:pPr>
      <w:r w:rsidRPr="00765CBD">
        <w:rPr>
          <w:lang w:val="en-US"/>
        </w:rPr>
        <w:t xml:space="preserve">The economics of artificial intelligence. </w:t>
      </w:r>
      <w:r>
        <w:rPr>
          <w:lang w:val="en-US"/>
        </w:rPr>
        <w:t xml:space="preserve">McKinsey, 2018. </w:t>
      </w:r>
      <w:r w:rsidRPr="00765CBD">
        <w:rPr>
          <w:lang w:val="en-US"/>
        </w:rPr>
        <w:t>https://www.mckinsey.com/business-functions/mckinsey-analytics/our-insights/the-economics-of-artificial-intelligence</w:t>
      </w:r>
    </w:p>
    <w:p w14:paraId="00ADB79C" w14:textId="77777777" w:rsidR="002A0B13" w:rsidRDefault="00765CBD">
      <w:pPr>
        <w:pStyle w:val="1"/>
      </w:pPr>
      <w:r w:rsidRPr="00765CBD">
        <w:rPr>
          <w:lang w:val="en-US"/>
        </w:rPr>
        <w:t xml:space="preserve">Doug Rose Artificial Intelligence for Business. </w:t>
      </w:r>
      <w:r>
        <w:t>2nd Edition, 2021.</w:t>
      </w:r>
    </w:p>
    <w:p w14:paraId="236981D0" w14:textId="77777777" w:rsidR="002A0B13" w:rsidRPr="00765CBD" w:rsidRDefault="00765CBD">
      <w:pPr>
        <w:pStyle w:val="1"/>
        <w:rPr>
          <w:lang w:val="en-US"/>
        </w:rPr>
      </w:pPr>
      <w:r w:rsidRPr="00765CBD">
        <w:rPr>
          <w:lang w:val="en-US"/>
        </w:rPr>
        <w:t xml:space="preserve">Jason L. Anderson, Jeffrey L. </w:t>
      </w:r>
      <w:proofErr w:type="spellStart"/>
      <w:r w:rsidRPr="00765CBD">
        <w:rPr>
          <w:lang w:val="en-US"/>
        </w:rPr>
        <w:t>Coveyduc</w:t>
      </w:r>
      <w:proofErr w:type="spellEnd"/>
      <w:r w:rsidRPr="00765CBD">
        <w:rPr>
          <w:lang w:val="en-US"/>
        </w:rPr>
        <w:t xml:space="preserve"> Artificial Intelligence for Business: A Roadmap for Getting Started with AI, 2020.</w:t>
      </w:r>
    </w:p>
    <w:p w14:paraId="21A5CD80" w14:textId="77777777" w:rsidR="002A0B13" w:rsidRDefault="00765CBD">
      <w:pPr>
        <w:pStyle w:val="1"/>
      </w:pPr>
      <w:r w:rsidRPr="00765CBD">
        <w:rPr>
          <w:lang w:val="en-US"/>
        </w:rPr>
        <w:t xml:space="preserve">Stuart Russell, Peter Norvig Artificial Intelligence: A Modern Approach. </w:t>
      </w:r>
      <w:r>
        <w:t xml:space="preserve">4th Edition, 2015. / Рассел Стюарт, </w:t>
      </w:r>
      <w:proofErr w:type="spellStart"/>
      <w:r>
        <w:t>Норвиг</w:t>
      </w:r>
      <w:proofErr w:type="spellEnd"/>
      <w:r>
        <w:t xml:space="preserve"> Питер</w:t>
      </w:r>
      <w:r w:rsidRPr="00765CBD">
        <w:t xml:space="preserve"> </w:t>
      </w:r>
      <w:r>
        <w:t>Искусственный интеллект. Современный подход (AIMA-2). 2-е изд. Вильямс, 2019.</w:t>
      </w:r>
    </w:p>
    <w:p w14:paraId="70C96AAC" w14:textId="77777777" w:rsidR="002A0B13" w:rsidRDefault="00765CBD">
      <w:pPr>
        <w:pStyle w:val="1"/>
      </w:pPr>
      <w:proofErr w:type="spellStart"/>
      <w:r>
        <w:t>А.Остервальдер</w:t>
      </w:r>
      <w:proofErr w:type="spellEnd"/>
      <w:r>
        <w:t xml:space="preserve">, </w:t>
      </w:r>
      <w:proofErr w:type="spellStart"/>
      <w:r>
        <w:t>И.Пинье</w:t>
      </w:r>
      <w:proofErr w:type="spellEnd"/>
      <w:r>
        <w:t xml:space="preserve">, Построение бизнес-моделей. М.: Альпина </w:t>
      </w:r>
      <w:proofErr w:type="spellStart"/>
      <w:r>
        <w:t>Паблишер</w:t>
      </w:r>
      <w:proofErr w:type="spellEnd"/>
      <w:r>
        <w:t>, 2019.</w:t>
      </w:r>
    </w:p>
    <w:p w14:paraId="7A0E2F65" w14:textId="77777777" w:rsidR="002A0B13" w:rsidRDefault="00765CBD">
      <w:pPr>
        <w:pStyle w:val="1"/>
      </w:pPr>
      <w:r>
        <w:t xml:space="preserve">Розанова Н.М. Теория отраслевых рынков. В 2 ч. Учебник для академического бакалавриата. М.: </w:t>
      </w:r>
      <w:proofErr w:type="spellStart"/>
      <w:r>
        <w:t>Юрайт</w:t>
      </w:r>
      <w:proofErr w:type="spellEnd"/>
      <w:r>
        <w:t>, 2017.</w:t>
      </w:r>
    </w:p>
    <w:p w14:paraId="0D3D354C" w14:textId="77777777" w:rsidR="002A0B13" w:rsidRDefault="00765CBD">
      <w:pPr>
        <w:pStyle w:val="1"/>
      </w:pPr>
      <w:r>
        <w:t xml:space="preserve">Материалы сайта </w:t>
      </w:r>
      <w:hyperlink r:id="rId11" w:history="1">
        <w:r>
          <w:rPr>
            <w:rStyle w:val="a5"/>
            <w:lang w:val="en-US"/>
          </w:rPr>
          <w:t>www</w:t>
        </w:r>
        <w:r w:rsidRPr="00765CBD">
          <w:rPr>
            <w:rStyle w:val="a5"/>
          </w:rPr>
          <w:t>.</w:t>
        </w:r>
        <w:proofErr w:type="spellStart"/>
        <w:r>
          <w:rPr>
            <w:rStyle w:val="a5"/>
            <w:lang w:val="en-US"/>
          </w:rPr>
          <w:t>gartner</w:t>
        </w:r>
        <w:proofErr w:type="spellEnd"/>
        <w:r w:rsidRPr="00765CBD">
          <w:rPr>
            <w:rStyle w:val="a5"/>
          </w:rPr>
          <w:t>.</w:t>
        </w:r>
        <w:r>
          <w:rPr>
            <w:rStyle w:val="a5"/>
            <w:lang w:val="en-US"/>
          </w:rPr>
          <w:t>com</w:t>
        </w:r>
      </w:hyperlink>
      <w:r w:rsidRPr="00765CBD">
        <w:t xml:space="preserve"> </w:t>
      </w:r>
      <w:r>
        <w:t>по кривым шумихи (</w:t>
      </w:r>
      <w:r>
        <w:rPr>
          <w:lang w:val="en-US"/>
        </w:rPr>
        <w:t>hype</w:t>
      </w:r>
      <w:r w:rsidRPr="00765CBD">
        <w:t xml:space="preserve"> </w:t>
      </w:r>
      <w:r>
        <w:rPr>
          <w:lang w:val="en-US"/>
        </w:rPr>
        <w:t>curve</w:t>
      </w:r>
      <w:r w:rsidRPr="00765CBD">
        <w:t xml:space="preserve">) </w:t>
      </w:r>
      <w:r>
        <w:t>для различных технологий и отраслей.</w:t>
      </w:r>
    </w:p>
    <w:p w14:paraId="003264FA" w14:textId="77777777" w:rsidR="002A0B13" w:rsidRDefault="00765CBD">
      <w:pPr>
        <w:pStyle w:val="1"/>
      </w:pPr>
      <w:r>
        <w:t>https://ai-russia.ru</w:t>
      </w:r>
    </w:p>
    <w:p w14:paraId="28587F6C" w14:textId="77777777" w:rsidR="002A0B13" w:rsidRDefault="00765CBD">
      <w:pPr>
        <w:pStyle w:val="af9"/>
        <w:numPr>
          <w:ilvl w:val="1"/>
          <w:numId w:val="3"/>
        </w:numPr>
        <w:rPr>
          <w:rFonts w:ascii="Cambria" w:hAnsi="Cambria" w:cs="Cambria"/>
          <w:sz w:val="24"/>
          <w:szCs w:val="24"/>
        </w:rPr>
      </w:pPr>
      <w:r>
        <w:rPr>
          <w:rFonts w:ascii="Cambria" w:hAnsi="Cambria" w:cs="Cambria"/>
          <w:sz w:val="24"/>
          <w:szCs w:val="24"/>
        </w:rPr>
        <w:t xml:space="preserve"> Перечень лицензионного программного обеспечения, в том числе отечественного производства (подлежит обновлению при необходимости)</w:t>
      </w:r>
    </w:p>
    <w:p w14:paraId="661D1957" w14:textId="77777777" w:rsidR="002A0B13" w:rsidRDefault="00765CBD">
      <w:pPr>
        <w:pStyle w:val="af9"/>
        <w:ind w:leftChars="200" w:left="480"/>
        <w:rPr>
          <w:rFonts w:ascii="Cambria" w:hAnsi="Cambria" w:cs="Cambria"/>
          <w:i/>
          <w:iCs/>
          <w:sz w:val="24"/>
          <w:szCs w:val="24"/>
        </w:rPr>
      </w:pPr>
      <w:r>
        <w:rPr>
          <w:rFonts w:ascii="Cambria" w:hAnsi="Cambria" w:cs="Cambria"/>
          <w:i/>
          <w:iCs/>
          <w:sz w:val="24"/>
          <w:szCs w:val="24"/>
        </w:rPr>
        <w:t>не требуется</w:t>
      </w:r>
    </w:p>
    <w:p w14:paraId="0562154C" w14:textId="77777777" w:rsidR="002A0B13" w:rsidRDefault="00765CBD">
      <w:pPr>
        <w:numPr>
          <w:ilvl w:val="1"/>
          <w:numId w:val="3"/>
        </w:numPr>
        <w:rPr>
          <w:rFonts w:ascii="Cambria" w:hAnsi="Cambria" w:cs="Cambria"/>
          <w:lang w:eastAsia="en-US"/>
        </w:rPr>
      </w:pPr>
      <w:r>
        <w:rPr>
          <w:rFonts w:ascii="Cambria" w:hAnsi="Cambria" w:cs="Cambria"/>
        </w:rPr>
        <w:t xml:space="preserve"> Перечень профессиональных баз данных и информационных справочных систем (подлежит обновлению при необходимости)</w:t>
      </w:r>
    </w:p>
    <w:p w14:paraId="1ED7AD4C" w14:textId="77777777" w:rsidR="002A0B13" w:rsidRDefault="00765CBD">
      <w:pPr>
        <w:pStyle w:val="af9"/>
        <w:ind w:leftChars="200" w:left="480"/>
        <w:rPr>
          <w:rFonts w:ascii="Cambria" w:hAnsi="Cambria" w:cs="Cambria"/>
        </w:rPr>
      </w:pPr>
      <w:r>
        <w:rPr>
          <w:rFonts w:ascii="Cambria" w:hAnsi="Cambria" w:cs="Cambria"/>
          <w:i/>
          <w:iCs/>
          <w:sz w:val="24"/>
          <w:szCs w:val="24"/>
        </w:rPr>
        <w:lastRenderedPageBreak/>
        <w:t>не требуется</w:t>
      </w:r>
    </w:p>
    <w:p w14:paraId="53200849" w14:textId="77777777" w:rsidR="002A0B13" w:rsidRDefault="00765CBD">
      <w:pPr>
        <w:pStyle w:val="af9"/>
        <w:numPr>
          <w:ilvl w:val="1"/>
          <w:numId w:val="3"/>
        </w:numPr>
        <w:rPr>
          <w:rFonts w:ascii="Cambria" w:hAnsi="Cambria" w:cs="Cambria"/>
        </w:rPr>
      </w:pPr>
      <w:r>
        <w:rPr>
          <w:rFonts w:ascii="Cambria" w:hAnsi="Cambria" w:cs="Cambria"/>
          <w:sz w:val="24"/>
          <w:szCs w:val="24"/>
        </w:rPr>
        <w:t xml:space="preserve"> Перечень ресурсов информационно-телекоммуникационной сети «Интернет» </w:t>
      </w:r>
    </w:p>
    <w:p w14:paraId="0EEAC3E5" w14:textId="77777777" w:rsidR="002A0B13" w:rsidRDefault="00765CBD">
      <w:pPr>
        <w:pStyle w:val="af9"/>
        <w:ind w:leftChars="200" w:left="480"/>
        <w:rPr>
          <w:rFonts w:ascii="Cambria" w:hAnsi="Cambria" w:cs="Cambria"/>
          <w:i/>
          <w:iCs/>
          <w:sz w:val="24"/>
          <w:szCs w:val="24"/>
        </w:rPr>
      </w:pPr>
      <w:r>
        <w:rPr>
          <w:rFonts w:ascii="Cambria" w:hAnsi="Cambria" w:cs="Cambria"/>
          <w:i/>
          <w:iCs/>
          <w:sz w:val="24"/>
          <w:szCs w:val="24"/>
        </w:rPr>
        <w:t>доступ в интернет</w:t>
      </w:r>
    </w:p>
    <w:p w14:paraId="5F69E6D4" w14:textId="77777777" w:rsidR="002A0B13" w:rsidRDefault="00765CBD">
      <w:pPr>
        <w:pStyle w:val="af9"/>
        <w:numPr>
          <w:ilvl w:val="1"/>
          <w:numId w:val="3"/>
        </w:numPr>
        <w:rPr>
          <w:rFonts w:ascii="Cambria" w:hAnsi="Cambria" w:cs="Cambria"/>
        </w:rPr>
      </w:pPr>
      <w:r>
        <w:rPr>
          <w:rFonts w:ascii="Cambria" w:hAnsi="Cambria" w:cs="Cambria"/>
          <w:sz w:val="24"/>
          <w:szCs w:val="24"/>
        </w:rPr>
        <w:t xml:space="preserve"> Описание материально-технического обеспечения.</w:t>
      </w:r>
    </w:p>
    <w:p w14:paraId="7CC94D85" w14:textId="77777777" w:rsidR="002A0B13" w:rsidRDefault="00765CBD">
      <w:pPr>
        <w:pStyle w:val="af9"/>
        <w:ind w:leftChars="200" w:left="480"/>
        <w:rPr>
          <w:rFonts w:ascii="Cambria" w:hAnsi="Cambria" w:cs="Cambria"/>
          <w:i/>
          <w:iCs/>
          <w:sz w:val="24"/>
          <w:szCs w:val="24"/>
        </w:rPr>
      </w:pPr>
      <w:proofErr w:type="spellStart"/>
      <w:r>
        <w:rPr>
          <w:rFonts w:ascii="Cambria" w:hAnsi="Cambria" w:cs="Cambria"/>
          <w:i/>
          <w:iCs/>
          <w:sz w:val="24"/>
          <w:szCs w:val="24"/>
        </w:rPr>
        <w:t>Мультьимедийная</w:t>
      </w:r>
      <w:proofErr w:type="spellEnd"/>
      <w:r>
        <w:rPr>
          <w:rFonts w:ascii="Cambria" w:hAnsi="Cambria" w:cs="Cambria"/>
          <w:i/>
          <w:iCs/>
          <w:sz w:val="24"/>
          <w:szCs w:val="24"/>
        </w:rPr>
        <w:t xml:space="preserve"> аудитория (проектор, компьютер с офисным программным обеспечением)</w:t>
      </w:r>
    </w:p>
    <w:p w14:paraId="51AFE6D8" w14:textId="77777777" w:rsidR="002A0B13" w:rsidRDefault="00765CBD">
      <w:pPr>
        <w:numPr>
          <w:ilvl w:val="0"/>
          <w:numId w:val="3"/>
        </w:numPr>
        <w:rPr>
          <w:rFonts w:ascii="Cambria" w:hAnsi="Cambria" w:cs="Cambria"/>
        </w:rPr>
      </w:pPr>
      <w:r>
        <w:rPr>
          <w:rFonts w:ascii="Cambria" w:hAnsi="Cambria" w:cs="Cambria"/>
        </w:rPr>
        <w:t>Соответствие результатов обучения по данному элементу ОПОП результатам освоения ОПОП указано в Общей характеристике ОПОП.</w:t>
      </w:r>
    </w:p>
    <w:p w14:paraId="6437CC4D" w14:textId="77777777" w:rsidR="002A0B13" w:rsidRDefault="002A0B13">
      <w:pPr>
        <w:rPr>
          <w:rFonts w:ascii="Cambria" w:hAnsi="Cambria" w:cs="Cambria"/>
          <w:b/>
        </w:rPr>
      </w:pPr>
    </w:p>
    <w:p w14:paraId="4BA58C06" w14:textId="77777777" w:rsidR="002A0B13" w:rsidRDefault="00765CBD">
      <w:pPr>
        <w:numPr>
          <w:ilvl w:val="0"/>
          <w:numId w:val="3"/>
        </w:numPr>
        <w:rPr>
          <w:rFonts w:ascii="Cambria" w:hAnsi="Cambria" w:cs="Cambria"/>
        </w:rPr>
      </w:pPr>
      <w:r>
        <w:rPr>
          <w:rFonts w:ascii="Cambria" w:hAnsi="Cambria" w:cs="Cambria"/>
        </w:rPr>
        <w:t xml:space="preserve">Разработчик (разработчики) </w:t>
      </w:r>
      <w:proofErr w:type="gramStart"/>
      <w:r>
        <w:rPr>
          <w:rFonts w:ascii="Cambria" w:hAnsi="Cambria" w:cs="Cambria"/>
        </w:rPr>
        <w:t xml:space="preserve">программы:   </w:t>
      </w:r>
      <w:proofErr w:type="gramEnd"/>
      <w:r>
        <w:rPr>
          <w:rFonts w:ascii="Cambria" w:hAnsi="Cambria" w:cs="Cambria"/>
        </w:rPr>
        <w:t xml:space="preserve">доцент кафедры экономической информатики </w:t>
      </w:r>
    </w:p>
    <w:p w14:paraId="28F9AB28" w14:textId="77777777" w:rsidR="002A0B13" w:rsidRDefault="00765CBD">
      <w:pPr>
        <w:ind w:leftChars="2100" w:left="5040"/>
        <w:rPr>
          <w:rFonts w:ascii="Cambria" w:hAnsi="Cambria" w:cs="Cambria"/>
        </w:rPr>
      </w:pPr>
      <w:r>
        <w:rPr>
          <w:rFonts w:ascii="Cambria" w:hAnsi="Cambria" w:cs="Cambria"/>
        </w:rPr>
        <w:t xml:space="preserve">экономического факультета МГУ имени </w:t>
      </w:r>
      <w:proofErr w:type="spellStart"/>
      <w:r>
        <w:rPr>
          <w:rFonts w:ascii="Cambria" w:hAnsi="Cambria" w:cs="Cambria"/>
        </w:rPr>
        <w:t>М.В.Ломоносова</w:t>
      </w:r>
      <w:proofErr w:type="spellEnd"/>
      <w:r>
        <w:rPr>
          <w:rFonts w:ascii="Cambria" w:hAnsi="Cambria" w:cs="Cambria"/>
        </w:rPr>
        <w:t xml:space="preserve">, </w:t>
      </w:r>
    </w:p>
    <w:p w14:paraId="0D27E35E" w14:textId="77777777" w:rsidR="002A0B13" w:rsidRDefault="00765CBD">
      <w:pPr>
        <w:ind w:leftChars="2100" w:left="5040"/>
        <w:rPr>
          <w:rFonts w:ascii="Cambria" w:hAnsi="Cambria" w:cs="Cambria"/>
        </w:rPr>
      </w:pPr>
      <w:r>
        <w:rPr>
          <w:rFonts w:ascii="Cambria" w:hAnsi="Cambria" w:cs="Cambria"/>
        </w:rPr>
        <w:t xml:space="preserve">к.э.н., к.ф.-м.н., </w:t>
      </w:r>
      <w:proofErr w:type="spellStart"/>
      <w:r>
        <w:rPr>
          <w:rFonts w:ascii="Cambria" w:hAnsi="Cambria" w:cs="Cambria"/>
        </w:rPr>
        <w:t>к.ю.н</w:t>
      </w:r>
      <w:proofErr w:type="spellEnd"/>
      <w:r>
        <w:rPr>
          <w:rFonts w:ascii="Cambria" w:hAnsi="Cambria" w:cs="Cambria"/>
        </w:rPr>
        <w:t>. Сидоренко В.Н.</w:t>
      </w:r>
    </w:p>
    <w:p w14:paraId="4E4A4BB7" w14:textId="77777777" w:rsidR="002A0B13" w:rsidRDefault="002A0B13">
      <w:pPr>
        <w:rPr>
          <w:rFonts w:ascii="Cambria" w:hAnsi="Cambria" w:cs="Cambria"/>
        </w:rPr>
      </w:pPr>
    </w:p>
    <w:p w14:paraId="134778A9" w14:textId="77777777" w:rsidR="002A0B13" w:rsidRDefault="002A0B13">
      <w:pPr>
        <w:rPr>
          <w:rFonts w:ascii="Cambria" w:hAnsi="Cambria" w:cs="Cambria"/>
        </w:rPr>
      </w:pPr>
    </w:p>
    <w:sectPr w:rsidR="002A0B13">
      <w:footerReference w:type="even" r:id="rId12"/>
      <w:footerReference w:type="default" r:id="rId13"/>
      <w:pgSz w:w="16838" w:h="11906" w:orient="landscape"/>
      <w:pgMar w:top="851" w:right="81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4CF2" w14:textId="77777777" w:rsidR="00FC69BA" w:rsidRDefault="00FC69BA">
      <w:r>
        <w:separator/>
      </w:r>
    </w:p>
  </w:endnote>
  <w:endnote w:type="continuationSeparator" w:id="0">
    <w:p w14:paraId="58DA3129" w14:textId="77777777" w:rsidR="00FC69BA" w:rsidRDefault="00FC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1F96" w14:textId="77777777" w:rsidR="002A0B13" w:rsidRDefault="00765CBD">
    <w:pPr>
      <w:pStyle w:val="af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2E50">
      <w:rPr>
        <w:rStyle w:val="a6"/>
        <w:noProof/>
      </w:rPr>
      <w:t>2</w:t>
    </w:r>
    <w:r>
      <w:rPr>
        <w:rStyle w:val="a6"/>
      </w:rPr>
      <w:fldChar w:fldCharType="end"/>
    </w:r>
  </w:p>
  <w:p w14:paraId="5B68832D" w14:textId="77777777" w:rsidR="002A0B13" w:rsidRDefault="002A0B13">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DB07" w14:textId="77777777" w:rsidR="002A0B13" w:rsidRDefault="00765CBD">
    <w:pPr>
      <w:pStyle w:val="af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155151B8" w14:textId="77777777" w:rsidR="002A0B13" w:rsidRDefault="002A0B13">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2CDD" w14:textId="77777777" w:rsidR="002A0B13" w:rsidRDefault="00765CBD">
    <w:pPr>
      <w:pStyle w:val="af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2E50">
      <w:rPr>
        <w:rStyle w:val="a6"/>
        <w:noProof/>
      </w:rPr>
      <w:t>8</w:t>
    </w:r>
    <w:r>
      <w:rPr>
        <w:rStyle w:val="a6"/>
      </w:rPr>
      <w:fldChar w:fldCharType="end"/>
    </w:r>
  </w:p>
  <w:p w14:paraId="1A59F613" w14:textId="77777777" w:rsidR="002A0B13" w:rsidRDefault="002A0B13">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9B27" w14:textId="77777777" w:rsidR="002A0B13" w:rsidRDefault="00765CBD">
    <w:pPr>
      <w:pStyle w:val="af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2E50">
      <w:rPr>
        <w:rStyle w:val="a6"/>
        <w:noProof/>
      </w:rPr>
      <w:t>7</w:t>
    </w:r>
    <w:r>
      <w:rPr>
        <w:rStyle w:val="a6"/>
      </w:rPr>
      <w:fldChar w:fldCharType="end"/>
    </w:r>
  </w:p>
  <w:p w14:paraId="2CC82580" w14:textId="77777777" w:rsidR="002A0B13" w:rsidRDefault="002A0B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9673" w14:textId="77777777" w:rsidR="00FC69BA" w:rsidRDefault="00FC69BA">
      <w:r>
        <w:separator/>
      </w:r>
    </w:p>
  </w:footnote>
  <w:footnote w:type="continuationSeparator" w:id="0">
    <w:p w14:paraId="54B4BDB8" w14:textId="77777777" w:rsidR="00FC69BA" w:rsidRDefault="00FC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3705A"/>
    <w:multiLevelType w:val="singleLevel"/>
    <w:tmpl w:val="E023705A"/>
    <w:lvl w:ilvl="0">
      <w:start w:val="3"/>
      <w:numFmt w:val="decimal"/>
      <w:lvlText w:val="%1."/>
      <w:lvlJc w:val="left"/>
      <w:pPr>
        <w:tabs>
          <w:tab w:val="left" w:pos="312"/>
        </w:tabs>
      </w:pPr>
    </w:lvl>
  </w:abstractNum>
  <w:abstractNum w:abstractNumId="1" w15:restartNumberingAfterBreak="0">
    <w:nsid w:val="239B3783"/>
    <w:multiLevelType w:val="multilevel"/>
    <w:tmpl w:val="239B3783"/>
    <w:lvl w:ilvl="0">
      <w:start w:val="1"/>
      <w:numFmt w:val="decimal"/>
      <w:pStyle w:val="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D32EE7"/>
    <w:multiLevelType w:val="multilevel"/>
    <w:tmpl w:val="34D32EE7"/>
    <w:lvl w:ilvl="0">
      <w:start w:val="7"/>
      <w:numFmt w:val="decimal"/>
      <w:lvlText w:val="%1."/>
      <w:lvlJc w:val="left"/>
      <w:pPr>
        <w:tabs>
          <w:tab w:val="left" w:pos="360"/>
        </w:tabs>
        <w:ind w:left="360" w:hanging="360"/>
      </w:pPr>
      <w:rPr>
        <w:rFonts w:cs="Times New Roman" w:hint="default"/>
      </w:rPr>
    </w:lvl>
    <w:lvl w:ilvl="1">
      <w:start w:val="2"/>
      <w:numFmt w:val="decimal"/>
      <w:lvlText w:val="%1.%2."/>
      <w:lvlJc w:val="left"/>
      <w:pPr>
        <w:tabs>
          <w:tab w:val="left" w:pos="360"/>
        </w:tabs>
        <w:ind w:left="360" w:hanging="36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720"/>
        </w:tabs>
        <w:ind w:left="720" w:hanging="720"/>
      </w:pPr>
      <w:rPr>
        <w:rFonts w:cs="Times New Roman" w:hint="default"/>
      </w:rPr>
    </w:lvl>
    <w:lvl w:ilvl="4">
      <w:start w:val="1"/>
      <w:numFmt w:val="decimal"/>
      <w:lvlText w:val="%1.%2.%3.%4.%5."/>
      <w:lvlJc w:val="left"/>
      <w:pPr>
        <w:tabs>
          <w:tab w:val="left" w:pos="1080"/>
        </w:tabs>
        <w:ind w:left="1080" w:hanging="1080"/>
      </w:pPr>
      <w:rPr>
        <w:rFonts w:cs="Times New Roman" w:hint="default"/>
      </w:r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num w:numId="1" w16cid:durableId="1404063837">
    <w:abstractNumId w:val="1"/>
  </w:num>
  <w:num w:numId="2" w16cid:durableId="2134470499">
    <w:abstractNumId w:val="0"/>
  </w:num>
  <w:num w:numId="3" w16cid:durableId="1547061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defaultTabStop w:val="709"/>
  <w:doNotHyphenateCaps/>
  <w:evenAndOddHeader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8E"/>
    <w:rsid w:val="00006633"/>
    <w:rsid w:val="000105E4"/>
    <w:rsid w:val="000130D2"/>
    <w:rsid w:val="00013475"/>
    <w:rsid w:val="00014B01"/>
    <w:rsid w:val="00017D1E"/>
    <w:rsid w:val="00025143"/>
    <w:rsid w:val="00030918"/>
    <w:rsid w:val="00030D4C"/>
    <w:rsid w:val="00034DEC"/>
    <w:rsid w:val="00036C6A"/>
    <w:rsid w:val="00044B48"/>
    <w:rsid w:val="00052FDB"/>
    <w:rsid w:val="00054439"/>
    <w:rsid w:val="00055870"/>
    <w:rsid w:val="00057B15"/>
    <w:rsid w:val="0006601C"/>
    <w:rsid w:val="00066207"/>
    <w:rsid w:val="000705C5"/>
    <w:rsid w:val="00070B47"/>
    <w:rsid w:val="00073C53"/>
    <w:rsid w:val="000778FF"/>
    <w:rsid w:val="00084573"/>
    <w:rsid w:val="00094EEC"/>
    <w:rsid w:val="000A180B"/>
    <w:rsid w:val="000A1B47"/>
    <w:rsid w:val="000B1018"/>
    <w:rsid w:val="000B4C7B"/>
    <w:rsid w:val="000B7BE4"/>
    <w:rsid w:val="000C5525"/>
    <w:rsid w:val="000C7F73"/>
    <w:rsid w:val="000D417F"/>
    <w:rsid w:val="000E0062"/>
    <w:rsid w:val="000F317C"/>
    <w:rsid w:val="00107B03"/>
    <w:rsid w:val="001103CA"/>
    <w:rsid w:val="001145FC"/>
    <w:rsid w:val="0011560C"/>
    <w:rsid w:val="00115969"/>
    <w:rsid w:val="00117A4B"/>
    <w:rsid w:val="00123C1D"/>
    <w:rsid w:val="00125793"/>
    <w:rsid w:val="00126A65"/>
    <w:rsid w:val="00127FB0"/>
    <w:rsid w:val="0013520B"/>
    <w:rsid w:val="00136BDB"/>
    <w:rsid w:val="00137EA0"/>
    <w:rsid w:val="00140B56"/>
    <w:rsid w:val="00144690"/>
    <w:rsid w:val="00146602"/>
    <w:rsid w:val="00147500"/>
    <w:rsid w:val="001505A1"/>
    <w:rsid w:val="0015370E"/>
    <w:rsid w:val="0015539F"/>
    <w:rsid w:val="00156333"/>
    <w:rsid w:val="00157401"/>
    <w:rsid w:val="0016661E"/>
    <w:rsid w:val="001759BC"/>
    <w:rsid w:val="0017793C"/>
    <w:rsid w:val="00181A7E"/>
    <w:rsid w:val="00184029"/>
    <w:rsid w:val="0019368A"/>
    <w:rsid w:val="001A36DA"/>
    <w:rsid w:val="001B01B5"/>
    <w:rsid w:val="001B139B"/>
    <w:rsid w:val="001C1961"/>
    <w:rsid w:val="001C7EB8"/>
    <w:rsid w:val="001D46BA"/>
    <w:rsid w:val="001D6D21"/>
    <w:rsid w:val="001F0D72"/>
    <w:rsid w:val="001F240D"/>
    <w:rsid w:val="001F5B08"/>
    <w:rsid w:val="00200DDB"/>
    <w:rsid w:val="002030AB"/>
    <w:rsid w:val="00206488"/>
    <w:rsid w:val="00211A41"/>
    <w:rsid w:val="00215A36"/>
    <w:rsid w:val="002163F4"/>
    <w:rsid w:val="00221952"/>
    <w:rsid w:val="002227AD"/>
    <w:rsid w:val="00231896"/>
    <w:rsid w:val="00233FC5"/>
    <w:rsid w:val="00234D0A"/>
    <w:rsid w:val="002357F9"/>
    <w:rsid w:val="0024270C"/>
    <w:rsid w:val="0025375D"/>
    <w:rsid w:val="0025568A"/>
    <w:rsid w:val="002768A2"/>
    <w:rsid w:val="002768E3"/>
    <w:rsid w:val="00277308"/>
    <w:rsid w:val="00277D96"/>
    <w:rsid w:val="00280F74"/>
    <w:rsid w:val="002919C7"/>
    <w:rsid w:val="00292005"/>
    <w:rsid w:val="00293624"/>
    <w:rsid w:val="002A0B13"/>
    <w:rsid w:val="002A3BD6"/>
    <w:rsid w:val="002A4BB3"/>
    <w:rsid w:val="002A4E0E"/>
    <w:rsid w:val="002A58F2"/>
    <w:rsid w:val="002A6BF2"/>
    <w:rsid w:val="002B2C23"/>
    <w:rsid w:val="002B3C12"/>
    <w:rsid w:val="002C7AC4"/>
    <w:rsid w:val="002D1F8A"/>
    <w:rsid w:val="002D38F1"/>
    <w:rsid w:val="002D7EE0"/>
    <w:rsid w:val="002E2DAF"/>
    <w:rsid w:val="002F1885"/>
    <w:rsid w:val="002F4CCC"/>
    <w:rsid w:val="002F69DA"/>
    <w:rsid w:val="00304AF2"/>
    <w:rsid w:val="0030536C"/>
    <w:rsid w:val="00310B6E"/>
    <w:rsid w:val="00326ECB"/>
    <w:rsid w:val="00331AD0"/>
    <w:rsid w:val="0034553B"/>
    <w:rsid w:val="00345A53"/>
    <w:rsid w:val="003473A5"/>
    <w:rsid w:val="00352976"/>
    <w:rsid w:val="00352E49"/>
    <w:rsid w:val="00354287"/>
    <w:rsid w:val="00357207"/>
    <w:rsid w:val="00357EDF"/>
    <w:rsid w:val="00362C5B"/>
    <w:rsid w:val="00372989"/>
    <w:rsid w:val="00372DB1"/>
    <w:rsid w:val="00372F8F"/>
    <w:rsid w:val="00376F0D"/>
    <w:rsid w:val="003774C1"/>
    <w:rsid w:val="00386625"/>
    <w:rsid w:val="00394F66"/>
    <w:rsid w:val="003A5647"/>
    <w:rsid w:val="003A676F"/>
    <w:rsid w:val="003A70B2"/>
    <w:rsid w:val="003B28C8"/>
    <w:rsid w:val="003B6CF0"/>
    <w:rsid w:val="003C1312"/>
    <w:rsid w:val="003C2C01"/>
    <w:rsid w:val="003D3B2F"/>
    <w:rsid w:val="003D55A6"/>
    <w:rsid w:val="003E1691"/>
    <w:rsid w:val="003E3014"/>
    <w:rsid w:val="003E7754"/>
    <w:rsid w:val="003F3177"/>
    <w:rsid w:val="003F415B"/>
    <w:rsid w:val="003F43EC"/>
    <w:rsid w:val="003F5190"/>
    <w:rsid w:val="00415BE6"/>
    <w:rsid w:val="00421013"/>
    <w:rsid w:val="00423A26"/>
    <w:rsid w:val="004315A8"/>
    <w:rsid w:val="004329C5"/>
    <w:rsid w:val="00440A48"/>
    <w:rsid w:val="0044270F"/>
    <w:rsid w:val="00443D3A"/>
    <w:rsid w:val="00461A31"/>
    <w:rsid w:val="004653C2"/>
    <w:rsid w:val="0046558E"/>
    <w:rsid w:val="00470B01"/>
    <w:rsid w:val="004717A9"/>
    <w:rsid w:val="00476195"/>
    <w:rsid w:val="00476965"/>
    <w:rsid w:val="00484C5F"/>
    <w:rsid w:val="004A38C0"/>
    <w:rsid w:val="004A6BC6"/>
    <w:rsid w:val="004B0849"/>
    <w:rsid w:val="004B4341"/>
    <w:rsid w:val="004B58A4"/>
    <w:rsid w:val="004C230C"/>
    <w:rsid w:val="004C60A6"/>
    <w:rsid w:val="004C72E6"/>
    <w:rsid w:val="004D25E2"/>
    <w:rsid w:val="004D403C"/>
    <w:rsid w:val="004D47D0"/>
    <w:rsid w:val="004E7DFD"/>
    <w:rsid w:val="004F01E0"/>
    <w:rsid w:val="004F1802"/>
    <w:rsid w:val="004F5658"/>
    <w:rsid w:val="004F57D9"/>
    <w:rsid w:val="00500BB2"/>
    <w:rsid w:val="00505294"/>
    <w:rsid w:val="0051448E"/>
    <w:rsid w:val="00516DF0"/>
    <w:rsid w:val="00521516"/>
    <w:rsid w:val="00522A9E"/>
    <w:rsid w:val="005334B0"/>
    <w:rsid w:val="00533CEC"/>
    <w:rsid w:val="005357D7"/>
    <w:rsid w:val="0054475A"/>
    <w:rsid w:val="005453B5"/>
    <w:rsid w:val="0055133E"/>
    <w:rsid w:val="0055424E"/>
    <w:rsid w:val="00556F05"/>
    <w:rsid w:val="005669EC"/>
    <w:rsid w:val="00573F4C"/>
    <w:rsid w:val="00576B76"/>
    <w:rsid w:val="00590709"/>
    <w:rsid w:val="00594A73"/>
    <w:rsid w:val="005979D0"/>
    <w:rsid w:val="005A4F2C"/>
    <w:rsid w:val="005A68BF"/>
    <w:rsid w:val="005A6AE6"/>
    <w:rsid w:val="005B0D6B"/>
    <w:rsid w:val="005B6781"/>
    <w:rsid w:val="005C2085"/>
    <w:rsid w:val="005C52BA"/>
    <w:rsid w:val="005C5775"/>
    <w:rsid w:val="005D1F90"/>
    <w:rsid w:val="005D4FF0"/>
    <w:rsid w:val="005D7DD1"/>
    <w:rsid w:val="005E03F4"/>
    <w:rsid w:val="005E1B47"/>
    <w:rsid w:val="005E5242"/>
    <w:rsid w:val="005E6E84"/>
    <w:rsid w:val="005E7BA4"/>
    <w:rsid w:val="005F1A65"/>
    <w:rsid w:val="005F3010"/>
    <w:rsid w:val="005F391A"/>
    <w:rsid w:val="005F58C2"/>
    <w:rsid w:val="005F60C3"/>
    <w:rsid w:val="005F7C79"/>
    <w:rsid w:val="00611FFE"/>
    <w:rsid w:val="00616440"/>
    <w:rsid w:val="00617AD7"/>
    <w:rsid w:val="00627E43"/>
    <w:rsid w:val="00630B70"/>
    <w:rsid w:val="0063239C"/>
    <w:rsid w:val="006367C9"/>
    <w:rsid w:val="00643384"/>
    <w:rsid w:val="006502B2"/>
    <w:rsid w:val="006612C2"/>
    <w:rsid w:val="00661F2F"/>
    <w:rsid w:val="00662A36"/>
    <w:rsid w:val="006641E3"/>
    <w:rsid w:val="00664D15"/>
    <w:rsid w:val="00667027"/>
    <w:rsid w:val="0066794F"/>
    <w:rsid w:val="0067268A"/>
    <w:rsid w:val="006826A1"/>
    <w:rsid w:val="00692DF3"/>
    <w:rsid w:val="00695E9F"/>
    <w:rsid w:val="006A0D04"/>
    <w:rsid w:val="006A58FC"/>
    <w:rsid w:val="006A5F79"/>
    <w:rsid w:val="006B3A09"/>
    <w:rsid w:val="006B5021"/>
    <w:rsid w:val="006C08E4"/>
    <w:rsid w:val="006C48E0"/>
    <w:rsid w:val="006C4D31"/>
    <w:rsid w:val="006D7274"/>
    <w:rsid w:val="006E6693"/>
    <w:rsid w:val="006F12B8"/>
    <w:rsid w:val="006F3CA9"/>
    <w:rsid w:val="006F6984"/>
    <w:rsid w:val="0070553E"/>
    <w:rsid w:val="0071075F"/>
    <w:rsid w:val="0071126D"/>
    <w:rsid w:val="007278C3"/>
    <w:rsid w:val="00732D13"/>
    <w:rsid w:val="00733D18"/>
    <w:rsid w:val="00734A31"/>
    <w:rsid w:val="00741898"/>
    <w:rsid w:val="007508E7"/>
    <w:rsid w:val="00750B3A"/>
    <w:rsid w:val="00756863"/>
    <w:rsid w:val="00757709"/>
    <w:rsid w:val="00765CBD"/>
    <w:rsid w:val="0076663B"/>
    <w:rsid w:val="00766BDB"/>
    <w:rsid w:val="00783D61"/>
    <w:rsid w:val="007842DF"/>
    <w:rsid w:val="007848EA"/>
    <w:rsid w:val="00785D3E"/>
    <w:rsid w:val="00786979"/>
    <w:rsid w:val="00790AC8"/>
    <w:rsid w:val="00794155"/>
    <w:rsid w:val="007B394E"/>
    <w:rsid w:val="007B67E5"/>
    <w:rsid w:val="007C03E2"/>
    <w:rsid w:val="007C052B"/>
    <w:rsid w:val="007C0DAD"/>
    <w:rsid w:val="007C4FD7"/>
    <w:rsid w:val="007D144B"/>
    <w:rsid w:val="007D3707"/>
    <w:rsid w:val="007D4E04"/>
    <w:rsid w:val="007D7812"/>
    <w:rsid w:val="007E1E20"/>
    <w:rsid w:val="007E3652"/>
    <w:rsid w:val="00801078"/>
    <w:rsid w:val="008065B1"/>
    <w:rsid w:val="0080780A"/>
    <w:rsid w:val="0081563A"/>
    <w:rsid w:val="008209FD"/>
    <w:rsid w:val="00822242"/>
    <w:rsid w:val="00826DF8"/>
    <w:rsid w:val="0083139B"/>
    <w:rsid w:val="0083295C"/>
    <w:rsid w:val="0084512B"/>
    <w:rsid w:val="00851EB2"/>
    <w:rsid w:val="00855FF4"/>
    <w:rsid w:val="00857519"/>
    <w:rsid w:val="0086058A"/>
    <w:rsid w:val="0086160A"/>
    <w:rsid w:val="0086618D"/>
    <w:rsid w:val="00866C6C"/>
    <w:rsid w:val="00874A42"/>
    <w:rsid w:val="00885800"/>
    <w:rsid w:val="00885AE8"/>
    <w:rsid w:val="008905F1"/>
    <w:rsid w:val="00891B85"/>
    <w:rsid w:val="00893ACA"/>
    <w:rsid w:val="008A0A79"/>
    <w:rsid w:val="008A1916"/>
    <w:rsid w:val="008A3F8C"/>
    <w:rsid w:val="008A46F0"/>
    <w:rsid w:val="008A7938"/>
    <w:rsid w:val="008B0521"/>
    <w:rsid w:val="008C6927"/>
    <w:rsid w:val="008E3175"/>
    <w:rsid w:val="008F439C"/>
    <w:rsid w:val="008F6C15"/>
    <w:rsid w:val="00906387"/>
    <w:rsid w:val="009112F8"/>
    <w:rsid w:val="00913F49"/>
    <w:rsid w:val="00917AC7"/>
    <w:rsid w:val="00926ACA"/>
    <w:rsid w:val="00941EA8"/>
    <w:rsid w:val="009601D6"/>
    <w:rsid w:val="00963627"/>
    <w:rsid w:val="00963A8E"/>
    <w:rsid w:val="009663D8"/>
    <w:rsid w:val="00971C47"/>
    <w:rsid w:val="0097433F"/>
    <w:rsid w:val="0097459B"/>
    <w:rsid w:val="00983D28"/>
    <w:rsid w:val="00983E74"/>
    <w:rsid w:val="00985371"/>
    <w:rsid w:val="00985EBC"/>
    <w:rsid w:val="00986C05"/>
    <w:rsid w:val="00992D3B"/>
    <w:rsid w:val="009A4D62"/>
    <w:rsid w:val="009B0D32"/>
    <w:rsid w:val="009C4842"/>
    <w:rsid w:val="009C4C42"/>
    <w:rsid w:val="009F0F69"/>
    <w:rsid w:val="009F49C5"/>
    <w:rsid w:val="00A02667"/>
    <w:rsid w:val="00A05C7D"/>
    <w:rsid w:val="00A116C1"/>
    <w:rsid w:val="00A20B08"/>
    <w:rsid w:val="00A21100"/>
    <w:rsid w:val="00A22725"/>
    <w:rsid w:val="00A33021"/>
    <w:rsid w:val="00A347F0"/>
    <w:rsid w:val="00A41E43"/>
    <w:rsid w:val="00A43328"/>
    <w:rsid w:val="00A4426B"/>
    <w:rsid w:val="00A6694E"/>
    <w:rsid w:val="00A66A8B"/>
    <w:rsid w:val="00A73A57"/>
    <w:rsid w:val="00A749BD"/>
    <w:rsid w:val="00A76267"/>
    <w:rsid w:val="00A82DEA"/>
    <w:rsid w:val="00A85D13"/>
    <w:rsid w:val="00A92264"/>
    <w:rsid w:val="00A96C27"/>
    <w:rsid w:val="00A97896"/>
    <w:rsid w:val="00A97D93"/>
    <w:rsid w:val="00AB2171"/>
    <w:rsid w:val="00AC6B28"/>
    <w:rsid w:val="00AC7611"/>
    <w:rsid w:val="00AD07A3"/>
    <w:rsid w:val="00AD13A9"/>
    <w:rsid w:val="00AD4F83"/>
    <w:rsid w:val="00AD6A36"/>
    <w:rsid w:val="00AD7FBD"/>
    <w:rsid w:val="00AE5F6D"/>
    <w:rsid w:val="00AF11B4"/>
    <w:rsid w:val="00AF4EB7"/>
    <w:rsid w:val="00AF765A"/>
    <w:rsid w:val="00B0038B"/>
    <w:rsid w:val="00B01F0A"/>
    <w:rsid w:val="00B02E3C"/>
    <w:rsid w:val="00B07559"/>
    <w:rsid w:val="00B07EB4"/>
    <w:rsid w:val="00B10031"/>
    <w:rsid w:val="00B1320A"/>
    <w:rsid w:val="00B135AD"/>
    <w:rsid w:val="00B16F8C"/>
    <w:rsid w:val="00B17B9A"/>
    <w:rsid w:val="00B25063"/>
    <w:rsid w:val="00B30612"/>
    <w:rsid w:val="00B307A9"/>
    <w:rsid w:val="00B35559"/>
    <w:rsid w:val="00B41A67"/>
    <w:rsid w:val="00B461D4"/>
    <w:rsid w:val="00B4704F"/>
    <w:rsid w:val="00B52F83"/>
    <w:rsid w:val="00B62CC4"/>
    <w:rsid w:val="00B67D15"/>
    <w:rsid w:val="00B702C5"/>
    <w:rsid w:val="00B756FD"/>
    <w:rsid w:val="00B77643"/>
    <w:rsid w:val="00B77AFD"/>
    <w:rsid w:val="00B918B5"/>
    <w:rsid w:val="00B952D9"/>
    <w:rsid w:val="00B95E77"/>
    <w:rsid w:val="00BA0A64"/>
    <w:rsid w:val="00BA0D2E"/>
    <w:rsid w:val="00BA3C5E"/>
    <w:rsid w:val="00BB6BF1"/>
    <w:rsid w:val="00BB7E83"/>
    <w:rsid w:val="00BC2D9A"/>
    <w:rsid w:val="00BC677C"/>
    <w:rsid w:val="00BD184A"/>
    <w:rsid w:val="00BD4B28"/>
    <w:rsid w:val="00BD4B6B"/>
    <w:rsid w:val="00BD69C7"/>
    <w:rsid w:val="00BD7136"/>
    <w:rsid w:val="00BE1535"/>
    <w:rsid w:val="00BE1D21"/>
    <w:rsid w:val="00BE3ABD"/>
    <w:rsid w:val="00BE3DA9"/>
    <w:rsid w:val="00BE7F1E"/>
    <w:rsid w:val="00BF445B"/>
    <w:rsid w:val="00C13BD8"/>
    <w:rsid w:val="00C21CA9"/>
    <w:rsid w:val="00C32578"/>
    <w:rsid w:val="00C40681"/>
    <w:rsid w:val="00C41665"/>
    <w:rsid w:val="00C465A4"/>
    <w:rsid w:val="00C51646"/>
    <w:rsid w:val="00C56F51"/>
    <w:rsid w:val="00C70EEC"/>
    <w:rsid w:val="00C7509E"/>
    <w:rsid w:val="00C77F6F"/>
    <w:rsid w:val="00CA04C6"/>
    <w:rsid w:val="00CA1528"/>
    <w:rsid w:val="00CC1D08"/>
    <w:rsid w:val="00CD1974"/>
    <w:rsid w:val="00CD49BD"/>
    <w:rsid w:val="00CE1D3D"/>
    <w:rsid w:val="00CF0009"/>
    <w:rsid w:val="00CF2537"/>
    <w:rsid w:val="00CF2E50"/>
    <w:rsid w:val="00D02A96"/>
    <w:rsid w:val="00D1119F"/>
    <w:rsid w:val="00D321E9"/>
    <w:rsid w:val="00D3245E"/>
    <w:rsid w:val="00D41819"/>
    <w:rsid w:val="00D43FF2"/>
    <w:rsid w:val="00D5133D"/>
    <w:rsid w:val="00D54E23"/>
    <w:rsid w:val="00D60B14"/>
    <w:rsid w:val="00D61860"/>
    <w:rsid w:val="00D62F64"/>
    <w:rsid w:val="00D65F8F"/>
    <w:rsid w:val="00D70B4C"/>
    <w:rsid w:val="00D71FB4"/>
    <w:rsid w:val="00D772C5"/>
    <w:rsid w:val="00D85457"/>
    <w:rsid w:val="00DB2D1F"/>
    <w:rsid w:val="00DB4546"/>
    <w:rsid w:val="00DC2D8F"/>
    <w:rsid w:val="00DC5651"/>
    <w:rsid w:val="00DD50D3"/>
    <w:rsid w:val="00DD56DA"/>
    <w:rsid w:val="00DD7A4D"/>
    <w:rsid w:val="00DE23BF"/>
    <w:rsid w:val="00DE5CD5"/>
    <w:rsid w:val="00DF4332"/>
    <w:rsid w:val="00DF52C0"/>
    <w:rsid w:val="00DF7160"/>
    <w:rsid w:val="00DF71F6"/>
    <w:rsid w:val="00E013DB"/>
    <w:rsid w:val="00E022F3"/>
    <w:rsid w:val="00E05FD6"/>
    <w:rsid w:val="00E11A48"/>
    <w:rsid w:val="00E1573D"/>
    <w:rsid w:val="00E17BB6"/>
    <w:rsid w:val="00E22717"/>
    <w:rsid w:val="00E22F03"/>
    <w:rsid w:val="00E23C10"/>
    <w:rsid w:val="00E321EE"/>
    <w:rsid w:val="00E360B3"/>
    <w:rsid w:val="00E424FB"/>
    <w:rsid w:val="00E444AB"/>
    <w:rsid w:val="00E52782"/>
    <w:rsid w:val="00E55C36"/>
    <w:rsid w:val="00E567CD"/>
    <w:rsid w:val="00E5740B"/>
    <w:rsid w:val="00E57FDB"/>
    <w:rsid w:val="00E62C04"/>
    <w:rsid w:val="00E65F09"/>
    <w:rsid w:val="00E71A10"/>
    <w:rsid w:val="00E76FFF"/>
    <w:rsid w:val="00E77053"/>
    <w:rsid w:val="00E85253"/>
    <w:rsid w:val="00E87FA8"/>
    <w:rsid w:val="00E90271"/>
    <w:rsid w:val="00E90DD7"/>
    <w:rsid w:val="00E9579B"/>
    <w:rsid w:val="00E9683F"/>
    <w:rsid w:val="00EB05CD"/>
    <w:rsid w:val="00EB20D1"/>
    <w:rsid w:val="00EB38DC"/>
    <w:rsid w:val="00EB3CAB"/>
    <w:rsid w:val="00EB5635"/>
    <w:rsid w:val="00EC4003"/>
    <w:rsid w:val="00EC40E2"/>
    <w:rsid w:val="00EC48B3"/>
    <w:rsid w:val="00EE4BDD"/>
    <w:rsid w:val="00EF1F21"/>
    <w:rsid w:val="00EF3725"/>
    <w:rsid w:val="00EF7360"/>
    <w:rsid w:val="00F00C04"/>
    <w:rsid w:val="00F039B6"/>
    <w:rsid w:val="00F0584A"/>
    <w:rsid w:val="00F105BE"/>
    <w:rsid w:val="00F11B11"/>
    <w:rsid w:val="00F124C6"/>
    <w:rsid w:val="00F24768"/>
    <w:rsid w:val="00F26A98"/>
    <w:rsid w:val="00F27EAE"/>
    <w:rsid w:val="00F30D4D"/>
    <w:rsid w:val="00F317ED"/>
    <w:rsid w:val="00F37850"/>
    <w:rsid w:val="00F47D36"/>
    <w:rsid w:val="00F62FE0"/>
    <w:rsid w:val="00F71F82"/>
    <w:rsid w:val="00F81872"/>
    <w:rsid w:val="00F8190B"/>
    <w:rsid w:val="00F83298"/>
    <w:rsid w:val="00F846D9"/>
    <w:rsid w:val="00FA20C3"/>
    <w:rsid w:val="00FB4AC4"/>
    <w:rsid w:val="00FB7207"/>
    <w:rsid w:val="00FC5806"/>
    <w:rsid w:val="00FC69BA"/>
    <w:rsid w:val="00FC6BEE"/>
    <w:rsid w:val="00FD3E46"/>
    <w:rsid w:val="00FE52B8"/>
    <w:rsid w:val="28FB7E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9D61F"/>
  <w14:defaultImageDpi w14:val="0"/>
  <w15:docId w15:val="{B1A34025-7D0D-4B3C-A486-AE17316D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0">
    <w:name w:val="heading 1"/>
    <w:basedOn w:val="a"/>
    <w:next w:val="a"/>
    <w:link w:val="11"/>
    <w:uiPriority w:val="99"/>
    <w:qFormat/>
    <w:pPr>
      <w:keepNext/>
      <w:ind w:right="5395"/>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0"/>
      <w:szCs w:val="2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right="108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qFormat/>
    <w:rPr>
      <w:rFonts w:cs="Times New Roman"/>
      <w:vertAlign w:val="superscript"/>
    </w:rPr>
  </w:style>
  <w:style w:type="character" w:styleId="a4">
    <w:name w:val="annotation reference"/>
    <w:basedOn w:val="a0"/>
    <w:uiPriority w:val="99"/>
    <w:semiHidden/>
    <w:unhideWhenUsed/>
    <w:qFormat/>
    <w:rPr>
      <w:rFonts w:cs="Times New Roman"/>
      <w:sz w:val="16"/>
      <w:szCs w:val="16"/>
    </w:rPr>
  </w:style>
  <w:style w:type="character" w:styleId="a5">
    <w:name w:val="Hyperlink"/>
    <w:basedOn w:val="a0"/>
    <w:uiPriority w:val="99"/>
    <w:semiHidden/>
    <w:qFormat/>
    <w:rPr>
      <w:rFonts w:cs="Times New Roman"/>
      <w:color w:val="0000FF"/>
      <w:u w:val="single"/>
    </w:rPr>
  </w:style>
  <w:style w:type="character" w:styleId="a6">
    <w:name w:val="page number"/>
    <w:basedOn w:val="a0"/>
    <w:uiPriority w:val="99"/>
    <w:qFormat/>
    <w:rPr>
      <w:rFonts w:cs="Times New Roman"/>
    </w:rPr>
  </w:style>
  <w:style w:type="paragraph" w:styleId="a7">
    <w:name w:val="Balloon Text"/>
    <w:basedOn w:val="a"/>
    <w:link w:val="a8"/>
    <w:uiPriority w:val="99"/>
    <w:semiHidden/>
    <w:qFormat/>
    <w:rPr>
      <w:rFonts w:ascii="Tahoma" w:hAnsi="Tahoma" w:cs="Tahoma"/>
      <w:sz w:val="16"/>
      <w:szCs w:val="16"/>
    </w:rPr>
  </w:style>
  <w:style w:type="paragraph" w:styleId="a9">
    <w:name w:val="caption"/>
    <w:basedOn w:val="a"/>
    <w:next w:val="a"/>
    <w:uiPriority w:val="99"/>
    <w:qFormat/>
    <w:rPr>
      <w:b/>
      <w:bCs/>
    </w:rPr>
  </w:style>
  <w:style w:type="paragraph" w:styleId="aa">
    <w:name w:val="annotation text"/>
    <w:basedOn w:val="a"/>
    <w:link w:val="ab"/>
    <w:uiPriority w:val="99"/>
    <w:semiHidden/>
    <w:unhideWhenUsed/>
    <w:qFormat/>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qFormat/>
    <w:rPr>
      <w:sz w:val="20"/>
      <w:szCs w:val="20"/>
    </w:rPr>
  </w:style>
  <w:style w:type="paragraph" w:styleId="af0">
    <w:name w:val="header"/>
    <w:basedOn w:val="a"/>
    <w:link w:val="af1"/>
    <w:uiPriority w:val="99"/>
    <w:qFormat/>
    <w:pPr>
      <w:tabs>
        <w:tab w:val="center" w:pos="4677"/>
        <w:tab w:val="right" w:pos="9355"/>
      </w:tabs>
    </w:pPr>
  </w:style>
  <w:style w:type="paragraph" w:styleId="af2">
    <w:name w:val="envelope address"/>
    <w:basedOn w:val="a"/>
    <w:uiPriority w:val="99"/>
    <w:semiHidden/>
    <w:qFormat/>
    <w:pPr>
      <w:framePr w:w="7920" w:h="1980" w:hRule="exact" w:hSpace="180" w:wrap="auto" w:hAnchor="page" w:xAlign="center" w:yAlign="bottom"/>
      <w:ind w:left="2880"/>
    </w:pPr>
    <w:rPr>
      <w:rFonts w:ascii="Arial" w:hAnsi="Arial" w:cs="Arial"/>
      <w:b/>
      <w:bCs/>
      <w:sz w:val="36"/>
      <w:szCs w:val="36"/>
    </w:rPr>
  </w:style>
  <w:style w:type="paragraph" w:styleId="af3">
    <w:name w:val="Body Text"/>
    <w:basedOn w:val="a"/>
    <w:link w:val="af4"/>
    <w:uiPriority w:val="99"/>
    <w:semiHidden/>
    <w:qFormat/>
    <w:pPr>
      <w:jc w:val="center"/>
    </w:pPr>
    <w:rPr>
      <w:b/>
      <w:bCs/>
      <w:sz w:val="26"/>
      <w:szCs w:val="26"/>
    </w:rPr>
  </w:style>
  <w:style w:type="paragraph" w:styleId="12">
    <w:name w:val="toc 1"/>
    <w:basedOn w:val="a"/>
    <w:next w:val="a"/>
    <w:uiPriority w:val="99"/>
    <w:semiHidden/>
    <w:qFormat/>
    <w:pPr>
      <w:keepNext/>
      <w:jc w:val="right"/>
    </w:pPr>
  </w:style>
  <w:style w:type="paragraph" w:styleId="af5">
    <w:name w:val="footer"/>
    <w:basedOn w:val="a"/>
    <w:link w:val="af6"/>
    <w:uiPriority w:val="99"/>
    <w:qFormat/>
    <w:pPr>
      <w:tabs>
        <w:tab w:val="center" w:pos="4677"/>
        <w:tab w:val="right" w:pos="9355"/>
      </w:tabs>
    </w:pPr>
  </w:style>
  <w:style w:type="paragraph" w:styleId="af7">
    <w:name w:val="Normal (Web)"/>
    <w:basedOn w:val="a"/>
    <w:uiPriority w:val="99"/>
    <w:qFormat/>
    <w:pPr>
      <w:spacing w:before="100" w:beforeAutospacing="1" w:after="100" w:afterAutospacing="1"/>
    </w:pPr>
  </w:style>
  <w:style w:type="paragraph" w:styleId="21">
    <w:name w:val="Body Text Indent 2"/>
    <w:basedOn w:val="a"/>
    <w:link w:val="22"/>
    <w:uiPriority w:val="99"/>
    <w:qFormat/>
    <w:pPr>
      <w:spacing w:after="120" w:line="480" w:lineRule="auto"/>
      <w:ind w:left="283"/>
    </w:pPr>
  </w:style>
  <w:style w:type="table" w:styleId="af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semiHidden/>
    <w:qFormat/>
    <w:locked/>
    <w:rPr>
      <w:rFonts w:ascii="Cambria" w:hAnsi="Cambria" w:cs="Cambria"/>
      <w:b/>
      <w:bCs/>
      <w:i/>
      <w:iCs/>
      <w:sz w:val="28"/>
      <w:szCs w:val="28"/>
    </w:rPr>
  </w:style>
  <w:style w:type="character" w:customStyle="1" w:styleId="30">
    <w:name w:val="Заголовок 3 Знак"/>
    <w:basedOn w:val="a0"/>
    <w:link w:val="3"/>
    <w:uiPriority w:val="99"/>
    <w:semiHidden/>
    <w:qFormat/>
    <w:locked/>
    <w:rPr>
      <w:rFonts w:ascii="Cambria" w:hAnsi="Cambria" w:cs="Cambria"/>
      <w:b/>
      <w:bCs/>
      <w:sz w:val="26"/>
      <w:szCs w:val="26"/>
    </w:rPr>
  </w:style>
  <w:style w:type="character" w:customStyle="1" w:styleId="40">
    <w:name w:val="Заголовок 4 Знак"/>
    <w:basedOn w:val="a0"/>
    <w:link w:val="4"/>
    <w:uiPriority w:val="99"/>
    <w:semiHidden/>
    <w:qFormat/>
    <w:locked/>
    <w:rPr>
      <w:rFonts w:ascii="Calibri" w:hAnsi="Calibri" w:cs="Calibri"/>
      <w:b/>
      <w:bCs/>
      <w:sz w:val="28"/>
      <w:szCs w:val="28"/>
    </w:rPr>
  </w:style>
  <w:style w:type="character" w:customStyle="1" w:styleId="50">
    <w:name w:val="Заголовок 5 Знак"/>
    <w:basedOn w:val="a0"/>
    <w:link w:val="5"/>
    <w:uiPriority w:val="99"/>
    <w:semiHidden/>
    <w:qFormat/>
    <w:locked/>
    <w:rPr>
      <w:rFonts w:ascii="Calibri" w:hAnsi="Calibri" w:cs="Calibri"/>
      <w:b/>
      <w:bCs/>
      <w:i/>
      <w:iCs/>
      <w:sz w:val="26"/>
      <w:szCs w:val="26"/>
    </w:rPr>
  </w:style>
  <w:style w:type="character" w:customStyle="1" w:styleId="11">
    <w:name w:val="Заголовок 1 Знак"/>
    <w:basedOn w:val="a0"/>
    <w:link w:val="10"/>
    <w:uiPriority w:val="99"/>
    <w:qFormat/>
    <w:locked/>
    <w:rPr>
      <w:rFonts w:ascii="Cambria" w:hAnsi="Cambria" w:cs="Cambria"/>
      <w:b/>
      <w:bCs/>
      <w:kern w:val="32"/>
      <w:sz w:val="32"/>
      <w:szCs w:val="32"/>
    </w:rPr>
  </w:style>
  <w:style w:type="character" w:customStyle="1" w:styleId="af4">
    <w:name w:val="Основной текст Знак"/>
    <w:basedOn w:val="a0"/>
    <w:link w:val="af3"/>
    <w:uiPriority w:val="99"/>
    <w:semiHidden/>
    <w:qFormat/>
    <w:locked/>
    <w:rPr>
      <w:rFonts w:cs="Times New Roman"/>
      <w:sz w:val="24"/>
      <w:szCs w:val="24"/>
    </w:rPr>
  </w:style>
  <w:style w:type="character" w:customStyle="1" w:styleId="a8">
    <w:name w:val="Текст выноски Знак"/>
    <w:basedOn w:val="a0"/>
    <w:link w:val="a7"/>
    <w:uiPriority w:val="99"/>
    <w:semiHidden/>
    <w:qFormat/>
    <w:locked/>
    <w:rPr>
      <w:rFonts w:ascii="Tahoma" w:hAnsi="Tahoma" w:cs="Tahoma"/>
      <w:sz w:val="16"/>
      <w:szCs w:val="16"/>
    </w:rPr>
  </w:style>
  <w:style w:type="character" w:customStyle="1" w:styleId="af1">
    <w:name w:val="Верхний колонтитул Знак"/>
    <w:basedOn w:val="a0"/>
    <w:link w:val="af0"/>
    <w:uiPriority w:val="99"/>
    <w:qFormat/>
    <w:locked/>
    <w:rPr>
      <w:rFonts w:cs="Times New Roman"/>
      <w:sz w:val="24"/>
      <w:szCs w:val="24"/>
    </w:rPr>
  </w:style>
  <w:style w:type="character" w:customStyle="1" w:styleId="af6">
    <w:name w:val="Нижний колонтитул Знак"/>
    <w:basedOn w:val="a0"/>
    <w:link w:val="af5"/>
    <w:uiPriority w:val="99"/>
    <w:qFormat/>
    <w:locked/>
    <w:rPr>
      <w:rFonts w:cs="Times New Roman"/>
      <w:sz w:val="24"/>
      <w:szCs w:val="24"/>
    </w:rPr>
  </w:style>
  <w:style w:type="paragraph" w:customStyle="1" w:styleId="61">
    <w:name w:val="Знак Знак6 Знак Знак Знак Знак1"/>
    <w:basedOn w:val="a"/>
    <w:uiPriority w:val="99"/>
    <w:qFormat/>
    <w:pPr>
      <w:spacing w:after="160" w:line="240" w:lineRule="exact"/>
    </w:pPr>
    <w:rPr>
      <w:rFonts w:ascii="Verdana" w:hAnsi="Verdana" w:cs="Verdana"/>
      <w:sz w:val="20"/>
      <w:szCs w:val="20"/>
      <w:lang w:val="en-US" w:eastAsia="en-US"/>
    </w:rPr>
  </w:style>
  <w:style w:type="character" w:customStyle="1" w:styleId="22">
    <w:name w:val="Основной текст с отступом 2 Знак"/>
    <w:basedOn w:val="a0"/>
    <w:link w:val="21"/>
    <w:uiPriority w:val="99"/>
    <w:qFormat/>
    <w:locked/>
    <w:rPr>
      <w:rFonts w:cs="Times New Roman"/>
      <w:sz w:val="24"/>
      <w:szCs w:val="24"/>
    </w:rPr>
  </w:style>
  <w:style w:type="paragraph" w:styleId="af9">
    <w:name w:val="List Paragraph"/>
    <w:basedOn w:val="a"/>
    <w:uiPriority w:val="99"/>
    <w:qFormat/>
    <w:pPr>
      <w:spacing w:line="276" w:lineRule="auto"/>
      <w:ind w:left="720"/>
      <w:jc w:val="both"/>
    </w:pPr>
    <w:rPr>
      <w:rFonts w:ascii="Calibri" w:hAnsi="Calibri" w:cs="Calibri"/>
      <w:sz w:val="22"/>
      <w:szCs w:val="22"/>
      <w:lang w:eastAsia="en-US"/>
    </w:rPr>
  </w:style>
  <w:style w:type="paragraph" w:customStyle="1" w:styleId="51">
    <w:name w:val="Знак Знак5"/>
    <w:basedOn w:val="a"/>
    <w:uiPriority w:val="99"/>
    <w:qFormat/>
    <w:pPr>
      <w:spacing w:after="160" w:line="240" w:lineRule="exact"/>
    </w:pPr>
    <w:rPr>
      <w:rFonts w:ascii="Verdana" w:hAnsi="Verdana" w:cs="Verdana"/>
      <w:sz w:val="20"/>
      <w:szCs w:val="20"/>
      <w:lang w:val="en-US" w:eastAsia="en-US"/>
    </w:rPr>
  </w:style>
  <w:style w:type="paragraph" w:customStyle="1" w:styleId="afa">
    <w:name w:val="сп"/>
    <w:basedOn w:val="a"/>
    <w:uiPriority w:val="99"/>
    <w:qFormat/>
    <w:pPr>
      <w:widowControl w:val="0"/>
      <w:tabs>
        <w:tab w:val="left" w:pos="927"/>
      </w:tabs>
      <w:spacing w:before="60" w:after="60" w:line="300" w:lineRule="exact"/>
      <w:ind w:left="924" w:hanging="357"/>
      <w:jc w:val="both"/>
    </w:pPr>
    <w:rPr>
      <w:color w:val="000000"/>
      <w:sz w:val="22"/>
      <w:szCs w:val="22"/>
    </w:rPr>
  </w:style>
  <w:style w:type="paragraph" w:customStyle="1" w:styleId="23">
    <w:name w:val="Знак Знак2 Знак Знак"/>
    <w:basedOn w:val="a"/>
    <w:uiPriority w:val="99"/>
    <w:qFormat/>
    <w:pPr>
      <w:spacing w:after="160" w:line="240" w:lineRule="exact"/>
    </w:pPr>
    <w:rPr>
      <w:rFonts w:ascii="Verdana" w:hAnsi="Verdana" w:cs="Verdana"/>
      <w:sz w:val="20"/>
      <w:szCs w:val="20"/>
      <w:lang w:val="en-US" w:eastAsia="en-US"/>
    </w:rPr>
  </w:style>
  <w:style w:type="paragraph" w:customStyle="1" w:styleId="p8">
    <w:name w:val="p8"/>
    <w:basedOn w:val="a"/>
    <w:uiPriority w:val="99"/>
    <w:qFormat/>
    <w:pPr>
      <w:widowControl w:val="0"/>
      <w:tabs>
        <w:tab w:val="left" w:pos="737"/>
      </w:tabs>
      <w:autoSpaceDE w:val="0"/>
      <w:autoSpaceDN w:val="0"/>
      <w:adjustRightInd w:val="0"/>
      <w:spacing w:line="408" w:lineRule="atLeast"/>
      <w:ind w:firstLine="737"/>
      <w:jc w:val="both"/>
    </w:pPr>
    <w:rPr>
      <w:lang w:val="en-US"/>
    </w:rPr>
  </w:style>
  <w:style w:type="paragraph" w:customStyle="1" w:styleId="afb">
    <w:name w:val="Стиль"/>
    <w:basedOn w:val="a"/>
    <w:uiPriority w:val="99"/>
    <w:qFormat/>
    <w:pPr>
      <w:spacing w:after="160" w:line="240" w:lineRule="exact"/>
    </w:pPr>
    <w:rPr>
      <w:rFonts w:ascii="Verdana" w:hAnsi="Verdana" w:cs="Verdana"/>
      <w:sz w:val="20"/>
      <w:szCs w:val="20"/>
      <w:lang w:val="en-US" w:eastAsia="en-US"/>
    </w:rPr>
  </w:style>
  <w:style w:type="character" w:customStyle="1" w:styleId="af">
    <w:name w:val="Текст сноски Знак"/>
    <w:basedOn w:val="a0"/>
    <w:link w:val="ae"/>
    <w:uiPriority w:val="99"/>
    <w:semiHidden/>
    <w:qFormat/>
    <w:locked/>
    <w:rPr>
      <w:rFonts w:cs="Times New Roman"/>
      <w:sz w:val="20"/>
      <w:szCs w:val="20"/>
    </w:rPr>
  </w:style>
  <w:style w:type="character" w:customStyle="1" w:styleId="ab">
    <w:name w:val="Текст примечания Знак"/>
    <w:basedOn w:val="a0"/>
    <w:link w:val="aa"/>
    <w:uiPriority w:val="99"/>
    <w:semiHidden/>
    <w:qFormat/>
    <w:locked/>
    <w:rPr>
      <w:rFonts w:cs="Times New Roman"/>
      <w:sz w:val="20"/>
      <w:szCs w:val="20"/>
    </w:rPr>
  </w:style>
  <w:style w:type="character" w:customStyle="1" w:styleId="ad">
    <w:name w:val="Тема примечания Знак"/>
    <w:basedOn w:val="ab"/>
    <w:link w:val="ac"/>
    <w:uiPriority w:val="99"/>
    <w:semiHidden/>
    <w:qFormat/>
    <w:locked/>
    <w:rPr>
      <w:rFonts w:cs="Times New Roman"/>
      <w:b/>
      <w:bCs/>
      <w:sz w:val="20"/>
      <w:szCs w:val="20"/>
    </w:rPr>
  </w:style>
  <w:style w:type="paragraph" w:customStyle="1" w:styleId="TableParagraph">
    <w:name w:val="Table Paragraph"/>
    <w:basedOn w:val="a"/>
    <w:uiPriority w:val="1"/>
    <w:qFormat/>
    <w:rPr>
      <w:lang w:eastAsia="en-US"/>
    </w:rPr>
  </w:style>
  <w:style w:type="paragraph" w:customStyle="1" w:styleId="1">
    <w:name w:val="Список литературы1"/>
    <w:basedOn w:val="a"/>
    <w:uiPriority w:val="37"/>
    <w:unhideWhenUsed/>
    <w:qFormat/>
    <w:pPr>
      <w:numPr>
        <w:numId w:val="1"/>
      </w:numPr>
      <w:tabs>
        <w:tab w:val="left" w:pos="454"/>
      </w:tabs>
      <w:spacing w:after="120" w:line="262" w:lineRule="auto"/>
      <w:ind w:left="454" w:hanging="45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tner.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8639148A-C80A-482E-B0AD-CD2155F716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1558</Words>
  <Characters>8886</Characters>
  <Application>Microsoft Office Word</Application>
  <DocSecurity>0</DocSecurity>
  <Lines>74</Lines>
  <Paragraphs>20</Paragraphs>
  <ScaleCrop>false</ScaleCrop>
  <Company>MSU</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Rectorat</dc:creator>
  <cp:lastModifiedBy>Н.В. Гусев</cp:lastModifiedBy>
  <cp:revision>5</cp:revision>
  <cp:lastPrinted>2019-12-30T18:13:00Z</cp:lastPrinted>
  <dcterms:created xsi:type="dcterms:W3CDTF">2023-04-13T14:08:00Z</dcterms:created>
  <dcterms:modified xsi:type="dcterms:W3CDTF">2023-09-24T05:25:00Z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6B7B2FB48F8F498ABF679A67E459CA39</vt:lpwstr>
  </property>
</Properties>
</file>