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5176C79E" w:rsidR="00BA0A64" w:rsidRPr="00691A3D" w:rsidRDefault="00137B61" w:rsidP="000A45E5">
      <w:pPr>
        <w:jc w:val="center"/>
        <w:rPr>
          <w:b/>
          <w:bCs/>
        </w:rPr>
      </w:pPr>
      <w:r>
        <w:rPr>
          <w:b/>
          <w:bCs/>
        </w:rPr>
        <w:t>ВОПРОСЫ ДЛЯ ПОДГОТОВКИ К ЗАЧЕТУ ПО ДИСЦИПЛИНЕ</w:t>
      </w:r>
    </w:p>
    <w:p w14:paraId="50ECCF49" w14:textId="3B4B624F" w:rsidR="000F24E3" w:rsidRDefault="000F24E3" w:rsidP="00A3750E">
      <w:pPr>
        <w:spacing w:after="120"/>
        <w:jc w:val="center"/>
        <w:rPr>
          <w:b/>
          <w:bCs/>
        </w:rPr>
      </w:pPr>
      <w:r w:rsidRPr="00691A3D">
        <w:rPr>
          <w:b/>
          <w:bCs/>
        </w:rPr>
        <w:t>(межфакультетско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учебно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курс</w:t>
      </w:r>
      <w:r w:rsidR="00137B61">
        <w:rPr>
          <w:b/>
          <w:bCs/>
        </w:rPr>
        <w:t>у</w:t>
      </w:r>
      <w:r w:rsidRPr="00691A3D">
        <w:rPr>
          <w:b/>
          <w:bCs/>
        </w:rPr>
        <w:t>)</w:t>
      </w:r>
    </w:p>
    <w:tbl>
      <w:tblPr>
        <w:tblStyle w:val="a8"/>
        <w:tblW w:w="11058" w:type="dxa"/>
        <w:tblInd w:w="-426" w:type="dxa"/>
        <w:tblLook w:val="04A0" w:firstRow="1" w:lastRow="0" w:firstColumn="1" w:lastColumn="0" w:noHBand="0" w:noVBand="1"/>
      </w:tblPr>
      <w:tblGrid>
        <w:gridCol w:w="11058"/>
      </w:tblGrid>
      <w:tr w:rsidR="00A3750E" w:rsidRPr="003D3BD2" w14:paraId="6C071309" w14:textId="77777777" w:rsidTr="00A3750E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9EBF" w14:textId="77777777" w:rsidR="000C2236" w:rsidRPr="000C2236" w:rsidRDefault="000C2236" w:rsidP="000C2236">
            <w:pPr>
              <w:ind w:right="-114" w:hanging="250"/>
              <w:jc w:val="center"/>
              <w:rPr>
                <w:rFonts w:ascii="Cambria" w:hAnsi="Cambria" w:cs="Cambria"/>
                <w:b/>
                <w:bCs/>
              </w:rPr>
            </w:pPr>
            <w:r w:rsidRPr="000C2236">
              <w:rPr>
                <w:rFonts w:ascii="Cambria" w:hAnsi="Cambria" w:cs="Cambria"/>
                <w:b/>
                <w:bCs/>
              </w:rPr>
              <w:t>Государственные технологии и искусственный интеллект</w:t>
            </w:r>
          </w:p>
          <w:p w14:paraId="79166AAB" w14:textId="0481E104" w:rsidR="00A3750E" w:rsidRPr="000C2236" w:rsidRDefault="000C2236" w:rsidP="000C2236">
            <w:pPr>
              <w:jc w:val="center"/>
              <w:rPr>
                <w:b/>
                <w:bCs/>
              </w:rPr>
            </w:pPr>
            <w:r w:rsidRPr="000C2236">
              <w:rPr>
                <w:rFonts w:ascii="Cambria" w:hAnsi="Cambria" w:cs="Cambria"/>
                <w:b/>
                <w:bCs/>
              </w:rPr>
              <w:t xml:space="preserve">State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technologies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and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artificial</w:t>
            </w:r>
            <w:proofErr w:type="spellEnd"/>
            <w:r w:rsidRPr="000C2236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0C2236">
              <w:rPr>
                <w:rFonts w:ascii="Cambria" w:hAnsi="Cambria" w:cs="Cambria"/>
                <w:b/>
                <w:bCs/>
              </w:rPr>
              <w:t>intelligence</w:t>
            </w:r>
            <w:proofErr w:type="spellEnd"/>
            <w:r w:rsidRPr="000C2236">
              <w:rPr>
                <w:rFonts w:ascii="Cambria" w:hAnsi="Cambria" w:cs="Cambria"/>
                <w:b/>
                <w:bCs/>
                <w:i/>
                <w:iCs/>
              </w:rPr>
              <w:t xml:space="preserve"> </w:t>
            </w:r>
            <w:r w:rsidR="00A3750E" w:rsidRPr="000C2236">
              <w:rPr>
                <w:rFonts w:ascii="Cambria" w:hAnsi="Cambria" w:cs="Cambria"/>
                <w:i/>
                <w:iCs/>
              </w:rPr>
              <w:t xml:space="preserve">(36 </w:t>
            </w:r>
            <w:r w:rsidR="00A3750E" w:rsidRPr="00537C55">
              <w:rPr>
                <w:rFonts w:ascii="Cambria" w:hAnsi="Cambria" w:cs="Cambria"/>
                <w:i/>
                <w:iCs/>
              </w:rPr>
              <w:t>часов</w:t>
            </w:r>
            <w:r w:rsidR="00A3750E" w:rsidRPr="000C2236">
              <w:rPr>
                <w:rFonts w:ascii="Cambria" w:hAnsi="Cambria" w:cs="Cambria"/>
                <w:i/>
                <w:iCs/>
              </w:rPr>
              <w:t>)</w:t>
            </w:r>
          </w:p>
        </w:tc>
      </w:tr>
    </w:tbl>
    <w:p w14:paraId="199A053B" w14:textId="77353558" w:rsidR="000C2236" w:rsidRDefault="000C2236" w:rsidP="000C2236">
      <w:pPr>
        <w:jc w:val="both"/>
        <w:rPr>
          <w:bCs/>
        </w:rPr>
      </w:pPr>
    </w:p>
    <w:p w14:paraId="4F4C596B" w14:textId="3F0F3FCE" w:rsidR="000C2236" w:rsidRDefault="000C2236" w:rsidP="000C2236">
      <w:pPr>
        <w:jc w:val="both"/>
        <w:rPr>
          <w:bCs/>
        </w:rPr>
      </w:pPr>
    </w:p>
    <w:p w14:paraId="470F84D2" w14:textId="77777777" w:rsidR="000C2236" w:rsidRPr="000C2236" w:rsidRDefault="000C2236" w:rsidP="000C2236">
      <w:pPr>
        <w:jc w:val="both"/>
        <w:rPr>
          <w:bCs/>
        </w:rPr>
      </w:pPr>
    </w:p>
    <w:p w14:paraId="375231DB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1. Большие данные и искусственный интеллект в цифровых технологиях управления</w:t>
      </w:r>
    </w:p>
    <w:p w14:paraId="674F6BF5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Проинтерпретируйте анализ больших данных как ресурс развития цифрового управления</w:t>
      </w:r>
    </w:p>
    <w:p w14:paraId="6CED8831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Обоснуйте методы и техники анализа больших данных в цифровом управлении</w:t>
      </w:r>
    </w:p>
    <w:p w14:paraId="6F8EB91B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программное обеспечение анализа больших данных</w:t>
      </w:r>
    </w:p>
    <w:p w14:paraId="51604402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2. Государственное администрирование и искусственный интеллект: история и перспективы</w:t>
      </w:r>
    </w:p>
    <w:p w14:paraId="751DDCA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нормативно-правовые основы реализации искусственного интеллекта в практике государственного управления и контроля (надзора).</w:t>
      </w:r>
    </w:p>
    <w:p w14:paraId="15A73ABB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Проанализируйте Национальную стратегию развития искусственного интеллекта на период до 2030 года.</w:t>
      </w:r>
    </w:p>
    <w:p w14:paraId="4B84CA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условия для разработки и внедрения технологий искусственного интеллекта</w:t>
      </w:r>
    </w:p>
    <w:p w14:paraId="40654DDA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3. Единая цифровая платформа "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": предпосылки создания, мировой опыт, стратегические цели, преимущества платформы</w:t>
      </w:r>
    </w:p>
    <w:p w14:paraId="0968783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теоретико-методологические основы разработки, развития и реализации искусственного интеллекта в институциональных практиках управления/администрирования и контрольной/надзорной деятельности.</w:t>
      </w:r>
    </w:p>
    <w:p w14:paraId="07D7BB08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государственное управление – пространство искусственного интеллекта</w:t>
      </w:r>
    </w:p>
    <w:p w14:paraId="7A2EE377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внедрение технологии искусственного интеллекта в практику государственного управления</w:t>
      </w:r>
    </w:p>
    <w:p w14:paraId="73D949F5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4. Единая цифровая платформа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»: принципы развития и расширения платформы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 xml:space="preserve">», </w:t>
      </w:r>
      <w:proofErr w:type="spellStart"/>
      <w:r w:rsidRPr="00CF1736">
        <w:rPr>
          <w:b/>
        </w:rPr>
        <w:t>переиспользование</w:t>
      </w:r>
      <w:proofErr w:type="spellEnd"/>
      <w:r w:rsidRPr="00CF1736">
        <w:rPr>
          <w:b/>
        </w:rPr>
        <w:t xml:space="preserve"> и Стратегия 360</w:t>
      </w:r>
    </w:p>
    <w:p w14:paraId="71F7346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Поясните необходимость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как основы технологической независимости</w:t>
      </w:r>
    </w:p>
    <w:p w14:paraId="33A29C74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архитектуру, сервисы и принципы функционирования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058CE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этики искусственного интеллекта и ее особенности в организации государственного управления на платформе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A02854F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5. Государственные технологии с искусственным интеллектом в отраслях национальной экономики</w:t>
      </w:r>
    </w:p>
    <w:p w14:paraId="7DC104AF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цель и задачи государственных программ и национальных (федеральных, ведомственных и региональных) проектов в контексте внедрения технологий искусственного интеллекта.</w:t>
      </w:r>
    </w:p>
    <w:p w14:paraId="70DDA5C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управленческие практики применения сильного и слабого искусственного интеллекта.</w:t>
      </w:r>
    </w:p>
    <w:p w14:paraId="022CEACF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Соотнесите 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</w:r>
    </w:p>
    <w:p w14:paraId="1038A6E6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6. Обеспечение информационной безопасности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686772A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и содержание обеспечения безопасности приложений на платформе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3A6BB92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роль искусственного интеллекта в экосистеме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E76CBC0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Докажите комплексный характер системы защиты информации платформы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E7333F4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lastRenderedPageBreak/>
        <w:t>Тема 7. Правовое регулирование создания и функционирования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249D021E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международное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3666F0B9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Объясните нормативно-правовые основы развития </w:t>
      </w:r>
      <w:r w:rsidRPr="00CF1736">
        <w:rPr>
          <w:rFonts w:ascii="Times New Roman" w:hAnsi="Times New Roman" w:cs="Times New Roman"/>
          <w:bCs/>
          <w:sz w:val="24"/>
          <w:szCs w:val="24"/>
        </w:rPr>
        <w:tab/>
        <w:t>регулирования отношений в сфере технологий искусственного интеллекта</w:t>
      </w:r>
    </w:p>
    <w:p w14:paraId="262DA90C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Проанализируйте российский опыт правового регулирования ЕЦП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и искусственного интеллекта</w:t>
      </w:r>
    </w:p>
    <w:p w14:paraId="40BB01E8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 xml:space="preserve">Тема 8. 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: цели и возможности, производственный процесс создания ГИС «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»</w:t>
      </w:r>
    </w:p>
    <w:p w14:paraId="6145053C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Соотнесите интеллектуальные системы поддержки принятия управленческих решений и экспертные системы как основа создания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FE6B47A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»: цель, задачи, структура, преимущества, результаты</w:t>
      </w:r>
    </w:p>
    <w:p w14:paraId="40A67274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взаимодействие ГИС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» с иными информационными системами.</w:t>
      </w:r>
    </w:p>
    <w:p w14:paraId="4C81A694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9. Методология доменной архитектуры государственного управления</w:t>
      </w:r>
    </w:p>
    <w:p w14:paraId="24E05ED3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понимание домена и принципы доменной архитектуры.</w:t>
      </w:r>
    </w:p>
    <w:p w14:paraId="4EA27D13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современный подход к проектированию домена.</w:t>
      </w:r>
    </w:p>
    <w:p w14:paraId="4AA51320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успешные практики (опыт) проектирования доменов.</w:t>
      </w:r>
    </w:p>
    <w:p w14:paraId="39DB8892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10. Бизнес и ИТ архитектура домена</w:t>
      </w:r>
    </w:p>
    <w:p w14:paraId="361309A1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проектирования бизнес-архитектуры домена</w:t>
      </w:r>
    </w:p>
    <w:p w14:paraId="13652EFF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проектирования ИТ-архитектуры домена</w:t>
      </w:r>
    </w:p>
    <w:p w14:paraId="2BC8A762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функциональную архитектуру доменов на «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– 2030» с учетом отраслей национальной экономики и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клиентоцентричности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управления</w:t>
      </w:r>
    </w:p>
    <w:p w14:paraId="4BCA1DA9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11. Искусственный интеллект в цифровых государственных технологиях в сфере образования и науки</w:t>
      </w:r>
    </w:p>
    <w:p w14:paraId="23E0CC0A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Опишите практики разработки, внедрения и реализации технологии искусственного интеллекта в государственном управлении и контроле (надзоре).</w:t>
      </w:r>
    </w:p>
    <w:p w14:paraId="020067D7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right="-144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деятельности научно-исследовательских организаций (центров) и проектов по изучению перспектив применения искусственного интеллекта в сфере образования.</w:t>
      </w:r>
    </w:p>
    <w:p w14:paraId="649C4C2A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Охарактеризуйте роль образовательного трека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ГосТеха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>, его ресурсы и перспективы в соответствии с современными трендами развития национальной системы образования.</w:t>
      </w:r>
    </w:p>
    <w:p w14:paraId="5B22D5C7" w14:textId="77777777" w:rsidR="000C2236" w:rsidRPr="00CF1736" w:rsidRDefault="000C2236" w:rsidP="000C2236">
      <w:pPr>
        <w:ind w:left="567" w:hanging="283"/>
        <w:jc w:val="both"/>
        <w:rPr>
          <w:b/>
        </w:rPr>
      </w:pPr>
      <w:r w:rsidRPr="00CF1736">
        <w:rPr>
          <w:b/>
        </w:rPr>
        <w:t>Тема 12. Искусственный интеллект в цифровых государственных технологиях: стратегические ориентиры</w:t>
      </w:r>
    </w:p>
    <w:p w14:paraId="62702110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Поясните роль искусственного интеллекта в «умном городе», «умном государственном управлении».</w:t>
      </w:r>
    </w:p>
    <w:p w14:paraId="02B140A0" w14:textId="77777777" w:rsidR="000C2236" w:rsidRPr="00CF1736" w:rsidRDefault="000C2236" w:rsidP="000C2236">
      <w:pPr>
        <w:pStyle w:val="af0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Объясните роль искусственного интеллекта и «умного государственного управления» в контексте ухода от ретроспективности к </w:t>
      </w:r>
      <w:proofErr w:type="spellStart"/>
      <w:r w:rsidRPr="00CF1736">
        <w:rPr>
          <w:rFonts w:ascii="Times New Roman" w:hAnsi="Times New Roman" w:cs="Times New Roman"/>
          <w:bCs/>
          <w:sz w:val="24"/>
          <w:szCs w:val="24"/>
        </w:rPr>
        <w:t>проспективности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14:paraId="6508FD7C" w14:textId="77777777" w:rsidR="000C2236" w:rsidRPr="00CF1736" w:rsidRDefault="000C2236" w:rsidP="000C2236">
      <w:pPr>
        <w:pStyle w:val="af0"/>
        <w:numPr>
          <w:ilvl w:val="0"/>
          <w:numId w:val="2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ключевые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</w:t>
      </w:r>
    </w:p>
    <w:p w14:paraId="5A8E7EC7" w14:textId="77777777" w:rsidR="008A3C36" w:rsidRPr="00A7273C" w:rsidRDefault="008A3C36" w:rsidP="008A3C36">
      <w:pPr>
        <w:ind w:right="-286" w:hanging="426"/>
        <w:jc w:val="right"/>
        <w:rPr>
          <w:b/>
          <w:sz w:val="8"/>
          <w:szCs w:val="8"/>
        </w:rPr>
      </w:pPr>
    </w:p>
    <w:p w14:paraId="4C33580E" w14:textId="77777777" w:rsidR="000C2236" w:rsidRDefault="000C2236" w:rsidP="00A7273C">
      <w:pPr>
        <w:spacing w:line="204" w:lineRule="auto"/>
        <w:ind w:right="-284" w:hanging="425"/>
        <w:jc w:val="right"/>
        <w:rPr>
          <w:b/>
          <w:sz w:val="22"/>
          <w:szCs w:val="22"/>
        </w:rPr>
      </w:pPr>
    </w:p>
    <w:p w14:paraId="0A346A65" w14:textId="77777777" w:rsidR="000C2236" w:rsidRDefault="000C2236" w:rsidP="00A7273C">
      <w:pPr>
        <w:spacing w:line="204" w:lineRule="auto"/>
        <w:ind w:right="-284" w:hanging="425"/>
        <w:jc w:val="right"/>
        <w:rPr>
          <w:b/>
          <w:sz w:val="22"/>
          <w:szCs w:val="22"/>
        </w:rPr>
      </w:pPr>
    </w:p>
    <w:p w14:paraId="27352175" w14:textId="68C5E022" w:rsidR="008A3C36" w:rsidRPr="008A3C36" w:rsidRDefault="008A3C36" w:rsidP="00A7273C">
      <w:pPr>
        <w:spacing w:line="204" w:lineRule="auto"/>
        <w:ind w:right="-284" w:hanging="425"/>
        <w:jc w:val="right"/>
        <w:rPr>
          <w:sz w:val="22"/>
          <w:szCs w:val="22"/>
        </w:rPr>
      </w:pPr>
      <w:r w:rsidRPr="008A3C36">
        <w:rPr>
          <w:b/>
          <w:sz w:val="22"/>
          <w:szCs w:val="22"/>
        </w:rPr>
        <w:t>Лектор</w:t>
      </w:r>
      <w:r w:rsidR="003D3BD2">
        <w:rPr>
          <w:b/>
          <w:sz w:val="22"/>
          <w:szCs w:val="22"/>
        </w:rPr>
        <w:t>ы</w:t>
      </w:r>
      <w:r w:rsidRPr="008A3C36">
        <w:rPr>
          <w:b/>
          <w:sz w:val="22"/>
          <w:szCs w:val="22"/>
        </w:rPr>
        <w:t xml:space="preserve">: </w:t>
      </w:r>
      <w:r w:rsidR="009B5512" w:rsidRPr="008A3C36">
        <w:rPr>
          <w:b/>
          <w:sz w:val="22"/>
          <w:szCs w:val="22"/>
        </w:rPr>
        <w:t>Назаренко Сергей Владимирович,</w:t>
      </w:r>
      <w:r w:rsidR="0084234F" w:rsidRPr="008A3C36">
        <w:rPr>
          <w:b/>
          <w:sz w:val="22"/>
          <w:szCs w:val="22"/>
        </w:rPr>
        <w:t xml:space="preserve"> </w:t>
      </w:r>
      <w:r w:rsidR="009B5512" w:rsidRPr="008A3C36">
        <w:rPr>
          <w:sz w:val="22"/>
          <w:szCs w:val="22"/>
        </w:rPr>
        <w:t xml:space="preserve">доцент </w:t>
      </w:r>
      <w:r w:rsidR="00D7732D" w:rsidRPr="008A3C36">
        <w:rPr>
          <w:sz w:val="22"/>
          <w:szCs w:val="22"/>
        </w:rPr>
        <w:t xml:space="preserve">кафедры «Государственное администрирование» </w:t>
      </w:r>
    </w:p>
    <w:p w14:paraId="3A0DE6A3" w14:textId="22901E38" w:rsidR="009B5512" w:rsidRDefault="009B5512" w:rsidP="00A0465A">
      <w:pPr>
        <w:spacing w:line="204" w:lineRule="auto"/>
        <w:ind w:right="-284" w:firstLine="2127"/>
        <w:rPr>
          <w:sz w:val="22"/>
          <w:szCs w:val="22"/>
        </w:rPr>
      </w:pPr>
      <w:r w:rsidRPr="008A3C36">
        <w:rPr>
          <w:sz w:val="22"/>
          <w:szCs w:val="22"/>
        </w:rPr>
        <w:t>В</w:t>
      </w:r>
      <w:r w:rsidR="00A3750E">
        <w:rPr>
          <w:sz w:val="22"/>
          <w:szCs w:val="22"/>
        </w:rPr>
        <w:t>ШГА</w:t>
      </w:r>
      <w:r w:rsidR="00B24169" w:rsidRPr="008A3C36">
        <w:rPr>
          <w:sz w:val="22"/>
          <w:szCs w:val="22"/>
        </w:rPr>
        <w:t xml:space="preserve"> (факультет)</w:t>
      </w:r>
      <w:r w:rsidR="00D7732D" w:rsidRPr="008A3C36">
        <w:rPr>
          <w:sz w:val="22"/>
          <w:szCs w:val="22"/>
        </w:rPr>
        <w:t xml:space="preserve"> </w:t>
      </w:r>
      <w:r w:rsidR="00B24169" w:rsidRPr="008A3C36">
        <w:rPr>
          <w:sz w:val="22"/>
          <w:szCs w:val="22"/>
        </w:rPr>
        <w:t>МГУ им. М.В. Ломоносова,</w:t>
      </w:r>
      <w:r w:rsidR="0084234F" w:rsidRPr="008A3C36">
        <w:rPr>
          <w:sz w:val="22"/>
          <w:szCs w:val="22"/>
        </w:rPr>
        <w:t xml:space="preserve"> </w:t>
      </w:r>
      <w:r w:rsidRPr="008A3C36">
        <w:rPr>
          <w:sz w:val="22"/>
          <w:szCs w:val="22"/>
        </w:rPr>
        <w:t>кандидат социологических наук, доцент</w:t>
      </w:r>
    </w:p>
    <w:p w14:paraId="107C4D03" w14:textId="77777777" w:rsidR="00A3750E" w:rsidRDefault="00A3750E" w:rsidP="00A3750E">
      <w:pPr>
        <w:ind w:firstLine="1701"/>
        <w:jc w:val="both"/>
        <w:rPr>
          <w:sz w:val="22"/>
          <w:szCs w:val="22"/>
        </w:rPr>
      </w:pPr>
      <w:r w:rsidRPr="00A3750E">
        <w:rPr>
          <w:b/>
          <w:sz w:val="22"/>
          <w:szCs w:val="22"/>
        </w:rPr>
        <w:t xml:space="preserve">Вареник Мария Сергеевна, </w:t>
      </w:r>
      <w:r w:rsidRPr="00A3750E">
        <w:rPr>
          <w:sz w:val="22"/>
          <w:szCs w:val="22"/>
        </w:rPr>
        <w:t xml:space="preserve">доцент кафедры «Государственное администрирование» </w:t>
      </w:r>
    </w:p>
    <w:p w14:paraId="1DBABBF3" w14:textId="08AE56C2" w:rsidR="00A3750E" w:rsidRDefault="00A3750E" w:rsidP="00A3750E">
      <w:pPr>
        <w:ind w:firstLine="2127"/>
        <w:jc w:val="both"/>
        <w:rPr>
          <w:sz w:val="22"/>
          <w:szCs w:val="22"/>
        </w:rPr>
      </w:pPr>
      <w:r w:rsidRPr="00A3750E">
        <w:rPr>
          <w:sz w:val="22"/>
          <w:szCs w:val="22"/>
        </w:rPr>
        <w:t>В</w:t>
      </w:r>
      <w:r>
        <w:rPr>
          <w:sz w:val="22"/>
          <w:szCs w:val="22"/>
        </w:rPr>
        <w:t>ШГА</w:t>
      </w:r>
      <w:r w:rsidRPr="00A3750E">
        <w:rPr>
          <w:sz w:val="22"/>
          <w:szCs w:val="22"/>
        </w:rPr>
        <w:t xml:space="preserve"> (факультет) МГУ им. М.В. Ломоносова, кандидат социологических наук</w:t>
      </w:r>
    </w:p>
    <w:p w14:paraId="7F549B8E" w14:textId="77777777" w:rsidR="000C2236" w:rsidRDefault="000C2236" w:rsidP="000C2236">
      <w:pPr>
        <w:ind w:right="-286" w:firstLine="1701"/>
        <w:jc w:val="both"/>
        <w:rPr>
          <w:sz w:val="22"/>
          <w:szCs w:val="22"/>
        </w:rPr>
      </w:pPr>
      <w:r w:rsidRPr="000C2236">
        <w:rPr>
          <w:b/>
          <w:bCs/>
          <w:sz w:val="22"/>
          <w:szCs w:val="22"/>
        </w:rPr>
        <w:t>Рахманов Владимир Викторович,</w:t>
      </w:r>
      <w:r w:rsidRPr="000C2236">
        <w:rPr>
          <w:sz w:val="22"/>
          <w:szCs w:val="22"/>
        </w:rPr>
        <w:t xml:space="preserve"> преподаватель «Государственное администрирование» </w:t>
      </w:r>
    </w:p>
    <w:p w14:paraId="003C03A3" w14:textId="0F1DA521" w:rsidR="000C2236" w:rsidRPr="000C2236" w:rsidRDefault="000C2236" w:rsidP="000C2236">
      <w:pPr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ВШГА</w:t>
      </w:r>
      <w:r w:rsidRPr="000C2236">
        <w:rPr>
          <w:sz w:val="22"/>
          <w:szCs w:val="22"/>
        </w:rPr>
        <w:t xml:space="preserve"> (факультет) МГУ им. М.В. Ломоносова</w:t>
      </w:r>
    </w:p>
    <w:p w14:paraId="23430FDE" w14:textId="77777777" w:rsidR="000C2236" w:rsidRPr="000C2236" w:rsidRDefault="000C2236" w:rsidP="00A3750E">
      <w:pPr>
        <w:ind w:firstLine="2127"/>
        <w:jc w:val="both"/>
        <w:rPr>
          <w:sz w:val="22"/>
          <w:szCs w:val="22"/>
        </w:rPr>
      </w:pPr>
    </w:p>
    <w:sectPr w:rsidR="000C2236" w:rsidRPr="000C2236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4E65" w14:textId="77777777" w:rsidR="00A50004" w:rsidRDefault="00A50004" w:rsidP="002F1885">
      <w:r>
        <w:separator/>
      </w:r>
    </w:p>
  </w:endnote>
  <w:endnote w:type="continuationSeparator" w:id="0">
    <w:p w14:paraId="0B4814C4" w14:textId="77777777" w:rsidR="00A50004" w:rsidRDefault="00A5000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8A3C36" w:rsidRDefault="009A44C8" w:rsidP="00FD3E46">
    <w:pPr>
      <w:pStyle w:val="ad"/>
      <w:framePr w:wrap="auto" w:vAnchor="text" w:hAnchor="margin" w:xAlign="center" w:y="1"/>
      <w:rPr>
        <w:rStyle w:val="af1"/>
        <w:sz w:val="20"/>
        <w:szCs w:val="20"/>
      </w:rPr>
    </w:pPr>
    <w:r w:rsidRPr="008A3C36">
      <w:rPr>
        <w:rStyle w:val="af1"/>
        <w:sz w:val="20"/>
        <w:szCs w:val="20"/>
      </w:rPr>
      <w:fldChar w:fldCharType="begin"/>
    </w:r>
    <w:r w:rsidRPr="008A3C36">
      <w:rPr>
        <w:rStyle w:val="af1"/>
        <w:sz w:val="20"/>
        <w:szCs w:val="20"/>
      </w:rPr>
      <w:instrText xml:space="preserve">PAGE  </w:instrText>
    </w:r>
    <w:r w:rsidRPr="008A3C36">
      <w:rPr>
        <w:rStyle w:val="af1"/>
        <w:sz w:val="20"/>
        <w:szCs w:val="20"/>
      </w:rPr>
      <w:fldChar w:fldCharType="separate"/>
    </w:r>
    <w:r w:rsidR="00D935CB" w:rsidRPr="008A3C36">
      <w:rPr>
        <w:rStyle w:val="af1"/>
        <w:noProof/>
        <w:sz w:val="20"/>
        <w:szCs w:val="20"/>
      </w:rPr>
      <w:t>2</w:t>
    </w:r>
    <w:r w:rsidRPr="008A3C36">
      <w:rPr>
        <w:rStyle w:val="af1"/>
        <w:sz w:val="20"/>
        <w:szCs w:val="20"/>
      </w:rPr>
      <w:fldChar w:fldCharType="end"/>
    </w:r>
  </w:p>
  <w:p w14:paraId="6D87C8C3" w14:textId="77777777" w:rsidR="009A44C8" w:rsidRPr="008A3C36" w:rsidRDefault="009A44C8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74B1" w14:textId="77777777" w:rsidR="00A50004" w:rsidRDefault="00A50004" w:rsidP="002F1885">
      <w:r>
        <w:separator/>
      </w:r>
    </w:p>
  </w:footnote>
  <w:footnote w:type="continuationSeparator" w:id="0">
    <w:p w14:paraId="6733134F" w14:textId="77777777" w:rsidR="00A50004" w:rsidRDefault="00A5000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6FCE"/>
    <w:multiLevelType w:val="hybridMultilevel"/>
    <w:tmpl w:val="618C9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5427217">
    <w:abstractNumId w:val="1"/>
  </w:num>
  <w:num w:numId="2" w16cid:durableId="9645010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A45E5"/>
    <w:rsid w:val="000B1018"/>
    <w:rsid w:val="000B4C7B"/>
    <w:rsid w:val="000B6685"/>
    <w:rsid w:val="000B7BE4"/>
    <w:rsid w:val="000C2236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B61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953C4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3BD2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26F9F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0E86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7461B"/>
    <w:rsid w:val="006826A1"/>
    <w:rsid w:val="00683493"/>
    <w:rsid w:val="00687888"/>
    <w:rsid w:val="00690F2F"/>
    <w:rsid w:val="00691A3D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C36"/>
    <w:rsid w:val="008A3F8C"/>
    <w:rsid w:val="008A46F0"/>
    <w:rsid w:val="008A7938"/>
    <w:rsid w:val="008B0521"/>
    <w:rsid w:val="008C4F9C"/>
    <w:rsid w:val="008C6927"/>
    <w:rsid w:val="008C6BC8"/>
    <w:rsid w:val="008D7E2F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3864"/>
    <w:rsid w:val="009F49C5"/>
    <w:rsid w:val="00A0192E"/>
    <w:rsid w:val="00A02667"/>
    <w:rsid w:val="00A0465A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3750E"/>
    <w:rsid w:val="00A41E43"/>
    <w:rsid w:val="00A43328"/>
    <w:rsid w:val="00A50004"/>
    <w:rsid w:val="00A51ADB"/>
    <w:rsid w:val="00A549C4"/>
    <w:rsid w:val="00A60136"/>
    <w:rsid w:val="00A6239A"/>
    <w:rsid w:val="00A629FF"/>
    <w:rsid w:val="00A6694E"/>
    <w:rsid w:val="00A66A8B"/>
    <w:rsid w:val="00A7273C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5DA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5BF8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2101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 Владимирович</cp:lastModifiedBy>
  <cp:revision>50</cp:revision>
  <cp:lastPrinted>2020-09-09T07:49:00Z</cp:lastPrinted>
  <dcterms:created xsi:type="dcterms:W3CDTF">2020-09-09T07:13:00Z</dcterms:created>
  <dcterms:modified xsi:type="dcterms:W3CDTF">2023-01-25T07:28:00Z</dcterms:modified>
</cp:coreProperties>
</file>