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B7A" w:rsidRPr="00BE7F1E" w:rsidRDefault="007D4B7A" w:rsidP="00BE7F1E">
      <w:pPr>
        <w:jc w:val="center"/>
        <w:rPr>
          <w:rFonts w:ascii="Times New Roman" w:hAnsi="Times New Roman" w:cs="Times New Roman"/>
          <w:sz w:val="24"/>
          <w:szCs w:val="24"/>
        </w:rPr>
      </w:pPr>
      <w:r w:rsidRPr="00BE7F1E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7D4B7A" w:rsidRPr="00BE7F1E" w:rsidRDefault="007D4B7A" w:rsidP="00BE7F1E">
      <w:pPr>
        <w:jc w:val="center"/>
        <w:rPr>
          <w:rFonts w:ascii="Times New Roman" w:hAnsi="Times New Roman" w:cs="Times New Roman"/>
          <w:sz w:val="24"/>
          <w:szCs w:val="24"/>
        </w:rPr>
      </w:pPr>
      <w:r w:rsidRPr="00BE7F1E">
        <w:rPr>
          <w:rFonts w:ascii="Times New Roman" w:hAnsi="Times New Roman" w:cs="Times New Roman"/>
          <w:sz w:val="24"/>
          <w:szCs w:val="24"/>
        </w:rPr>
        <w:t>Московский государственный университет имени М.В. Ломоносова</w:t>
      </w:r>
    </w:p>
    <w:p w:rsidR="007D4B7A" w:rsidRPr="002B2ACD" w:rsidRDefault="007D4B7A" w:rsidP="00BE7F1E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2B2ACD">
        <w:rPr>
          <w:rFonts w:ascii="Times New Roman" w:hAnsi="Times New Roman" w:cs="Times New Roman"/>
          <w:sz w:val="24"/>
          <w:szCs w:val="24"/>
        </w:rPr>
        <w:t xml:space="preserve"> </w:t>
      </w:r>
      <w:r w:rsidRPr="002B2ACD">
        <w:rPr>
          <w:rFonts w:ascii="Times New Roman" w:hAnsi="Times New Roman" w:cs="Times New Roman"/>
          <w:iCs/>
          <w:sz w:val="24"/>
          <w:szCs w:val="24"/>
        </w:rPr>
        <w:t>факу</w:t>
      </w:r>
      <w:r w:rsidR="002B2ACD" w:rsidRPr="002B2ACD">
        <w:rPr>
          <w:rFonts w:ascii="Times New Roman" w:hAnsi="Times New Roman" w:cs="Times New Roman"/>
          <w:iCs/>
          <w:sz w:val="24"/>
          <w:szCs w:val="24"/>
        </w:rPr>
        <w:t>льтет</w:t>
      </w:r>
      <w:r w:rsidRPr="002B2AC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B2ACD" w:rsidRPr="008C3964">
        <w:rPr>
          <w:rFonts w:ascii="Times New Roman" w:hAnsi="Times New Roman" w:cs="Times New Roman"/>
          <w:iCs/>
          <w:sz w:val="24"/>
          <w:szCs w:val="24"/>
        </w:rPr>
        <w:t>Почвоведения</w:t>
      </w:r>
    </w:p>
    <w:p w:rsidR="007D4B7A" w:rsidRPr="002B2ACD" w:rsidRDefault="007D4B7A" w:rsidP="00BE7F1E">
      <w:pPr>
        <w:rPr>
          <w:rFonts w:ascii="Times New Roman" w:hAnsi="Times New Roman" w:cs="Times New Roman"/>
          <w:sz w:val="24"/>
          <w:szCs w:val="24"/>
        </w:rPr>
      </w:pPr>
    </w:p>
    <w:p w:rsidR="007D4B7A" w:rsidRDefault="007D4B7A" w:rsidP="00BE7F1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7716" w:rsidRPr="00BE7F1E" w:rsidRDefault="00457716" w:rsidP="00BE7F1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4B7A" w:rsidRPr="00BE7F1E" w:rsidRDefault="007D4B7A" w:rsidP="00BE7F1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F1E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  <w:r w:rsidR="00D43FF2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 </w:t>
      </w:r>
    </w:p>
    <w:p w:rsidR="00457716" w:rsidRDefault="00457716" w:rsidP="00123AD1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63B0F">
        <w:rPr>
          <w:rFonts w:ascii="Times New Roman" w:hAnsi="Times New Roman" w:cs="Times New Roman"/>
          <w:b/>
          <w:bCs/>
          <w:iCs/>
          <w:sz w:val="24"/>
          <w:szCs w:val="24"/>
        </w:rPr>
        <w:t>Агрохозяйство сегодняшнее и перспективное</w:t>
      </w:r>
    </w:p>
    <w:p w:rsidR="00F846D9" w:rsidRPr="00B17B9A" w:rsidRDefault="00F846D9" w:rsidP="00123AD1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43FF2" w:rsidRDefault="00D43FF2" w:rsidP="00BE7F1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2B2ACD" w:rsidRDefault="00457716" w:rsidP="00457716">
      <w:pPr>
        <w:pStyle w:val="a5"/>
        <w:pBdr>
          <w:bottom w:val="single" w:sz="4" w:space="1" w:color="auto"/>
        </w:pBdr>
        <w:ind w:firstLine="0"/>
        <w:jc w:val="center"/>
        <w:rPr>
          <w:b/>
          <w:bCs/>
        </w:rPr>
      </w:pPr>
      <w:r>
        <w:rPr>
          <w:b/>
          <w:bCs/>
        </w:rPr>
        <w:t>Межфакультетский учебный курс</w:t>
      </w:r>
    </w:p>
    <w:p w:rsidR="004F370A" w:rsidRDefault="004F370A" w:rsidP="00457716">
      <w:pPr>
        <w:pStyle w:val="a5"/>
        <w:pBdr>
          <w:bottom w:val="single" w:sz="4" w:space="1" w:color="auto"/>
        </w:pBdr>
        <w:ind w:firstLine="0"/>
        <w:jc w:val="center"/>
        <w:rPr>
          <w:b/>
          <w:bCs/>
        </w:rPr>
      </w:pPr>
    </w:p>
    <w:p w:rsidR="004F370A" w:rsidRDefault="004F370A" w:rsidP="00457716">
      <w:pPr>
        <w:pStyle w:val="a5"/>
        <w:pBdr>
          <w:bottom w:val="single" w:sz="4" w:space="1" w:color="auto"/>
        </w:pBdr>
        <w:ind w:firstLine="0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:rsidR="004F370A" w:rsidRDefault="004F370A" w:rsidP="00457716">
      <w:pPr>
        <w:pStyle w:val="a5"/>
        <w:pBdr>
          <w:bottom w:val="single" w:sz="4" w:space="1" w:color="auto"/>
        </w:pBdr>
        <w:ind w:firstLine="0"/>
        <w:jc w:val="center"/>
        <w:rPr>
          <w:bCs/>
        </w:rPr>
      </w:pPr>
      <w:proofErr w:type="spellStart"/>
      <w:r w:rsidRPr="004F370A">
        <w:rPr>
          <w:bCs/>
        </w:rPr>
        <w:t>Бакалавриат</w:t>
      </w:r>
      <w:proofErr w:type="spellEnd"/>
      <w:r w:rsidRPr="004F370A">
        <w:rPr>
          <w:bCs/>
        </w:rPr>
        <w:t xml:space="preserve"> и магистратура</w:t>
      </w:r>
    </w:p>
    <w:p w:rsidR="004F370A" w:rsidRDefault="004F370A" w:rsidP="00457716">
      <w:pPr>
        <w:pStyle w:val="a5"/>
        <w:pBdr>
          <w:bottom w:val="single" w:sz="4" w:space="1" w:color="auto"/>
        </w:pBdr>
        <w:ind w:firstLine="0"/>
        <w:jc w:val="center"/>
        <w:rPr>
          <w:bCs/>
        </w:rPr>
      </w:pPr>
    </w:p>
    <w:p w:rsidR="004F370A" w:rsidRPr="004F370A" w:rsidRDefault="004F370A" w:rsidP="00457716">
      <w:pPr>
        <w:pStyle w:val="a5"/>
        <w:pBdr>
          <w:bottom w:val="single" w:sz="4" w:space="1" w:color="auto"/>
        </w:pBdr>
        <w:ind w:firstLine="0"/>
        <w:jc w:val="center"/>
        <w:rPr>
          <w:bCs/>
        </w:rPr>
      </w:pPr>
      <w:r w:rsidRPr="004F370A">
        <w:rPr>
          <w:b/>
          <w:bCs/>
        </w:rPr>
        <w:t>Форма обучения:</w:t>
      </w:r>
      <w:r>
        <w:rPr>
          <w:bCs/>
        </w:rPr>
        <w:t xml:space="preserve"> очная</w:t>
      </w:r>
    </w:p>
    <w:p w:rsidR="00457716" w:rsidRDefault="00457716" w:rsidP="002B2ACD">
      <w:pPr>
        <w:pStyle w:val="a5"/>
        <w:pBdr>
          <w:bottom w:val="single" w:sz="4" w:space="1" w:color="auto"/>
        </w:pBdr>
        <w:jc w:val="center"/>
      </w:pPr>
    </w:p>
    <w:p w:rsidR="000C6ADC" w:rsidRDefault="000C6ADC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2ACD" w:rsidRDefault="002B2ACD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4B7A" w:rsidRDefault="007D4B7A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F1E">
        <w:rPr>
          <w:rFonts w:ascii="Times New Roman" w:hAnsi="Times New Roman" w:cs="Times New Roman"/>
          <w:sz w:val="24"/>
          <w:szCs w:val="24"/>
        </w:rPr>
        <w:t>Москва 20</w:t>
      </w:r>
      <w:r w:rsidR="002B2ACD">
        <w:rPr>
          <w:rFonts w:ascii="Times New Roman" w:hAnsi="Times New Roman" w:cs="Times New Roman"/>
          <w:sz w:val="24"/>
          <w:szCs w:val="24"/>
        </w:rPr>
        <w:t>2</w:t>
      </w:r>
      <w:r w:rsidR="00457716">
        <w:rPr>
          <w:rFonts w:ascii="Times New Roman" w:hAnsi="Times New Roman" w:cs="Times New Roman"/>
          <w:sz w:val="24"/>
          <w:szCs w:val="24"/>
        </w:rPr>
        <w:t>3</w:t>
      </w:r>
    </w:p>
    <w:p w:rsidR="007D4B7A" w:rsidRDefault="007D4B7A" w:rsidP="00614BAB">
      <w:pPr>
        <w:rPr>
          <w:rFonts w:ascii="Times New Roman" w:hAnsi="Times New Roman" w:cs="Times New Roman"/>
          <w:sz w:val="24"/>
          <w:szCs w:val="24"/>
        </w:rPr>
        <w:sectPr w:rsidR="007D4B7A" w:rsidSect="00CC5E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4B7A" w:rsidRDefault="007D4B7A" w:rsidP="00614BA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BE7F1E">
        <w:rPr>
          <w:rFonts w:ascii="Times New Roman" w:hAnsi="Times New Roman" w:cs="Times New Roman"/>
          <w:sz w:val="24"/>
          <w:szCs w:val="24"/>
        </w:rPr>
        <w:t xml:space="preserve">. </w:t>
      </w:r>
      <w:r w:rsidRPr="00951FE4">
        <w:rPr>
          <w:rFonts w:ascii="Times New Roman" w:hAnsi="Times New Roman" w:cs="Times New Roman"/>
          <w:b/>
          <w:sz w:val="24"/>
          <w:szCs w:val="24"/>
        </w:rPr>
        <w:t>Место дисциплины в структуре ОПОП</w:t>
      </w:r>
      <w:r w:rsidR="00951FE4">
        <w:rPr>
          <w:rFonts w:ascii="Times New Roman" w:hAnsi="Times New Roman" w:cs="Times New Roman"/>
          <w:b/>
          <w:sz w:val="24"/>
          <w:szCs w:val="24"/>
        </w:rPr>
        <w:t>:</w:t>
      </w:r>
      <w:r w:rsidR="00457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7716" w:rsidRPr="00457716">
        <w:rPr>
          <w:rFonts w:ascii="Times New Roman" w:hAnsi="Times New Roman" w:cs="Times New Roman"/>
          <w:sz w:val="24"/>
          <w:szCs w:val="24"/>
        </w:rPr>
        <w:t>межфакультетский курс</w:t>
      </w:r>
    </w:p>
    <w:p w:rsidR="00D43FF2" w:rsidRPr="00BE7F1E" w:rsidRDefault="00D43FF2" w:rsidP="00614BA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7D4B7A" w:rsidRDefault="007D4B7A" w:rsidP="00C37F6A">
      <w:pPr>
        <w:rPr>
          <w:rFonts w:ascii="Times New Roman" w:hAnsi="Times New Roman" w:cs="Times New Roman"/>
          <w:sz w:val="24"/>
          <w:szCs w:val="24"/>
        </w:rPr>
      </w:pPr>
      <w:r w:rsidRPr="00D43FF2">
        <w:rPr>
          <w:rFonts w:ascii="Times New Roman" w:hAnsi="Times New Roman" w:cs="Times New Roman"/>
          <w:sz w:val="24"/>
          <w:szCs w:val="24"/>
        </w:rPr>
        <w:t>2</w:t>
      </w:r>
      <w:r w:rsidR="00D43FF2">
        <w:rPr>
          <w:rFonts w:ascii="Times New Roman" w:hAnsi="Times New Roman" w:cs="Times New Roman"/>
          <w:sz w:val="24"/>
          <w:szCs w:val="24"/>
        </w:rPr>
        <w:t xml:space="preserve">. </w:t>
      </w:r>
      <w:r w:rsidRPr="00951FE4">
        <w:rPr>
          <w:rFonts w:ascii="Times New Roman" w:hAnsi="Times New Roman" w:cs="Times New Roman"/>
          <w:b/>
          <w:sz w:val="24"/>
          <w:szCs w:val="24"/>
        </w:rPr>
        <w:t>Входные тре</w:t>
      </w:r>
      <w:r w:rsidR="000D75A4" w:rsidRPr="00951FE4">
        <w:rPr>
          <w:rFonts w:ascii="Times New Roman" w:hAnsi="Times New Roman" w:cs="Times New Roman"/>
          <w:b/>
          <w:sz w:val="24"/>
          <w:szCs w:val="24"/>
        </w:rPr>
        <w:t>бования для освоения дисциплины</w:t>
      </w:r>
      <w:r w:rsidRPr="00951FE4">
        <w:rPr>
          <w:rFonts w:ascii="Times New Roman" w:hAnsi="Times New Roman" w:cs="Times New Roman"/>
          <w:b/>
          <w:sz w:val="24"/>
          <w:szCs w:val="24"/>
        </w:rPr>
        <w:t>, предварительные условия</w:t>
      </w:r>
      <w:r w:rsidR="00951FE4">
        <w:rPr>
          <w:rFonts w:ascii="Times New Roman" w:hAnsi="Times New Roman" w:cs="Times New Roman"/>
          <w:b/>
          <w:sz w:val="24"/>
          <w:szCs w:val="24"/>
        </w:rPr>
        <w:t>:</w:t>
      </w:r>
      <w:r w:rsidRPr="00D43FF2">
        <w:rPr>
          <w:rFonts w:ascii="Times New Roman" w:hAnsi="Times New Roman" w:cs="Times New Roman"/>
          <w:sz w:val="24"/>
          <w:szCs w:val="24"/>
        </w:rPr>
        <w:t xml:space="preserve"> </w:t>
      </w:r>
      <w:r w:rsidR="00457716">
        <w:rPr>
          <w:rFonts w:ascii="Times New Roman" w:hAnsi="Times New Roman" w:cs="Times New Roman"/>
          <w:sz w:val="24"/>
          <w:szCs w:val="24"/>
        </w:rPr>
        <w:t>нет</w:t>
      </w:r>
    </w:p>
    <w:p w:rsidR="00D43FF2" w:rsidRPr="00D43FF2" w:rsidRDefault="00D43FF2" w:rsidP="00C37F6A">
      <w:pPr>
        <w:rPr>
          <w:rFonts w:ascii="Times New Roman" w:hAnsi="Times New Roman" w:cs="Times New Roman"/>
          <w:sz w:val="24"/>
          <w:szCs w:val="24"/>
        </w:rPr>
      </w:pPr>
    </w:p>
    <w:p w:rsidR="007D4B7A" w:rsidRDefault="007D4B7A" w:rsidP="00614BA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E7F1E">
        <w:rPr>
          <w:rFonts w:ascii="Times New Roman" w:hAnsi="Times New Roman" w:cs="Times New Roman"/>
          <w:sz w:val="24"/>
          <w:szCs w:val="24"/>
        </w:rPr>
        <w:t xml:space="preserve">. </w:t>
      </w:r>
      <w:r w:rsidRPr="00951FE4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обучения </w:t>
      </w:r>
      <w:r w:rsidR="00933115">
        <w:rPr>
          <w:rFonts w:ascii="Times New Roman" w:hAnsi="Times New Roman" w:cs="Times New Roman"/>
          <w:b/>
          <w:sz w:val="24"/>
          <w:szCs w:val="24"/>
        </w:rPr>
        <w:t>в результате освоения</w:t>
      </w:r>
      <w:r w:rsidRPr="00951FE4">
        <w:rPr>
          <w:rFonts w:ascii="Times New Roman" w:hAnsi="Times New Roman" w:cs="Times New Roman"/>
          <w:b/>
          <w:sz w:val="24"/>
          <w:szCs w:val="24"/>
        </w:rPr>
        <w:t xml:space="preserve"> дисциплин</w:t>
      </w:r>
      <w:r w:rsidR="00933115">
        <w:rPr>
          <w:rFonts w:ascii="Times New Roman" w:hAnsi="Times New Roman" w:cs="Times New Roman"/>
          <w:b/>
          <w:sz w:val="24"/>
          <w:szCs w:val="24"/>
        </w:rPr>
        <w:t>ы</w:t>
      </w:r>
      <w:r w:rsidRPr="00951FE4">
        <w:rPr>
          <w:rFonts w:ascii="Times New Roman" w:hAnsi="Times New Roman" w:cs="Times New Roman"/>
          <w:b/>
          <w:sz w:val="24"/>
          <w:szCs w:val="24"/>
        </w:rPr>
        <w:t xml:space="preserve">, соотнесенные с </w:t>
      </w:r>
      <w:r w:rsidR="00A942D6" w:rsidRPr="00951FE4">
        <w:rPr>
          <w:rFonts w:ascii="Times New Roman" w:hAnsi="Times New Roman" w:cs="Times New Roman"/>
          <w:b/>
          <w:sz w:val="24"/>
          <w:szCs w:val="24"/>
        </w:rPr>
        <w:t>требуе</w:t>
      </w:r>
      <w:r w:rsidR="00B17B9A" w:rsidRPr="00951FE4">
        <w:rPr>
          <w:rFonts w:ascii="Times New Roman" w:hAnsi="Times New Roman" w:cs="Times New Roman"/>
          <w:b/>
          <w:sz w:val="24"/>
          <w:szCs w:val="24"/>
        </w:rPr>
        <w:t>мыми компетенциями выпускников</w:t>
      </w:r>
      <w:r w:rsidR="00951FE4">
        <w:rPr>
          <w:rFonts w:ascii="Times New Roman" w:hAnsi="Times New Roman" w:cs="Times New Roman"/>
          <w:b/>
          <w:sz w:val="24"/>
          <w:szCs w:val="24"/>
        </w:rPr>
        <w:t>:</w:t>
      </w:r>
    </w:p>
    <w:p w:rsidR="008C3964" w:rsidRDefault="008C3964" w:rsidP="00614BA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40"/>
        <w:gridCol w:w="3973"/>
        <w:gridCol w:w="3357"/>
      </w:tblGrid>
      <w:tr w:rsidR="008C3964" w:rsidRPr="002E2DAF" w:rsidTr="004F370A">
        <w:trPr>
          <w:jc w:val="center"/>
        </w:trPr>
        <w:tc>
          <w:tcPr>
            <w:tcW w:w="2240" w:type="dxa"/>
          </w:tcPr>
          <w:p w:rsidR="008C3964" w:rsidRPr="000C7F73" w:rsidRDefault="008C3964" w:rsidP="004577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Компетенции выпускников (коды)</w:t>
            </w:r>
          </w:p>
        </w:tc>
        <w:tc>
          <w:tcPr>
            <w:tcW w:w="3973" w:type="dxa"/>
          </w:tcPr>
          <w:p w:rsidR="008C3964" w:rsidRPr="000D75A4" w:rsidRDefault="008C3964" w:rsidP="0045771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0C7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ндикаторы (показатели) достижения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компетенций</w:t>
            </w:r>
          </w:p>
        </w:tc>
        <w:tc>
          <w:tcPr>
            <w:tcW w:w="3357" w:type="dxa"/>
          </w:tcPr>
          <w:p w:rsidR="008C3964" w:rsidRPr="000C7F73" w:rsidRDefault="008C3964" w:rsidP="004577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Планируемые результаты </w:t>
            </w:r>
            <w:proofErr w:type="gramStart"/>
            <w:r w:rsidRPr="000C7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обучения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дисциплине</w:t>
            </w:r>
            <w:proofErr w:type="gramEnd"/>
            <w:r w:rsidRPr="000C7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сопряженные с компетенци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ями</w:t>
            </w:r>
          </w:p>
        </w:tc>
      </w:tr>
      <w:tr w:rsidR="00457716" w:rsidRPr="002E2DAF" w:rsidTr="004F370A">
        <w:trPr>
          <w:jc w:val="center"/>
        </w:trPr>
        <w:tc>
          <w:tcPr>
            <w:tcW w:w="2240" w:type="dxa"/>
            <w:vMerge w:val="restart"/>
          </w:tcPr>
          <w:p w:rsidR="00457716" w:rsidRPr="00FF52B8" w:rsidRDefault="00457716" w:rsidP="00457716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57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Б-УК-12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gramStart"/>
            <w:r w:rsidRPr="00457716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Способен</w:t>
            </w:r>
            <w:proofErr w:type="gramEnd"/>
            <w:r w:rsidRPr="004577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жизни.</w:t>
            </w:r>
          </w:p>
        </w:tc>
        <w:tc>
          <w:tcPr>
            <w:tcW w:w="3973" w:type="dxa"/>
          </w:tcPr>
          <w:p w:rsidR="00457716" w:rsidRDefault="00457716" w:rsidP="006D679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Б.УК-12.1.</w:t>
            </w:r>
            <w:r w:rsidRPr="004577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Понимает важность планирования перспективных целей деятельности с учетом условий, средств, личностных возможностей, ресурсов времени, этапов карьерного роста и требований рынка труда.</w:t>
            </w:r>
          </w:p>
          <w:p w:rsidR="00457716" w:rsidRDefault="00457716" w:rsidP="006D679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357" w:type="dxa"/>
          </w:tcPr>
          <w:p w:rsidR="00457716" w:rsidRPr="00457716" w:rsidRDefault="00457716" w:rsidP="006D679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716">
              <w:rPr>
                <w:rFonts w:ascii="Times New Roman" w:hAnsi="Times New Roman" w:cs="Times New Roman"/>
                <w:bCs/>
                <w:sz w:val="24"/>
                <w:szCs w:val="24"/>
              </w:rPr>
              <w:t>Знает основные принципы планирования перспективных целей деятельности и умеет их достигать с учетом личных возможностей и ресурсов времени.</w:t>
            </w:r>
          </w:p>
          <w:p w:rsidR="00457716" w:rsidRPr="00457716" w:rsidRDefault="00457716" w:rsidP="006D679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457716" w:rsidRPr="002E2DAF" w:rsidTr="004F370A">
        <w:trPr>
          <w:jc w:val="center"/>
        </w:trPr>
        <w:tc>
          <w:tcPr>
            <w:tcW w:w="2240" w:type="dxa"/>
            <w:vMerge/>
          </w:tcPr>
          <w:p w:rsidR="00457716" w:rsidRPr="00FE52B8" w:rsidRDefault="00457716" w:rsidP="004577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973" w:type="dxa"/>
          </w:tcPr>
          <w:p w:rsidR="00457716" w:rsidRPr="00F36B1E" w:rsidRDefault="00457716" w:rsidP="00457716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57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Б.УК-12.2.</w:t>
            </w:r>
            <w:r w:rsidRPr="004577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Реализует намеченные цели саморазвития на основе принципов образования в течение всей жизни.</w:t>
            </w:r>
          </w:p>
        </w:tc>
        <w:tc>
          <w:tcPr>
            <w:tcW w:w="3357" w:type="dxa"/>
          </w:tcPr>
          <w:p w:rsidR="00457716" w:rsidRPr="00457716" w:rsidRDefault="004F370A" w:rsidP="004F370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опыт в</w:t>
            </w:r>
            <w:r w:rsidR="00457716" w:rsidRPr="00457716">
              <w:rPr>
                <w:rFonts w:ascii="Times New Roman" w:hAnsi="Times New Roman" w:cs="Times New Roman"/>
                <w:sz w:val="24"/>
                <w:szCs w:val="24"/>
              </w:rPr>
              <w:t xml:space="preserve"> реализ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ации </w:t>
            </w:r>
            <w:r w:rsidR="00457716">
              <w:rPr>
                <w:rFonts w:ascii="Times New Roman" w:hAnsi="Times New Roman" w:cs="Times New Roman"/>
                <w:sz w:val="24"/>
                <w:szCs w:val="24"/>
              </w:rPr>
              <w:t>намеченны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целей</w:t>
            </w:r>
            <w:r w:rsidR="00457716">
              <w:rPr>
                <w:rFonts w:ascii="Times New Roman" w:hAnsi="Times New Roman" w:cs="Times New Roman"/>
                <w:sz w:val="24"/>
                <w:szCs w:val="24"/>
              </w:rPr>
              <w:t xml:space="preserve"> саморазвития.</w:t>
            </w:r>
          </w:p>
        </w:tc>
      </w:tr>
      <w:tr w:rsidR="004F370A" w:rsidRPr="002E2DAF" w:rsidTr="004F370A">
        <w:trPr>
          <w:jc w:val="center"/>
        </w:trPr>
        <w:tc>
          <w:tcPr>
            <w:tcW w:w="2240" w:type="dxa"/>
            <w:vMerge w:val="restart"/>
          </w:tcPr>
          <w:p w:rsidR="004F370A" w:rsidRPr="00FE52B8" w:rsidRDefault="004F370A" w:rsidP="004F370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370A">
              <w:rPr>
                <w:rFonts w:ascii="Times New Roman" w:hAnsi="Times New Roman" w:cs="Times New Roman"/>
                <w:b/>
                <w:sz w:val="24"/>
                <w:szCs w:val="24"/>
              </w:rPr>
              <w:t>М-УК-12.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F370A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4F370A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и реализовывать приоритеты собственной деятельности и способы ее совершенствования на основе самооценки, формировать приоритеты личностного и профессионального развития</w:t>
            </w:r>
          </w:p>
        </w:tc>
        <w:tc>
          <w:tcPr>
            <w:tcW w:w="3973" w:type="dxa"/>
          </w:tcPr>
          <w:p w:rsidR="004F370A" w:rsidRPr="00F36B1E" w:rsidRDefault="004F370A" w:rsidP="004F370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370A">
              <w:rPr>
                <w:rFonts w:ascii="Times New Roman" w:hAnsi="Times New Roman" w:cs="Times New Roman"/>
                <w:b/>
                <w:sz w:val="24"/>
                <w:szCs w:val="24"/>
              </w:rPr>
              <w:t>М.УК-12.1.</w:t>
            </w:r>
            <w:r w:rsidRPr="004F370A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выявляет мотивы и стимулы для саморазвития, определяет </w:t>
            </w:r>
            <w:proofErr w:type="gramStart"/>
            <w:r w:rsidRPr="004F370A">
              <w:rPr>
                <w:rFonts w:ascii="Times New Roman" w:hAnsi="Times New Roman" w:cs="Times New Roman"/>
                <w:sz w:val="24"/>
                <w:szCs w:val="24"/>
              </w:rPr>
              <w:t>реалистические цели</w:t>
            </w:r>
            <w:proofErr w:type="gramEnd"/>
            <w:r w:rsidRPr="004F370A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роста.</w:t>
            </w:r>
          </w:p>
        </w:tc>
        <w:tc>
          <w:tcPr>
            <w:tcW w:w="3357" w:type="dxa"/>
          </w:tcPr>
          <w:p w:rsidR="004F370A" w:rsidRPr="004F370A" w:rsidRDefault="004F370A" w:rsidP="006D679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370A"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мотивы и стимулы для саморазвития, определять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реалистические цели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роста.</w:t>
            </w:r>
          </w:p>
        </w:tc>
      </w:tr>
      <w:tr w:rsidR="004F370A" w:rsidRPr="002E2DAF" w:rsidTr="004F370A">
        <w:trPr>
          <w:jc w:val="center"/>
        </w:trPr>
        <w:tc>
          <w:tcPr>
            <w:tcW w:w="2240" w:type="dxa"/>
            <w:vMerge/>
          </w:tcPr>
          <w:p w:rsidR="004F370A" w:rsidRPr="00FE52B8" w:rsidRDefault="004F370A" w:rsidP="006D67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3973" w:type="dxa"/>
          </w:tcPr>
          <w:p w:rsidR="004F370A" w:rsidRPr="00F36B1E" w:rsidRDefault="004F370A" w:rsidP="006D679D">
            <w:pPr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370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М.УК-12.2.</w:t>
            </w:r>
            <w:r w:rsidRPr="004F37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учетом профессиональных особенностей и требований рынка планирует и реализует выбранную траекторию личностного и профессионального развития.</w:t>
            </w:r>
          </w:p>
        </w:tc>
        <w:tc>
          <w:tcPr>
            <w:tcW w:w="3357" w:type="dxa"/>
          </w:tcPr>
          <w:p w:rsidR="004F370A" w:rsidRPr="004F370A" w:rsidRDefault="004F370A" w:rsidP="006D679D">
            <w:pPr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Имеет опыт самостоятельного планирования и реализации выбранной траектории личностного и профессионального развития.</w:t>
            </w:r>
          </w:p>
        </w:tc>
      </w:tr>
      <w:tr w:rsidR="004F370A" w:rsidRPr="002E2DAF" w:rsidTr="004F370A">
        <w:trPr>
          <w:jc w:val="center"/>
        </w:trPr>
        <w:tc>
          <w:tcPr>
            <w:tcW w:w="2240" w:type="dxa"/>
            <w:vMerge/>
          </w:tcPr>
          <w:p w:rsidR="004F370A" w:rsidRPr="00FE52B8" w:rsidRDefault="004F370A" w:rsidP="006D67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3973" w:type="dxa"/>
          </w:tcPr>
          <w:p w:rsidR="004F370A" w:rsidRPr="00F36B1E" w:rsidRDefault="004F370A" w:rsidP="006D679D">
            <w:pPr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370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М.УК-12.3.</w:t>
            </w:r>
            <w:r w:rsidRPr="004F37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</w:tc>
        <w:tc>
          <w:tcPr>
            <w:tcW w:w="3357" w:type="dxa"/>
          </w:tcPr>
          <w:p w:rsidR="004F370A" w:rsidRPr="004F370A" w:rsidRDefault="004F370A" w:rsidP="004F370A">
            <w:pPr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Имеет опыт эффективного использования времени и других ресурсов при решении поставленных задач. </w:t>
            </w:r>
          </w:p>
        </w:tc>
      </w:tr>
    </w:tbl>
    <w:p w:rsidR="008C3964" w:rsidRDefault="008C3964" w:rsidP="00614BAB">
      <w:pPr>
        <w:rPr>
          <w:rFonts w:ascii="Times New Roman" w:hAnsi="Times New Roman" w:cs="Times New Roman"/>
          <w:b/>
          <w:sz w:val="24"/>
          <w:szCs w:val="24"/>
        </w:rPr>
      </w:pPr>
    </w:p>
    <w:p w:rsidR="008C3964" w:rsidRPr="009112F8" w:rsidRDefault="008C3964" w:rsidP="00614BA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7D4B7A" w:rsidRDefault="007D4B7A" w:rsidP="00B477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E7F1E">
        <w:rPr>
          <w:rFonts w:ascii="Times New Roman" w:hAnsi="Times New Roman" w:cs="Times New Roman"/>
          <w:sz w:val="24"/>
          <w:szCs w:val="24"/>
        </w:rPr>
        <w:t xml:space="preserve">. </w:t>
      </w:r>
      <w:r w:rsidRPr="00951FE4">
        <w:rPr>
          <w:rFonts w:ascii="Times New Roman" w:hAnsi="Times New Roman" w:cs="Times New Roman"/>
          <w:b/>
          <w:sz w:val="24"/>
          <w:szCs w:val="24"/>
        </w:rPr>
        <w:t>Объем дисциплины</w:t>
      </w:r>
      <w:r w:rsidRPr="00BE7F1E">
        <w:rPr>
          <w:rFonts w:ascii="Times New Roman" w:hAnsi="Times New Roman" w:cs="Times New Roman"/>
          <w:sz w:val="24"/>
          <w:szCs w:val="24"/>
        </w:rPr>
        <w:t xml:space="preserve"> </w:t>
      </w:r>
      <w:r w:rsidR="00C51346">
        <w:rPr>
          <w:rFonts w:ascii="Times New Roman" w:hAnsi="Times New Roman" w:cs="Times New Roman"/>
          <w:sz w:val="24"/>
          <w:szCs w:val="24"/>
        </w:rPr>
        <w:t>1</w:t>
      </w:r>
      <w:r w:rsidR="00457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B9A">
        <w:rPr>
          <w:rFonts w:ascii="Times New Roman" w:hAnsi="Times New Roman" w:cs="Times New Roman"/>
          <w:sz w:val="24"/>
          <w:szCs w:val="24"/>
        </w:rPr>
        <w:t>з.е</w:t>
      </w:r>
      <w:proofErr w:type="spellEnd"/>
      <w:r w:rsidR="00B17B9A">
        <w:rPr>
          <w:rFonts w:ascii="Times New Roman" w:hAnsi="Times New Roman" w:cs="Times New Roman"/>
          <w:sz w:val="24"/>
          <w:szCs w:val="24"/>
        </w:rPr>
        <w:t>.</w:t>
      </w:r>
      <w:r w:rsidR="00B17B9A" w:rsidRPr="00457716">
        <w:rPr>
          <w:rFonts w:ascii="Times New Roman" w:hAnsi="Times New Roman" w:cs="Times New Roman"/>
          <w:sz w:val="24"/>
          <w:szCs w:val="24"/>
        </w:rPr>
        <w:t xml:space="preserve">, </w:t>
      </w:r>
      <w:r w:rsidR="00B17B9A">
        <w:rPr>
          <w:rFonts w:ascii="Times New Roman" w:hAnsi="Times New Roman" w:cs="Times New Roman"/>
          <w:sz w:val="24"/>
          <w:szCs w:val="24"/>
        </w:rPr>
        <w:t xml:space="preserve">в том </w:t>
      </w:r>
      <w:r w:rsidR="008A2417">
        <w:rPr>
          <w:rFonts w:ascii="Times New Roman" w:hAnsi="Times New Roman" w:cs="Times New Roman"/>
          <w:sz w:val="24"/>
          <w:szCs w:val="24"/>
        </w:rPr>
        <w:t xml:space="preserve">числе </w:t>
      </w:r>
      <w:r w:rsidR="00457716">
        <w:rPr>
          <w:rFonts w:ascii="Times New Roman" w:hAnsi="Times New Roman" w:cs="Times New Roman"/>
          <w:sz w:val="24"/>
          <w:szCs w:val="24"/>
        </w:rPr>
        <w:t xml:space="preserve">24 </w:t>
      </w:r>
      <w:r w:rsidRPr="000C7F73">
        <w:rPr>
          <w:rFonts w:ascii="Times New Roman" w:hAnsi="Times New Roman" w:cs="Times New Roman"/>
          <w:sz w:val="24"/>
          <w:szCs w:val="24"/>
        </w:rPr>
        <w:t>академических часов на контактную работу обучающихся с преподавателем</w:t>
      </w:r>
      <w:r w:rsidR="008A2417">
        <w:rPr>
          <w:rFonts w:ascii="Times New Roman" w:hAnsi="Times New Roman" w:cs="Times New Roman"/>
          <w:sz w:val="24"/>
          <w:szCs w:val="24"/>
        </w:rPr>
        <w:t xml:space="preserve">, </w:t>
      </w:r>
      <w:r w:rsidR="00457716">
        <w:rPr>
          <w:rFonts w:ascii="Times New Roman" w:hAnsi="Times New Roman" w:cs="Times New Roman"/>
          <w:sz w:val="24"/>
          <w:szCs w:val="24"/>
        </w:rPr>
        <w:t xml:space="preserve">12 </w:t>
      </w:r>
      <w:r w:rsidR="008A2417">
        <w:rPr>
          <w:rFonts w:ascii="Times New Roman" w:hAnsi="Times New Roman" w:cs="Times New Roman"/>
          <w:sz w:val="24"/>
          <w:szCs w:val="24"/>
        </w:rPr>
        <w:t xml:space="preserve">академических часов </w:t>
      </w:r>
      <w:r w:rsidRPr="000C7F73">
        <w:rPr>
          <w:rFonts w:ascii="Times New Roman" w:hAnsi="Times New Roman" w:cs="Times New Roman"/>
          <w:sz w:val="24"/>
          <w:szCs w:val="24"/>
        </w:rPr>
        <w:t xml:space="preserve"> на сам</w:t>
      </w:r>
      <w:r w:rsidR="00B17B9A">
        <w:rPr>
          <w:rFonts w:ascii="Times New Roman" w:hAnsi="Times New Roman" w:cs="Times New Roman"/>
          <w:sz w:val="24"/>
          <w:szCs w:val="24"/>
        </w:rPr>
        <w:t xml:space="preserve">остоятельную работу обучающихся. </w:t>
      </w:r>
      <w:r w:rsidRPr="000C7F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B9A" w:rsidRPr="000C7F73" w:rsidRDefault="00B17B9A" w:rsidP="00B4775E">
      <w:pPr>
        <w:rPr>
          <w:rFonts w:ascii="Times New Roman" w:hAnsi="Times New Roman" w:cs="Times New Roman"/>
          <w:sz w:val="24"/>
          <w:szCs w:val="24"/>
        </w:rPr>
      </w:pPr>
    </w:p>
    <w:p w:rsidR="007D4B7A" w:rsidRPr="003942AC" w:rsidRDefault="007D4B7A" w:rsidP="001C0B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E7F1E">
        <w:rPr>
          <w:rFonts w:ascii="Times New Roman" w:hAnsi="Times New Roman" w:cs="Times New Roman"/>
          <w:sz w:val="24"/>
          <w:szCs w:val="24"/>
        </w:rPr>
        <w:t xml:space="preserve">. </w:t>
      </w:r>
      <w:r w:rsidRPr="00951FE4">
        <w:rPr>
          <w:rFonts w:ascii="Times New Roman" w:hAnsi="Times New Roman" w:cs="Times New Roman"/>
          <w:b/>
          <w:sz w:val="24"/>
          <w:szCs w:val="24"/>
        </w:rPr>
        <w:t>Формат обучения</w:t>
      </w:r>
      <w:r w:rsidRPr="00BE7F1E">
        <w:rPr>
          <w:rFonts w:ascii="Times New Roman" w:hAnsi="Times New Roman" w:cs="Times New Roman"/>
          <w:sz w:val="24"/>
          <w:szCs w:val="24"/>
        </w:rPr>
        <w:t xml:space="preserve"> </w:t>
      </w:r>
      <w:r w:rsidR="00457716">
        <w:rPr>
          <w:rFonts w:ascii="Times New Roman" w:hAnsi="Times New Roman" w:cs="Times New Roman"/>
          <w:sz w:val="24"/>
          <w:szCs w:val="24"/>
        </w:rPr>
        <w:t>очный.</w:t>
      </w:r>
    </w:p>
    <w:p w:rsidR="007D4B7A" w:rsidRDefault="007D4B7A" w:rsidP="00D2282F">
      <w:pPr>
        <w:rPr>
          <w:rFonts w:ascii="Times New Roman" w:hAnsi="Times New Roman" w:cs="Times New Roman"/>
          <w:sz w:val="24"/>
          <w:szCs w:val="24"/>
        </w:rPr>
      </w:pPr>
    </w:p>
    <w:p w:rsidR="002B2ACD" w:rsidRDefault="002B2ACD" w:rsidP="00FC473D">
      <w:pPr>
        <w:rPr>
          <w:rFonts w:ascii="Times New Roman" w:hAnsi="Times New Roman" w:cs="Times New Roman"/>
          <w:sz w:val="24"/>
          <w:szCs w:val="24"/>
        </w:rPr>
      </w:pPr>
    </w:p>
    <w:p w:rsidR="002B2ACD" w:rsidRDefault="002B2ACD" w:rsidP="00FC473D">
      <w:pPr>
        <w:rPr>
          <w:rFonts w:ascii="Times New Roman" w:hAnsi="Times New Roman" w:cs="Times New Roman"/>
          <w:sz w:val="24"/>
          <w:szCs w:val="24"/>
        </w:rPr>
        <w:sectPr w:rsidR="002B2ACD" w:rsidSect="002B2AC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B2ACD" w:rsidRPr="00BE7F1E" w:rsidRDefault="007D4B7A" w:rsidP="00FC47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2B2ACD">
        <w:rPr>
          <w:rFonts w:ascii="Times New Roman" w:hAnsi="Times New Roman" w:cs="Times New Roman"/>
          <w:sz w:val="24"/>
          <w:szCs w:val="24"/>
        </w:rPr>
        <w:t xml:space="preserve">. </w:t>
      </w:r>
      <w:r w:rsidR="002B2ACD" w:rsidRPr="00951FE4">
        <w:rPr>
          <w:rFonts w:ascii="Times New Roman" w:hAnsi="Times New Roman" w:cs="Times New Roman"/>
          <w:b/>
          <w:sz w:val="24"/>
          <w:szCs w:val="24"/>
        </w:rPr>
        <w:t>Содержание дисциплины</w:t>
      </w:r>
      <w:r w:rsidRPr="00951FE4">
        <w:rPr>
          <w:rFonts w:ascii="Times New Roman" w:hAnsi="Times New Roman" w:cs="Times New Roman"/>
          <w:b/>
          <w:sz w:val="24"/>
          <w:szCs w:val="24"/>
        </w:rPr>
        <w:t xml:space="preserve">, структурированное по </w:t>
      </w:r>
      <w:r w:rsidR="009C563A">
        <w:rPr>
          <w:rFonts w:ascii="Times New Roman" w:hAnsi="Times New Roman" w:cs="Times New Roman"/>
          <w:b/>
          <w:sz w:val="24"/>
          <w:szCs w:val="24"/>
        </w:rPr>
        <w:t xml:space="preserve">разделам и </w:t>
      </w:r>
      <w:r w:rsidRPr="00951FE4">
        <w:rPr>
          <w:rFonts w:ascii="Times New Roman" w:hAnsi="Times New Roman" w:cs="Times New Roman"/>
          <w:b/>
          <w:sz w:val="24"/>
          <w:szCs w:val="24"/>
        </w:rPr>
        <w:t>темам</w:t>
      </w:r>
      <w:r w:rsidR="009C563A">
        <w:rPr>
          <w:rFonts w:ascii="Times New Roman" w:hAnsi="Times New Roman" w:cs="Times New Roman"/>
          <w:b/>
          <w:sz w:val="24"/>
          <w:szCs w:val="24"/>
        </w:rPr>
        <w:t>,</w:t>
      </w:r>
      <w:r w:rsidRPr="00951FE4">
        <w:rPr>
          <w:rFonts w:ascii="Times New Roman" w:hAnsi="Times New Roman" w:cs="Times New Roman"/>
          <w:b/>
          <w:sz w:val="24"/>
          <w:szCs w:val="24"/>
        </w:rPr>
        <w:t xml:space="preserve"> с указанием отведенного на них количества академических</w:t>
      </w:r>
      <w:r w:rsidR="00951FE4" w:rsidRPr="00951FE4">
        <w:rPr>
          <w:rFonts w:ascii="Times New Roman" w:hAnsi="Times New Roman" w:cs="Times New Roman"/>
          <w:b/>
          <w:sz w:val="24"/>
          <w:szCs w:val="24"/>
        </w:rPr>
        <w:t xml:space="preserve"> часов</w:t>
      </w:r>
      <w:r w:rsidR="009C563A">
        <w:rPr>
          <w:rFonts w:ascii="Times New Roman" w:hAnsi="Times New Roman" w:cs="Times New Roman"/>
          <w:b/>
          <w:sz w:val="24"/>
          <w:szCs w:val="24"/>
        </w:rPr>
        <w:t>,</w:t>
      </w:r>
      <w:r w:rsidRPr="00951FE4">
        <w:rPr>
          <w:rFonts w:ascii="Times New Roman" w:hAnsi="Times New Roman" w:cs="Times New Roman"/>
          <w:b/>
          <w:sz w:val="24"/>
          <w:szCs w:val="24"/>
        </w:rPr>
        <w:t xml:space="preserve"> и виды учебных занятий</w:t>
      </w:r>
      <w:r w:rsidR="00951FE4">
        <w:rPr>
          <w:rFonts w:ascii="Times New Roman" w:hAnsi="Times New Roman" w:cs="Times New Roman"/>
          <w:sz w:val="24"/>
          <w:szCs w:val="24"/>
        </w:rPr>
        <w:t>:</w:t>
      </w:r>
      <w:r w:rsidRPr="00BE7F1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page" w:tblpX="1009" w:tblpY="238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1134"/>
        <w:gridCol w:w="1502"/>
        <w:gridCol w:w="1503"/>
        <w:gridCol w:w="1502"/>
        <w:gridCol w:w="1503"/>
        <w:gridCol w:w="1503"/>
        <w:gridCol w:w="1559"/>
        <w:gridCol w:w="1559"/>
      </w:tblGrid>
      <w:tr w:rsidR="00DB0BDC" w:rsidRPr="002E2DAF" w:rsidTr="00C51346">
        <w:trPr>
          <w:trHeight w:val="135"/>
        </w:trPr>
        <w:tc>
          <w:tcPr>
            <w:tcW w:w="3085" w:type="dxa"/>
            <w:vMerge w:val="restart"/>
            <w:vAlign w:val="center"/>
          </w:tcPr>
          <w:p w:rsidR="00DB0BDC" w:rsidRPr="002E2DAF" w:rsidRDefault="00DB0BDC" w:rsidP="00EF2C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и краткое содержание разделов и тем дисциплины</w:t>
            </w:r>
            <w:r w:rsidR="00C51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F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:rsidR="00DB0BDC" w:rsidRPr="002E2DAF" w:rsidRDefault="00EF2C08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  <w:r w:rsidR="00DB0BDC"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текущей аттестации </w:t>
            </w:r>
          </w:p>
        </w:tc>
        <w:tc>
          <w:tcPr>
            <w:tcW w:w="1134" w:type="dxa"/>
            <w:vMerge w:val="restart"/>
          </w:tcPr>
          <w:p w:rsidR="00DB0BDC" w:rsidRPr="002E2DAF" w:rsidRDefault="00DB0BDC" w:rsidP="0031616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:rsidR="00DB0BDC" w:rsidRPr="002E2DAF" w:rsidRDefault="00DB0BDC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(часы</w:t>
            </w:r>
            <w:r w:rsidRPr="002E2D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31" w:type="dxa"/>
            <w:gridSpan w:val="7"/>
          </w:tcPr>
          <w:p w:rsidR="00DB0BDC" w:rsidRPr="002E2DAF" w:rsidRDefault="00DB0BDC" w:rsidP="003161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DB0BDC" w:rsidRPr="002E2DAF" w:rsidTr="00C51346">
        <w:trPr>
          <w:trHeight w:val="135"/>
        </w:trPr>
        <w:tc>
          <w:tcPr>
            <w:tcW w:w="3085" w:type="dxa"/>
            <w:vMerge/>
          </w:tcPr>
          <w:p w:rsidR="00DB0BDC" w:rsidRPr="002E2DAF" w:rsidRDefault="00DB0BDC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B0BDC" w:rsidRPr="002E2DAF" w:rsidRDefault="00DB0BDC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5"/>
          </w:tcPr>
          <w:p w:rsidR="00DB0BDC" w:rsidRPr="002E2DAF" w:rsidRDefault="00DB0BDC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Контактная работа </w:t>
            </w:r>
            <w:r w:rsidR="001E5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(работа во в</w:t>
            </w:r>
            <w:r w:rsidR="001E5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заимодействии с преподавателем)</w:t>
            </w: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gridSpan w:val="2"/>
          </w:tcPr>
          <w:p w:rsidR="00DB0BDC" w:rsidRPr="00C51346" w:rsidRDefault="00DB0BDC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</w:t>
            </w:r>
            <w:r w:rsidR="00C51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стоятельная работа </w:t>
            </w:r>
            <w:proofErr w:type="gramStart"/>
            <w:r w:rsidR="00C51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C51346" w:rsidRPr="002E2DAF" w:rsidTr="00C51346">
        <w:trPr>
          <w:cantSplit/>
          <w:trHeight w:val="1284"/>
        </w:trPr>
        <w:tc>
          <w:tcPr>
            <w:tcW w:w="3085" w:type="dxa"/>
            <w:vMerge/>
          </w:tcPr>
          <w:p w:rsidR="00C51346" w:rsidRPr="002E2DAF" w:rsidRDefault="00C51346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1346" w:rsidRPr="002E2DAF" w:rsidRDefault="00C51346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C51346" w:rsidRPr="00C61C5F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C5F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  <w:proofErr w:type="spellStart"/>
            <w:proofErr w:type="gramStart"/>
            <w:r w:rsidRPr="00C61C5F">
              <w:rPr>
                <w:rFonts w:ascii="Times New Roman" w:hAnsi="Times New Roman" w:cs="Times New Roman"/>
                <w:sz w:val="24"/>
                <w:szCs w:val="24"/>
              </w:rPr>
              <w:t>лекцион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1C5F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C61C5F">
              <w:rPr>
                <w:rFonts w:ascii="Times New Roman" w:hAnsi="Times New Roman" w:cs="Times New Roman"/>
                <w:sz w:val="24"/>
                <w:szCs w:val="24"/>
              </w:rPr>
              <w:t xml:space="preserve">  типа</w:t>
            </w:r>
          </w:p>
        </w:tc>
        <w:tc>
          <w:tcPr>
            <w:tcW w:w="1503" w:type="dxa"/>
          </w:tcPr>
          <w:p w:rsidR="00C51346" w:rsidRPr="00C61C5F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C5F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  <w:proofErr w:type="gramStart"/>
            <w:r w:rsidRPr="00C61C5F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61C5F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proofErr w:type="gramEnd"/>
            <w:r w:rsidRPr="00C61C5F">
              <w:rPr>
                <w:rFonts w:ascii="Times New Roman" w:hAnsi="Times New Roman" w:cs="Times New Roman"/>
                <w:sz w:val="24"/>
                <w:szCs w:val="24"/>
              </w:rPr>
              <w:t xml:space="preserve"> типа </w:t>
            </w:r>
            <w:r w:rsidRPr="00457716">
              <w:rPr>
                <w:rFonts w:ascii="Times New Roman" w:hAnsi="Times New Roman" w:cs="Times New Roman"/>
                <w:sz w:val="24"/>
                <w:szCs w:val="24"/>
              </w:rPr>
              <w:t>(семинары)</w:t>
            </w:r>
          </w:p>
        </w:tc>
        <w:tc>
          <w:tcPr>
            <w:tcW w:w="1502" w:type="dxa"/>
          </w:tcPr>
          <w:p w:rsidR="00C51346" w:rsidRPr="00C61C5F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C5F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  <w:proofErr w:type="gramStart"/>
            <w:r w:rsidRPr="00C61C5F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61C5F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proofErr w:type="gramEnd"/>
            <w:r w:rsidRPr="00C61C5F">
              <w:rPr>
                <w:rFonts w:ascii="Times New Roman" w:hAnsi="Times New Roman" w:cs="Times New Roman"/>
                <w:sz w:val="24"/>
                <w:szCs w:val="24"/>
              </w:rPr>
              <w:t xml:space="preserve">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лаборатор-ные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3" w:type="dxa"/>
            <w:tcBorders>
              <w:right w:val="single" w:sz="4" w:space="0" w:color="auto"/>
            </w:tcBorders>
          </w:tcPr>
          <w:p w:rsidR="00C51346" w:rsidRPr="00C61C5F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C5F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  <w:proofErr w:type="gramStart"/>
            <w:r w:rsidRPr="00C61C5F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61C5F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proofErr w:type="gramEnd"/>
            <w:r w:rsidRPr="00C61C5F">
              <w:rPr>
                <w:rFonts w:ascii="Times New Roman" w:hAnsi="Times New Roman" w:cs="Times New Roman"/>
                <w:sz w:val="24"/>
                <w:szCs w:val="24"/>
              </w:rPr>
              <w:t xml:space="preserve"> типа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-кие)</w:t>
            </w: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</w:tcPr>
          <w:p w:rsidR="00C51346" w:rsidRPr="00C61C5F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6600"/>
                <w:sz w:val="24"/>
                <w:szCs w:val="24"/>
              </w:rPr>
            </w:pPr>
            <w:r w:rsidRPr="00C61C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51346" w:rsidRPr="00EF2C08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и анализ литературы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51346" w:rsidRPr="002E2DAF" w:rsidRDefault="00C51346" w:rsidP="0031616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C51346" w:rsidRPr="002E2DAF" w:rsidTr="00C51346">
        <w:tc>
          <w:tcPr>
            <w:tcW w:w="3085" w:type="dxa"/>
          </w:tcPr>
          <w:p w:rsidR="00C51346" w:rsidRPr="00C51346" w:rsidRDefault="00C51346" w:rsidP="00C5134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1346">
              <w:rPr>
                <w:rFonts w:ascii="Times New Roman" w:hAnsi="Times New Roman" w:cs="Times New Roman"/>
                <w:sz w:val="24"/>
                <w:szCs w:val="24"/>
              </w:rPr>
              <w:t xml:space="preserve">Тема 1. Тренды, риски и вызовы в производстве продовольствия в современном и будущем мире.  </w:t>
            </w:r>
          </w:p>
        </w:tc>
        <w:tc>
          <w:tcPr>
            <w:tcW w:w="1134" w:type="dxa"/>
            <w:vAlign w:val="center"/>
          </w:tcPr>
          <w:p w:rsidR="00C51346" w:rsidRPr="00C51346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2" w:type="dxa"/>
            <w:vAlign w:val="center"/>
          </w:tcPr>
          <w:p w:rsidR="00C51346" w:rsidRPr="00C51346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3" w:type="dxa"/>
            <w:vAlign w:val="center"/>
          </w:tcPr>
          <w:p w:rsidR="00C51346" w:rsidRPr="00C51346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  <w:vAlign w:val="center"/>
          </w:tcPr>
          <w:p w:rsidR="00C51346" w:rsidRPr="00C51346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  <w:vAlign w:val="center"/>
          </w:tcPr>
          <w:p w:rsidR="00C51346" w:rsidRPr="00C51346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  <w:vAlign w:val="center"/>
          </w:tcPr>
          <w:p w:rsidR="00C51346" w:rsidRPr="00C51346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C51346" w:rsidRPr="00C51346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C51346" w:rsidRPr="00C51346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1346" w:rsidRPr="002E2DAF" w:rsidTr="00C51346">
        <w:tc>
          <w:tcPr>
            <w:tcW w:w="3085" w:type="dxa"/>
          </w:tcPr>
          <w:p w:rsidR="00C51346" w:rsidRPr="00C51346" w:rsidRDefault="00C51346" w:rsidP="00C5134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1346">
              <w:rPr>
                <w:rFonts w:ascii="Times New Roman" w:hAnsi="Times New Roman" w:cs="Times New Roman"/>
                <w:sz w:val="24"/>
                <w:szCs w:val="24"/>
              </w:rPr>
              <w:t>Тема 2. Основные вызовы в современном земледелии.</w:t>
            </w:r>
          </w:p>
        </w:tc>
        <w:tc>
          <w:tcPr>
            <w:tcW w:w="1134" w:type="dxa"/>
            <w:vAlign w:val="center"/>
          </w:tcPr>
          <w:p w:rsidR="00C51346" w:rsidRPr="00C51346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2" w:type="dxa"/>
            <w:vAlign w:val="center"/>
          </w:tcPr>
          <w:p w:rsidR="00C51346" w:rsidRPr="00C51346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3" w:type="dxa"/>
            <w:vAlign w:val="center"/>
          </w:tcPr>
          <w:p w:rsidR="00C51346" w:rsidRPr="00C51346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  <w:vAlign w:val="center"/>
          </w:tcPr>
          <w:p w:rsidR="00C51346" w:rsidRPr="00C51346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  <w:vAlign w:val="center"/>
          </w:tcPr>
          <w:p w:rsidR="00C51346" w:rsidRPr="00C51346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  <w:vAlign w:val="center"/>
          </w:tcPr>
          <w:p w:rsidR="00C51346" w:rsidRPr="00C51346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C51346" w:rsidRPr="00C51346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C51346" w:rsidRPr="00C51346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1346" w:rsidRPr="002E2DAF" w:rsidTr="00C51346">
        <w:trPr>
          <w:trHeight w:val="584"/>
        </w:trPr>
        <w:tc>
          <w:tcPr>
            <w:tcW w:w="3085" w:type="dxa"/>
          </w:tcPr>
          <w:p w:rsidR="00C51346" w:rsidRPr="00C51346" w:rsidRDefault="00C51346" w:rsidP="00C5134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1346">
              <w:rPr>
                <w:rFonts w:ascii="Times New Roman" w:hAnsi="Times New Roman" w:cs="Times New Roman"/>
                <w:sz w:val="24"/>
                <w:szCs w:val="24"/>
              </w:rPr>
              <w:t>Тема 3. Устойчивое сельскохозяйственное производство.</w:t>
            </w:r>
          </w:p>
        </w:tc>
        <w:tc>
          <w:tcPr>
            <w:tcW w:w="1134" w:type="dxa"/>
            <w:vAlign w:val="center"/>
          </w:tcPr>
          <w:p w:rsidR="00C51346" w:rsidRPr="00C51346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2" w:type="dxa"/>
            <w:vAlign w:val="center"/>
          </w:tcPr>
          <w:p w:rsidR="00C51346" w:rsidRPr="00C51346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3" w:type="dxa"/>
            <w:vAlign w:val="center"/>
          </w:tcPr>
          <w:p w:rsidR="00C51346" w:rsidRPr="00C51346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  <w:vAlign w:val="center"/>
          </w:tcPr>
          <w:p w:rsidR="00C51346" w:rsidRPr="00C51346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  <w:vAlign w:val="center"/>
          </w:tcPr>
          <w:p w:rsidR="00C51346" w:rsidRPr="00C51346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  <w:vAlign w:val="center"/>
          </w:tcPr>
          <w:p w:rsidR="00C51346" w:rsidRPr="00C51346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C51346" w:rsidRPr="00C51346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C51346" w:rsidRPr="00C51346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1346" w:rsidRPr="002E2DAF" w:rsidTr="00C51346">
        <w:trPr>
          <w:trHeight w:val="584"/>
        </w:trPr>
        <w:tc>
          <w:tcPr>
            <w:tcW w:w="3085" w:type="dxa"/>
          </w:tcPr>
          <w:p w:rsidR="00C51346" w:rsidRPr="00C51346" w:rsidRDefault="00C51346" w:rsidP="00C5134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1346">
              <w:rPr>
                <w:rFonts w:ascii="Times New Roman" w:hAnsi="Times New Roman" w:cs="Times New Roman"/>
                <w:sz w:val="24"/>
                <w:szCs w:val="24"/>
              </w:rPr>
              <w:t>Тема 4. Климатически оптимизированное агрохозяйство (</w:t>
            </w:r>
            <w:proofErr w:type="spellStart"/>
            <w:r w:rsidRPr="00C51346">
              <w:rPr>
                <w:rFonts w:ascii="Times New Roman" w:hAnsi="Times New Roman" w:cs="Times New Roman"/>
                <w:sz w:val="24"/>
                <w:szCs w:val="24"/>
              </w:rPr>
              <w:t>Climate</w:t>
            </w:r>
            <w:proofErr w:type="spellEnd"/>
            <w:r w:rsidRPr="00C513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346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proofErr w:type="spellEnd"/>
            <w:r w:rsidRPr="00C513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346">
              <w:rPr>
                <w:rFonts w:ascii="Times New Roman" w:hAnsi="Times New Roman" w:cs="Times New Roman"/>
                <w:sz w:val="24"/>
                <w:szCs w:val="24"/>
              </w:rPr>
              <w:t>Agriculture</w:t>
            </w:r>
            <w:proofErr w:type="spellEnd"/>
            <w:r w:rsidRPr="00C5134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34" w:type="dxa"/>
            <w:vAlign w:val="center"/>
          </w:tcPr>
          <w:p w:rsidR="00C51346" w:rsidRPr="00C51346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2" w:type="dxa"/>
            <w:vAlign w:val="center"/>
          </w:tcPr>
          <w:p w:rsidR="00C51346" w:rsidRPr="00C51346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3" w:type="dxa"/>
            <w:vAlign w:val="center"/>
          </w:tcPr>
          <w:p w:rsidR="00C51346" w:rsidRPr="00C51346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  <w:vAlign w:val="center"/>
          </w:tcPr>
          <w:p w:rsidR="00C51346" w:rsidRPr="00C51346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  <w:vAlign w:val="center"/>
          </w:tcPr>
          <w:p w:rsidR="00C51346" w:rsidRPr="00C51346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  <w:vAlign w:val="center"/>
          </w:tcPr>
          <w:p w:rsidR="00C51346" w:rsidRPr="00C51346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C51346" w:rsidRPr="00C51346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51346" w:rsidRPr="00C51346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1346" w:rsidRPr="002E2DAF" w:rsidTr="00C51346">
        <w:trPr>
          <w:trHeight w:val="584"/>
        </w:trPr>
        <w:tc>
          <w:tcPr>
            <w:tcW w:w="3085" w:type="dxa"/>
          </w:tcPr>
          <w:p w:rsidR="00C51346" w:rsidRPr="00C51346" w:rsidRDefault="00C51346" w:rsidP="00C5134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1346">
              <w:rPr>
                <w:rFonts w:ascii="Times New Roman" w:hAnsi="Times New Roman" w:cs="Times New Roman"/>
                <w:sz w:val="24"/>
                <w:szCs w:val="24"/>
              </w:rPr>
              <w:t>Тема 5. Устойчивость производства и  персонализированные продукты питания.</w:t>
            </w:r>
          </w:p>
        </w:tc>
        <w:tc>
          <w:tcPr>
            <w:tcW w:w="1134" w:type="dxa"/>
            <w:vAlign w:val="center"/>
          </w:tcPr>
          <w:p w:rsidR="00C51346" w:rsidRPr="00C51346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2" w:type="dxa"/>
            <w:vAlign w:val="center"/>
          </w:tcPr>
          <w:p w:rsidR="00C51346" w:rsidRPr="00C51346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3" w:type="dxa"/>
            <w:vAlign w:val="center"/>
          </w:tcPr>
          <w:p w:rsidR="00C51346" w:rsidRPr="00C51346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  <w:vAlign w:val="center"/>
          </w:tcPr>
          <w:p w:rsidR="00C51346" w:rsidRPr="00C51346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  <w:vAlign w:val="center"/>
          </w:tcPr>
          <w:p w:rsidR="00C51346" w:rsidRPr="00C51346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  <w:vAlign w:val="center"/>
          </w:tcPr>
          <w:p w:rsidR="00C51346" w:rsidRPr="00C51346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C51346" w:rsidRPr="00C51346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51346" w:rsidRPr="00C51346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C5F" w:rsidRPr="002E2DAF" w:rsidTr="00C51346">
        <w:tc>
          <w:tcPr>
            <w:tcW w:w="3085" w:type="dxa"/>
          </w:tcPr>
          <w:p w:rsidR="00C61C5F" w:rsidRPr="002E2DAF" w:rsidRDefault="00C61C5F" w:rsidP="00C513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647" w:type="dxa"/>
            <w:gridSpan w:val="6"/>
          </w:tcPr>
          <w:p w:rsidR="00C61C5F" w:rsidRPr="00885800" w:rsidRDefault="00C61C5F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C51346">
              <w:rPr>
                <w:rFonts w:ascii="Times New Roman" w:hAnsi="Times New Roman" w:cs="Times New Roman"/>
                <w:i/>
                <w:sz w:val="24"/>
                <w:szCs w:val="24"/>
              </w:rPr>
              <w:t>зачет</w:t>
            </w:r>
          </w:p>
        </w:tc>
        <w:tc>
          <w:tcPr>
            <w:tcW w:w="3118" w:type="dxa"/>
            <w:gridSpan w:val="2"/>
            <w:vAlign w:val="center"/>
          </w:tcPr>
          <w:p w:rsidR="00C61C5F" w:rsidRPr="002E2DAF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1C5F" w:rsidRPr="002E2DAF" w:rsidTr="00C51346">
        <w:tc>
          <w:tcPr>
            <w:tcW w:w="3085" w:type="dxa"/>
          </w:tcPr>
          <w:p w:rsidR="009C563A" w:rsidRDefault="009C563A" w:rsidP="00C61C5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5F" w:rsidRDefault="00C61C5F" w:rsidP="00DA604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 w:rsidR="00DA60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C563A" w:rsidRPr="002E2DAF" w:rsidRDefault="009C563A" w:rsidP="00C61C5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61C5F" w:rsidRPr="002E2DAF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513" w:type="dxa"/>
            <w:gridSpan w:val="5"/>
          </w:tcPr>
          <w:p w:rsidR="00C61C5F" w:rsidRPr="002E2DAF" w:rsidRDefault="00C61C5F" w:rsidP="00C61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C61C5F" w:rsidRPr="002E2DAF" w:rsidRDefault="00C61C5F" w:rsidP="00C61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2ACD" w:rsidRPr="002A4704" w:rsidRDefault="002B2ACD" w:rsidP="007271FF">
      <w:pPr>
        <w:rPr>
          <w:rFonts w:ascii="Times New Roman" w:hAnsi="Times New Roman" w:cs="Times New Roman"/>
          <w:b/>
          <w:i/>
          <w:iCs/>
          <w:sz w:val="24"/>
          <w:szCs w:val="24"/>
        </w:rPr>
        <w:sectPr w:rsidR="002B2ACD" w:rsidRPr="002A4704" w:rsidSect="002B2AC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D13CC" w:rsidRPr="00BD13CC" w:rsidRDefault="00BD13CC" w:rsidP="00BD13CC">
      <w:pPr>
        <w:rPr>
          <w:rFonts w:ascii="Times New Roman" w:hAnsi="Times New Roman" w:cs="Times New Roman"/>
          <w:b/>
          <w:sz w:val="28"/>
          <w:szCs w:val="28"/>
        </w:rPr>
      </w:pPr>
      <w:r w:rsidRPr="00BD13CC">
        <w:rPr>
          <w:rFonts w:ascii="Times New Roman" w:hAnsi="Times New Roman" w:cs="Times New Roman"/>
          <w:b/>
          <w:sz w:val="28"/>
          <w:szCs w:val="28"/>
        </w:rPr>
        <w:lastRenderedPageBreak/>
        <w:t>Подробное содержание разделов и тем дисциплины:</w:t>
      </w:r>
    </w:p>
    <w:p w:rsidR="00C51346" w:rsidRPr="00C51346" w:rsidRDefault="00C51346" w:rsidP="00C51346">
      <w:pPr>
        <w:spacing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C51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1. </w:t>
      </w:r>
      <w:r w:rsidRPr="00C5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Тренды, риски и вызовы в производстве продовольствия в современном и будущем мире.  </w:t>
      </w:r>
    </w:p>
    <w:p w:rsidR="00C51346" w:rsidRDefault="00C51346" w:rsidP="00C51346">
      <w:pPr>
        <w:spacing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  <w:r w:rsidRPr="00C5134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51346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одель устойчивого производства продукции и ведения </w:t>
      </w:r>
      <w:r w:rsidRPr="00C51346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агро</w:t>
      </w:r>
      <w:r w:rsidRPr="00C51346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хозяйства</w:t>
      </w:r>
      <w:r w:rsidRPr="00C51346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. Будущее продовольственных систем и агрохозяйства. Потери продуктов в пищевой цепи. </w:t>
      </w:r>
      <w:r w:rsidRPr="00C51346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>Предотвращение распространения угроз для агрохозяйства и продовольственных систем.</w:t>
      </w:r>
      <w:r w:rsidRPr="00C51346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 xml:space="preserve"> </w:t>
      </w:r>
    </w:p>
    <w:p w:rsidR="00C51346" w:rsidRPr="00C51346" w:rsidRDefault="00C51346" w:rsidP="00C51346">
      <w:pPr>
        <w:spacing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346" w:rsidRPr="00C51346" w:rsidRDefault="00C51346" w:rsidP="00C5134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Тема</w:t>
      </w:r>
      <w:r w:rsidRPr="00C5134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2.</w:t>
      </w:r>
      <w:r w:rsidRPr="00C51346">
        <w:rPr>
          <w:rFonts w:ascii="Times New Roman" w:hAnsi="Times New Roman" w:cs="Times New Roman"/>
          <w:sz w:val="24"/>
          <w:szCs w:val="24"/>
          <w:lang w:eastAsia="ru-RU"/>
        </w:rPr>
        <w:t xml:space="preserve"> Основные вызовы в современном земледелии. </w:t>
      </w:r>
    </w:p>
    <w:p w:rsidR="00C51346" w:rsidRDefault="00C51346" w:rsidP="00C5134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C51346">
        <w:rPr>
          <w:rFonts w:ascii="Times New Roman" w:hAnsi="Times New Roman" w:cs="Times New Roman"/>
          <w:sz w:val="24"/>
          <w:szCs w:val="24"/>
          <w:lang w:eastAsia="ru-RU"/>
        </w:rPr>
        <w:t xml:space="preserve">Как оценить угрозу для окружающей среды?  Концепция «4-х правил» питания растений. Основные проблемы использования элементов питания в </w:t>
      </w:r>
      <w:proofErr w:type="gramStart"/>
      <w:r w:rsidRPr="00C51346">
        <w:rPr>
          <w:rFonts w:ascii="Times New Roman" w:hAnsi="Times New Roman" w:cs="Times New Roman"/>
          <w:sz w:val="24"/>
          <w:szCs w:val="24"/>
          <w:lang w:eastAsia="ru-RU"/>
        </w:rPr>
        <w:t>современном</w:t>
      </w:r>
      <w:proofErr w:type="gramEnd"/>
      <w:r w:rsidRPr="00C51346">
        <w:rPr>
          <w:rFonts w:ascii="Times New Roman" w:hAnsi="Times New Roman" w:cs="Times New Roman"/>
          <w:sz w:val="24"/>
          <w:szCs w:val="24"/>
          <w:lang w:eastAsia="ru-RU"/>
        </w:rPr>
        <w:t xml:space="preserve"> агрохозяйстве. Угрозы окружающей среде при недостатке и избытке питательных элементов согласно концепции «4-х правил» Откуда берутся элементы питания. Удобрения повышенной эффективности. Органические удобрения – альтернатива </w:t>
      </w:r>
      <w:proofErr w:type="gramStart"/>
      <w:r w:rsidRPr="00C51346">
        <w:rPr>
          <w:rFonts w:ascii="Times New Roman" w:hAnsi="Times New Roman" w:cs="Times New Roman"/>
          <w:sz w:val="24"/>
          <w:szCs w:val="24"/>
          <w:lang w:eastAsia="ru-RU"/>
        </w:rPr>
        <w:t>минеральным</w:t>
      </w:r>
      <w:proofErr w:type="gramEnd"/>
      <w:r w:rsidRPr="00C51346">
        <w:rPr>
          <w:rFonts w:ascii="Times New Roman" w:hAnsi="Times New Roman" w:cs="Times New Roman"/>
          <w:sz w:val="24"/>
          <w:szCs w:val="24"/>
          <w:lang w:eastAsia="ru-RU"/>
        </w:rPr>
        <w:t xml:space="preserve">? Взаимодействие элементов питания. Удобрения пролонгированного действия. Экологические последствия, издержки и выгоды управления питательным режимом в агрохозяйстве. Прогнозы на будущее. </w:t>
      </w:r>
    </w:p>
    <w:p w:rsidR="00C51346" w:rsidRPr="00C51346" w:rsidRDefault="00C51346" w:rsidP="00C5134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1346" w:rsidRPr="00C51346" w:rsidRDefault="00C51346" w:rsidP="00C5134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Тема</w:t>
      </w:r>
      <w:r w:rsidRPr="00C5134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3.</w:t>
      </w:r>
      <w:r w:rsidRPr="00C51346">
        <w:rPr>
          <w:rFonts w:ascii="Times New Roman" w:hAnsi="Times New Roman" w:cs="Times New Roman"/>
          <w:sz w:val="24"/>
          <w:szCs w:val="24"/>
          <w:lang w:eastAsia="ru-RU"/>
        </w:rPr>
        <w:t xml:space="preserve"> Устойчивое сельскохозяйственное производство.</w:t>
      </w:r>
    </w:p>
    <w:p w:rsidR="00C51346" w:rsidRDefault="00C51346" w:rsidP="00C51346">
      <w:pPr>
        <w:spacing w:line="240" w:lineRule="auto"/>
        <w:ind w:firstLine="567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C5134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Устойчивое сельскохозяйственное производство - что это такое?  Концепция устойчивого производства продукции и ведения  агрохозяйства. Органическое агрохозяйство  и его перспективы.</w:t>
      </w:r>
      <w:r w:rsidRPr="00C51346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 xml:space="preserve"> </w:t>
      </w:r>
      <w:r w:rsidRPr="00C51346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>Альтернативное агрохозяйство.   Примеры комплексного экологического, социального и экономического подхода при организации альтернативного агрохозяйства.</w:t>
      </w:r>
      <w:r w:rsidRPr="00C51346">
        <w:rPr>
          <w:rFonts w:ascii="Times New Roman" w:hAnsi="Times New Roman" w:cs="Times New Roman"/>
          <w:sz w:val="24"/>
          <w:szCs w:val="24"/>
          <w:lang w:eastAsia="ru-RU"/>
        </w:rPr>
        <w:t xml:space="preserve"> Природоохранные, социальные и экономические услуги. Управление </w:t>
      </w:r>
      <w:proofErr w:type="spellStart"/>
      <w:r w:rsidRPr="00C51346">
        <w:rPr>
          <w:rFonts w:ascii="Times New Roman" w:hAnsi="Times New Roman" w:cs="Times New Roman"/>
          <w:sz w:val="24"/>
          <w:szCs w:val="24"/>
          <w:lang w:eastAsia="ru-RU"/>
        </w:rPr>
        <w:t>экосистемными</w:t>
      </w:r>
      <w:proofErr w:type="spellEnd"/>
      <w:r w:rsidRPr="00C51346">
        <w:rPr>
          <w:rFonts w:ascii="Times New Roman" w:hAnsi="Times New Roman" w:cs="Times New Roman"/>
          <w:sz w:val="24"/>
          <w:szCs w:val="24"/>
          <w:lang w:eastAsia="ru-RU"/>
        </w:rPr>
        <w:t xml:space="preserve"> услугами и биоразнообразием в </w:t>
      </w:r>
      <w:proofErr w:type="gramStart"/>
      <w:r w:rsidRPr="00C51346">
        <w:rPr>
          <w:rFonts w:ascii="Times New Roman" w:hAnsi="Times New Roman" w:cs="Times New Roman"/>
          <w:sz w:val="24"/>
          <w:szCs w:val="24"/>
          <w:lang w:eastAsia="ru-RU"/>
        </w:rPr>
        <w:t>различных</w:t>
      </w:r>
      <w:proofErr w:type="gramEnd"/>
      <w:r w:rsidRPr="00C513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1346">
        <w:rPr>
          <w:rFonts w:ascii="Times New Roman" w:hAnsi="Times New Roman" w:cs="Times New Roman"/>
          <w:sz w:val="24"/>
          <w:szCs w:val="24"/>
          <w:lang w:eastAsia="ru-RU"/>
        </w:rPr>
        <w:t>агроэкосистемах</w:t>
      </w:r>
      <w:proofErr w:type="spellEnd"/>
      <w:r w:rsidRPr="00C51346">
        <w:rPr>
          <w:rFonts w:ascii="Times New Roman" w:hAnsi="Times New Roman" w:cs="Times New Roman"/>
          <w:sz w:val="24"/>
          <w:szCs w:val="24"/>
          <w:lang w:eastAsia="ru-RU"/>
        </w:rPr>
        <w:t>. Суть современных представлений по диагностике симптомов дефицита питательных элементов. Мониторинг состояния посевов. Использование дистанционных методов и ГИС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51346" w:rsidRPr="00C51346" w:rsidRDefault="00C51346" w:rsidP="00C51346">
      <w:pPr>
        <w:spacing w:line="240" w:lineRule="auto"/>
        <w:ind w:firstLine="567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1346" w:rsidRPr="00C51346" w:rsidRDefault="00C51346" w:rsidP="00C5134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Тема</w:t>
      </w:r>
      <w:r w:rsidRPr="00C5134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4.</w:t>
      </w:r>
      <w:r w:rsidRPr="00C51346">
        <w:rPr>
          <w:rFonts w:ascii="Times New Roman" w:hAnsi="Times New Roman" w:cs="Times New Roman"/>
          <w:sz w:val="24"/>
          <w:szCs w:val="24"/>
          <w:lang w:eastAsia="ru-RU"/>
        </w:rPr>
        <w:t xml:space="preserve"> Климатически оптимизированное агрохозяйство (</w:t>
      </w:r>
      <w:r w:rsidRPr="00C51346">
        <w:rPr>
          <w:rFonts w:ascii="Times New Roman" w:hAnsi="Times New Roman" w:cs="Times New Roman"/>
          <w:sz w:val="24"/>
          <w:szCs w:val="24"/>
          <w:lang w:val="en-US" w:eastAsia="ru-RU"/>
        </w:rPr>
        <w:t>Climate</w:t>
      </w:r>
      <w:r w:rsidRPr="00C513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51346">
        <w:rPr>
          <w:rFonts w:ascii="Times New Roman" w:hAnsi="Times New Roman" w:cs="Times New Roman"/>
          <w:sz w:val="24"/>
          <w:szCs w:val="24"/>
          <w:lang w:val="en-US" w:eastAsia="ru-RU"/>
        </w:rPr>
        <w:t>Smart</w:t>
      </w:r>
      <w:r w:rsidRPr="00C513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51346">
        <w:rPr>
          <w:rFonts w:ascii="Times New Roman" w:hAnsi="Times New Roman" w:cs="Times New Roman"/>
          <w:sz w:val="24"/>
          <w:szCs w:val="24"/>
          <w:lang w:val="en-US" w:eastAsia="ru-RU"/>
        </w:rPr>
        <w:t>Agriculture</w:t>
      </w:r>
      <w:r w:rsidRPr="00C51346">
        <w:rPr>
          <w:rFonts w:ascii="Times New Roman" w:hAnsi="Times New Roman" w:cs="Times New Roman"/>
          <w:sz w:val="24"/>
          <w:szCs w:val="24"/>
          <w:lang w:eastAsia="ru-RU"/>
        </w:rPr>
        <w:t xml:space="preserve">). </w:t>
      </w:r>
    </w:p>
    <w:p w:rsidR="00C51346" w:rsidRDefault="00C51346" w:rsidP="00C5134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C51346">
        <w:rPr>
          <w:rFonts w:ascii="Times New Roman" w:hAnsi="Times New Roman" w:cs="Times New Roman"/>
          <w:sz w:val="24"/>
          <w:szCs w:val="24"/>
          <w:lang w:eastAsia="ru-RU"/>
        </w:rPr>
        <w:t xml:space="preserve">Устойчивость, адаптация и смягчение последствий – три основных принципа климатически ориентированного агрохозяйства. Адаптация к изменению климата и смягчение последствий  Взаимосвязь с изменениями климата, бедностью, недоеданием и доступностью продуктов питания. </w:t>
      </w:r>
    </w:p>
    <w:p w:rsidR="00C51346" w:rsidRPr="00C51346" w:rsidRDefault="00C51346" w:rsidP="00C5134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1346" w:rsidRPr="00C51346" w:rsidRDefault="00C51346" w:rsidP="00C5134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Тема</w:t>
      </w:r>
      <w:r w:rsidRPr="00C5134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5.</w:t>
      </w:r>
      <w:r w:rsidRPr="00C51346">
        <w:rPr>
          <w:rFonts w:ascii="Times New Roman" w:hAnsi="Times New Roman" w:cs="Times New Roman"/>
          <w:sz w:val="24"/>
          <w:szCs w:val="24"/>
          <w:lang w:eastAsia="ru-RU"/>
        </w:rPr>
        <w:t xml:space="preserve"> Устойчивость производства и  персонализированные продукты питания.</w:t>
      </w:r>
    </w:p>
    <w:p w:rsidR="00BD13CC" w:rsidRDefault="00C51346" w:rsidP="00C5134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51346">
        <w:rPr>
          <w:rFonts w:ascii="Times New Roman" w:hAnsi="Times New Roman" w:cs="Times New Roman"/>
          <w:sz w:val="24"/>
          <w:szCs w:val="24"/>
          <w:lang w:eastAsia="ru-RU"/>
        </w:rPr>
        <w:t xml:space="preserve">Эффективное использование продуктов питания. Возможности и барьеры для изменений. </w:t>
      </w:r>
      <w:proofErr w:type="gramStart"/>
      <w:r w:rsidRPr="00C51346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51346">
        <w:rPr>
          <w:rFonts w:ascii="Times New Roman" w:hAnsi="Times New Roman" w:cs="Times New Roman"/>
          <w:sz w:val="24"/>
          <w:szCs w:val="24"/>
          <w:lang w:eastAsia="ru-RU"/>
        </w:rPr>
        <w:t xml:space="preserve"> правильным рационом питания. Азотный след индивидуального потребителя. Пищевые цепи и возможности для снижения потерь продовольствия. </w:t>
      </w:r>
    </w:p>
    <w:p w:rsidR="00BD13CC" w:rsidRDefault="00BD13CC" w:rsidP="007271FF">
      <w:pPr>
        <w:rPr>
          <w:rFonts w:ascii="Times New Roman" w:hAnsi="Times New Roman" w:cs="Times New Roman"/>
          <w:sz w:val="24"/>
          <w:szCs w:val="24"/>
        </w:rPr>
      </w:pPr>
    </w:p>
    <w:p w:rsidR="007D4B7A" w:rsidRDefault="002B1D6C" w:rsidP="0072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7D4B7A" w:rsidRPr="00BE7F1E">
        <w:rPr>
          <w:rFonts w:ascii="Times New Roman" w:hAnsi="Times New Roman" w:cs="Times New Roman"/>
          <w:sz w:val="24"/>
          <w:szCs w:val="24"/>
        </w:rPr>
        <w:t xml:space="preserve"> </w:t>
      </w:r>
      <w:r w:rsidR="002D38F1" w:rsidRPr="00951FE4">
        <w:rPr>
          <w:rFonts w:ascii="Times New Roman" w:hAnsi="Times New Roman" w:cs="Times New Roman"/>
          <w:b/>
          <w:sz w:val="24"/>
          <w:szCs w:val="24"/>
        </w:rPr>
        <w:t xml:space="preserve">Фонд оценочных </w:t>
      </w:r>
      <w:r w:rsidRPr="00951FE4">
        <w:rPr>
          <w:rFonts w:ascii="Times New Roman" w:hAnsi="Times New Roman" w:cs="Times New Roman"/>
          <w:b/>
          <w:sz w:val="24"/>
          <w:szCs w:val="24"/>
        </w:rPr>
        <w:t>сре</w:t>
      </w:r>
      <w:proofErr w:type="gramStart"/>
      <w:r w:rsidRPr="00951FE4">
        <w:rPr>
          <w:rFonts w:ascii="Times New Roman" w:hAnsi="Times New Roman" w:cs="Times New Roman"/>
          <w:b/>
          <w:sz w:val="24"/>
          <w:szCs w:val="24"/>
        </w:rPr>
        <w:t>дств</w:t>
      </w:r>
      <w:r w:rsidR="002D38F1" w:rsidRPr="00951F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1814" w:rsidRPr="00951FE4">
        <w:rPr>
          <w:rFonts w:ascii="Times New Roman" w:hAnsi="Times New Roman" w:cs="Times New Roman"/>
          <w:b/>
          <w:sz w:val="24"/>
          <w:szCs w:val="24"/>
        </w:rPr>
        <w:t>дл</w:t>
      </w:r>
      <w:proofErr w:type="gramEnd"/>
      <w:r w:rsidR="00CB1814" w:rsidRPr="00951FE4">
        <w:rPr>
          <w:rFonts w:ascii="Times New Roman" w:hAnsi="Times New Roman" w:cs="Times New Roman"/>
          <w:b/>
          <w:sz w:val="24"/>
          <w:szCs w:val="24"/>
        </w:rPr>
        <w:t>я</w:t>
      </w:r>
      <w:r w:rsidRPr="00951FE4">
        <w:rPr>
          <w:rFonts w:ascii="Times New Roman" w:hAnsi="Times New Roman" w:cs="Times New Roman"/>
          <w:b/>
          <w:sz w:val="24"/>
          <w:szCs w:val="24"/>
        </w:rPr>
        <w:t xml:space="preserve"> оценивания </w:t>
      </w:r>
      <w:r w:rsidR="007D4B7A" w:rsidRPr="00951FE4">
        <w:rPr>
          <w:rFonts w:ascii="Times New Roman" w:hAnsi="Times New Roman" w:cs="Times New Roman"/>
          <w:b/>
          <w:sz w:val="24"/>
          <w:szCs w:val="24"/>
        </w:rPr>
        <w:t xml:space="preserve">результатов обучения по </w:t>
      </w:r>
      <w:r w:rsidR="000D75A4" w:rsidRPr="00951FE4">
        <w:rPr>
          <w:rFonts w:ascii="Times New Roman" w:hAnsi="Times New Roman" w:cs="Times New Roman"/>
          <w:b/>
          <w:sz w:val="24"/>
          <w:szCs w:val="24"/>
        </w:rPr>
        <w:t>дисциплине</w:t>
      </w:r>
      <w:r w:rsidR="00194355">
        <w:rPr>
          <w:rFonts w:ascii="Times New Roman" w:hAnsi="Times New Roman" w:cs="Times New Roman"/>
          <w:sz w:val="24"/>
          <w:szCs w:val="24"/>
        </w:rPr>
        <w:t>:</w:t>
      </w:r>
    </w:p>
    <w:p w:rsidR="009F7ACC" w:rsidRDefault="009F7ACC" w:rsidP="007271FF">
      <w:pPr>
        <w:rPr>
          <w:rFonts w:ascii="Times New Roman" w:hAnsi="Times New Roman" w:cs="Times New Roman"/>
          <w:sz w:val="24"/>
          <w:szCs w:val="24"/>
        </w:rPr>
      </w:pPr>
    </w:p>
    <w:p w:rsidR="000D75A4" w:rsidRPr="000D75A4" w:rsidRDefault="000D75A4" w:rsidP="000D75A4">
      <w:pPr>
        <w:rPr>
          <w:rFonts w:ascii="Times New Roman" w:hAnsi="Times New Roman" w:cs="Times New Roman"/>
          <w:sz w:val="24"/>
          <w:szCs w:val="24"/>
        </w:rPr>
      </w:pPr>
      <w:r w:rsidRPr="000D75A4">
        <w:rPr>
          <w:rFonts w:ascii="Times New Roman" w:hAnsi="Times New Roman" w:cs="Times New Roman"/>
          <w:bCs/>
          <w:sz w:val="24"/>
          <w:szCs w:val="24"/>
        </w:rPr>
        <w:t>7.1.</w:t>
      </w:r>
      <w:r w:rsidRPr="000D75A4">
        <w:rPr>
          <w:rFonts w:ascii="Times New Roman" w:hAnsi="Times New Roman" w:cs="Times New Roman"/>
          <w:sz w:val="24"/>
          <w:szCs w:val="24"/>
        </w:rPr>
        <w:t> </w:t>
      </w:r>
      <w:r w:rsidRPr="00951FE4">
        <w:rPr>
          <w:rFonts w:ascii="Times New Roman" w:hAnsi="Times New Roman" w:cs="Times New Roman"/>
          <w:b/>
          <w:sz w:val="24"/>
          <w:szCs w:val="24"/>
        </w:rPr>
        <w:t>Типовые контрольные задания или иные материалы для проведения текущего контроля:</w:t>
      </w:r>
    </w:p>
    <w:p w:rsidR="000D75A4" w:rsidRDefault="000D75A4" w:rsidP="000D75A4">
      <w:pPr>
        <w:rPr>
          <w:rFonts w:ascii="Times New Roman" w:hAnsi="Times New Roman" w:cs="Times New Roman"/>
          <w:sz w:val="24"/>
          <w:szCs w:val="24"/>
        </w:rPr>
      </w:pPr>
    </w:p>
    <w:p w:rsidR="00FB4C4D" w:rsidRPr="00460DE6" w:rsidRDefault="00460DE6" w:rsidP="000D75A4">
      <w:pPr>
        <w:rPr>
          <w:rFonts w:ascii="Times New Roman" w:hAnsi="Times New Roman" w:cs="Times New Roman"/>
          <w:sz w:val="24"/>
          <w:szCs w:val="24"/>
        </w:rPr>
      </w:pPr>
      <w:r w:rsidRPr="00460DE6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проводится.</w:t>
      </w:r>
    </w:p>
    <w:p w:rsidR="00FB4C4D" w:rsidRPr="000D75A4" w:rsidRDefault="00FB4C4D" w:rsidP="000D75A4">
      <w:pPr>
        <w:rPr>
          <w:rFonts w:ascii="Times New Roman" w:hAnsi="Times New Roman" w:cs="Times New Roman"/>
          <w:sz w:val="24"/>
          <w:szCs w:val="24"/>
        </w:rPr>
      </w:pPr>
    </w:p>
    <w:p w:rsidR="009F7ACC" w:rsidRDefault="000D75A4" w:rsidP="007271FF">
      <w:pPr>
        <w:rPr>
          <w:rFonts w:ascii="Times New Roman" w:hAnsi="Times New Roman" w:cs="Times New Roman"/>
          <w:sz w:val="24"/>
          <w:szCs w:val="24"/>
        </w:rPr>
      </w:pPr>
      <w:r w:rsidRPr="000D75A4">
        <w:rPr>
          <w:rFonts w:ascii="Times New Roman" w:hAnsi="Times New Roman" w:cs="Times New Roman"/>
          <w:sz w:val="24"/>
          <w:szCs w:val="24"/>
        </w:rPr>
        <w:t xml:space="preserve">7.2. </w:t>
      </w:r>
      <w:r w:rsidRPr="00951FE4">
        <w:rPr>
          <w:rFonts w:ascii="Times New Roman" w:hAnsi="Times New Roman" w:cs="Times New Roman"/>
          <w:b/>
          <w:sz w:val="24"/>
          <w:szCs w:val="24"/>
        </w:rPr>
        <w:t>Типовые контрольные вопросы, задания или иные материалы для проведения промежуточной аттестации:</w:t>
      </w:r>
    </w:p>
    <w:p w:rsidR="00C51346" w:rsidRPr="00C51346" w:rsidRDefault="00C51346" w:rsidP="00C51346">
      <w:pPr>
        <w:numPr>
          <w:ilvl w:val="0"/>
          <w:numId w:val="8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C51346">
        <w:rPr>
          <w:rFonts w:ascii="Times New Roman" w:hAnsi="Times New Roman" w:cs="Times New Roman"/>
          <w:sz w:val="24"/>
          <w:szCs w:val="24"/>
          <w:lang w:eastAsia="ru-RU"/>
        </w:rPr>
        <w:t>Как определить границы устойчивого ведения агрохозяйства?</w:t>
      </w:r>
    </w:p>
    <w:p w:rsidR="00C51346" w:rsidRPr="00C51346" w:rsidRDefault="00C51346" w:rsidP="00C51346">
      <w:pPr>
        <w:numPr>
          <w:ilvl w:val="0"/>
          <w:numId w:val="8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C5134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Основные ограничения и барьеры </w:t>
      </w:r>
      <w:proofErr w:type="gramStart"/>
      <w:r w:rsidRPr="00C51346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C51346">
        <w:rPr>
          <w:rFonts w:ascii="Times New Roman" w:hAnsi="Times New Roman" w:cs="Times New Roman"/>
          <w:sz w:val="24"/>
          <w:szCs w:val="24"/>
          <w:lang w:eastAsia="ru-RU"/>
        </w:rPr>
        <w:t xml:space="preserve"> традиционного и альтернативного агрохозяйства</w:t>
      </w:r>
    </w:p>
    <w:p w:rsidR="00C51346" w:rsidRPr="00C51346" w:rsidRDefault="00C51346" w:rsidP="00C51346">
      <w:pPr>
        <w:numPr>
          <w:ilvl w:val="0"/>
          <w:numId w:val="8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C51346">
        <w:rPr>
          <w:rFonts w:ascii="Times New Roman" w:hAnsi="Times New Roman" w:cs="Times New Roman"/>
          <w:sz w:val="24"/>
          <w:szCs w:val="24"/>
          <w:lang w:eastAsia="ru-RU"/>
        </w:rPr>
        <w:t>Ключевые вопросы увеличения продуктивности сельскохозяйственного производства и снижения загрязнения окружающей среды.</w:t>
      </w:r>
    </w:p>
    <w:p w:rsidR="00C51346" w:rsidRPr="00C51346" w:rsidRDefault="00C51346" w:rsidP="00C51346">
      <w:pPr>
        <w:numPr>
          <w:ilvl w:val="0"/>
          <w:numId w:val="8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C51346">
        <w:rPr>
          <w:rFonts w:ascii="Times New Roman" w:hAnsi="Times New Roman" w:cs="Times New Roman"/>
          <w:sz w:val="24"/>
          <w:szCs w:val="24"/>
          <w:lang w:eastAsia="ru-RU"/>
        </w:rPr>
        <w:t>Положительные и отрицательные стороны влияния изменения климата на агрохозяйство</w:t>
      </w:r>
    </w:p>
    <w:p w:rsidR="00C51346" w:rsidRPr="00C51346" w:rsidRDefault="00C51346" w:rsidP="00C51346">
      <w:pPr>
        <w:numPr>
          <w:ilvl w:val="0"/>
          <w:numId w:val="8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C51346">
        <w:rPr>
          <w:rFonts w:ascii="Times New Roman" w:hAnsi="Times New Roman" w:cs="Times New Roman"/>
          <w:sz w:val="24"/>
          <w:szCs w:val="24"/>
          <w:lang w:eastAsia="ru-RU"/>
        </w:rPr>
        <w:t>Различие в подходах по адаптации и смягчении последствий климатических изменений</w:t>
      </w:r>
    </w:p>
    <w:p w:rsidR="00C51346" w:rsidRPr="00C51346" w:rsidRDefault="00C51346" w:rsidP="00C51346">
      <w:pPr>
        <w:numPr>
          <w:ilvl w:val="0"/>
          <w:numId w:val="8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C51346">
        <w:rPr>
          <w:rFonts w:ascii="Times New Roman" w:hAnsi="Times New Roman" w:cs="Times New Roman"/>
          <w:sz w:val="24"/>
          <w:szCs w:val="24"/>
          <w:lang w:eastAsia="ru-RU"/>
        </w:rPr>
        <w:t>Принципы агрохозяйства будущего</w:t>
      </w:r>
    </w:p>
    <w:p w:rsidR="00C51346" w:rsidRPr="00C51346" w:rsidRDefault="00C51346" w:rsidP="00C51346">
      <w:pPr>
        <w:numPr>
          <w:ilvl w:val="0"/>
          <w:numId w:val="8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C51346">
        <w:rPr>
          <w:rFonts w:ascii="Times New Roman" w:hAnsi="Times New Roman" w:cs="Times New Roman"/>
          <w:sz w:val="24"/>
          <w:szCs w:val="24"/>
          <w:lang w:eastAsia="ru-RU"/>
        </w:rPr>
        <w:t xml:space="preserve">Концепция 4-х правил и ее практическое использование </w:t>
      </w:r>
    </w:p>
    <w:p w:rsidR="00C51346" w:rsidRPr="00C51346" w:rsidRDefault="00C51346" w:rsidP="00C51346">
      <w:pPr>
        <w:numPr>
          <w:ilvl w:val="0"/>
          <w:numId w:val="8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C51346">
        <w:rPr>
          <w:rFonts w:ascii="Times New Roman" w:hAnsi="Times New Roman" w:cs="Times New Roman"/>
          <w:sz w:val="24"/>
          <w:szCs w:val="24"/>
          <w:lang w:eastAsia="ru-RU"/>
        </w:rPr>
        <w:t>Климатически оптимизированное сельское хозяйство – признаки и перспективы</w:t>
      </w:r>
    </w:p>
    <w:p w:rsidR="00C51346" w:rsidRPr="00C51346" w:rsidRDefault="00C51346" w:rsidP="00C51346">
      <w:pPr>
        <w:numPr>
          <w:ilvl w:val="0"/>
          <w:numId w:val="8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C51346">
        <w:rPr>
          <w:rFonts w:ascii="Times New Roman" w:hAnsi="Times New Roman" w:cs="Times New Roman"/>
          <w:sz w:val="24"/>
          <w:szCs w:val="24"/>
          <w:lang w:eastAsia="ru-RU"/>
        </w:rPr>
        <w:t>Циклы элементов питания и их изменение под влиянием человека</w:t>
      </w:r>
    </w:p>
    <w:p w:rsidR="00C51346" w:rsidRPr="00C51346" w:rsidRDefault="00C51346" w:rsidP="00C51346">
      <w:pPr>
        <w:numPr>
          <w:ilvl w:val="0"/>
          <w:numId w:val="8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C51346">
        <w:rPr>
          <w:rFonts w:ascii="Times New Roman" w:hAnsi="Times New Roman" w:cs="Times New Roman"/>
          <w:sz w:val="24"/>
          <w:szCs w:val="24"/>
          <w:lang w:eastAsia="ru-RU"/>
        </w:rPr>
        <w:t>Как потери элементов питания влияют на загрязнение окружающей среды?</w:t>
      </w:r>
    </w:p>
    <w:p w:rsidR="00C51346" w:rsidRPr="00C51346" w:rsidRDefault="00C51346" w:rsidP="00C51346">
      <w:pPr>
        <w:numPr>
          <w:ilvl w:val="0"/>
          <w:numId w:val="8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C51346">
        <w:rPr>
          <w:rFonts w:ascii="Times New Roman" w:hAnsi="Times New Roman" w:cs="Times New Roman"/>
          <w:sz w:val="24"/>
          <w:szCs w:val="24"/>
          <w:lang w:eastAsia="ru-RU"/>
        </w:rPr>
        <w:t>Органическое земледелие и его перспективы</w:t>
      </w:r>
    </w:p>
    <w:p w:rsidR="00C51346" w:rsidRPr="00C51346" w:rsidRDefault="00C51346" w:rsidP="00C51346">
      <w:pPr>
        <w:numPr>
          <w:ilvl w:val="0"/>
          <w:numId w:val="8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C51346">
        <w:rPr>
          <w:rFonts w:ascii="Times New Roman" w:hAnsi="Times New Roman" w:cs="Times New Roman"/>
          <w:sz w:val="24"/>
          <w:szCs w:val="24"/>
          <w:lang w:eastAsia="ru-RU"/>
        </w:rPr>
        <w:t>Альтернативное агрохозяйство</w:t>
      </w:r>
    </w:p>
    <w:p w:rsidR="00C51346" w:rsidRPr="00C51346" w:rsidRDefault="00C51346" w:rsidP="00C51346">
      <w:pPr>
        <w:numPr>
          <w:ilvl w:val="0"/>
          <w:numId w:val="8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C51346">
        <w:rPr>
          <w:rFonts w:ascii="Times New Roman" w:hAnsi="Times New Roman" w:cs="Times New Roman"/>
          <w:sz w:val="24"/>
          <w:szCs w:val="24"/>
          <w:lang w:eastAsia="ru-RU"/>
        </w:rPr>
        <w:t>Можно ли отказаться от минеральных удобрений?</w:t>
      </w:r>
    </w:p>
    <w:p w:rsidR="00C51346" w:rsidRPr="00C51346" w:rsidRDefault="00C51346" w:rsidP="00C51346">
      <w:pPr>
        <w:numPr>
          <w:ilvl w:val="0"/>
          <w:numId w:val="8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C51346">
        <w:rPr>
          <w:rFonts w:ascii="Times New Roman" w:hAnsi="Times New Roman" w:cs="Times New Roman"/>
          <w:sz w:val="24"/>
          <w:szCs w:val="24"/>
          <w:lang w:eastAsia="ru-RU"/>
        </w:rPr>
        <w:t>Как правильно оценить потребность растений в элементах питания?</w:t>
      </w:r>
    </w:p>
    <w:p w:rsidR="00C51346" w:rsidRPr="00C51346" w:rsidRDefault="00C51346" w:rsidP="00C51346">
      <w:pPr>
        <w:numPr>
          <w:ilvl w:val="0"/>
          <w:numId w:val="8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C51346">
        <w:rPr>
          <w:rFonts w:ascii="Times New Roman" w:hAnsi="Times New Roman" w:cs="Times New Roman"/>
          <w:sz w:val="24"/>
          <w:szCs w:val="24"/>
          <w:lang w:eastAsia="ru-RU"/>
        </w:rPr>
        <w:t>Издержки и выгоды управления потоками питательных веществ</w:t>
      </w:r>
    </w:p>
    <w:p w:rsidR="00C51346" w:rsidRPr="00C51346" w:rsidRDefault="00C51346" w:rsidP="00C51346">
      <w:pPr>
        <w:numPr>
          <w:ilvl w:val="0"/>
          <w:numId w:val="8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C51346">
        <w:rPr>
          <w:rFonts w:ascii="Times New Roman" w:hAnsi="Times New Roman" w:cs="Times New Roman"/>
          <w:sz w:val="24"/>
          <w:szCs w:val="24"/>
          <w:lang w:eastAsia="ru-RU"/>
        </w:rPr>
        <w:t>Азотный след индивидуального потребителя.</w:t>
      </w:r>
    </w:p>
    <w:p w:rsidR="00C51346" w:rsidRPr="00C51346" w:rsidRDefault="00C51346" w:rsidP="00C51346">
      <w:pPr>
        <w:numPr>
          <w:ilvl w:val="0"/>
          <w:numId w:val="8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C51346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C51346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одель устойчивого производства продукции и ведения </w:t>
      </w:r>
      <w:r w:rsidRPr="00C51346">
        <w:rPr>
          <w:rFonts w:ascii="Times New Roman" w:hAnsi="Times New Roman" w:cs="Times New Roman"/>
          <w:kern w:val="24"/>
          <w:sz w:val="24"/>
          <w:szCs w:val="24"/>
          <w:lang w:eastAsia="ru-RU"/>
        </w:rPr>
        <w:t>агро</w:t>
      </w:r>
      <w:r w:rsidRPr="00C51346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хозяйства</w:t>
      </w:r>
      <w:r w:rsidRPr="00C51346">
        <w:rPr>
          <w:rFonts w:ascii="Times New Roman" w:hAnsi="Times New Roman" w:cs="Times New Roman"/>
          <w:kern w:val="24"/>
          <w:sz w:val="24"/>
          <w:szCs w:val="24"/>
          <w:lang w:eastAsia="ru-RU"/>
        </w:rPr>
        <w:t>.</w:t>
      </w:r>
    </w:p>
    <w:p w:rsidR="00C51346" w:rsidRPr="00C51346" w:rsidRDefault="00C51346" w:rsidP="00C51346">
      <w:pPr>
        <w:numPr>
          <w:ilvl w:val="0"/>
          <w:numId w:val="8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C51346">
        <w:rPr>
          <w:rFonts w:ascii="Times New Roman" w:hAnsi="Times New Roman" w:cs="Times New Roman"/>
          <w:sz w:val="24"/>
          <w:szCs w:val="24"/>
          <w:lang w:eastAsia="ru-RU"/>
        </w:rPr>
        <w:t>Экологические, социальные и экономические индикаторы эффективности агрохозяйства.</w:t>
      </w:r>
    </w:p>
    <w:p w:rsidR="00C51346" w:rsidRPr="00C51346" w:rsidRDefault="00C51346" w:rsidP="00C51346">
      <w:pPr>
        <w:numPr>
          <w:ilvl w:val="0"/>
          <w:numId w:val="8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C51346">
        <w:rPr>
          <w:rFonts w:ascii="Times New Roman" w:hAnsi="Times New Roman" w:cs="Times New Roman"/>
          <w:sz w:val="24"/>
          <w:szCs w:val="24"/>
          <w:lang w:eastAsia="ru-RU"/>
        </w:rPr>
        <w:t xml:space="preserve"> Продовольственные цепочки и роль агрохозяйства в их оптимизации.</w:t>
      </w:r>
    </w:p>
    <w:p w:rsidR="00C51346" w:rsidRPr="00C51346" w:rsidRDefault="00C51346" w:rsidP="00C51346">
      <w:pPr>
        <w:numPr>
          <w:ilvl w:val="0"/>
          <w:numId w:val="8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C51346">
        <w:rPr>
          <w:rFonts w:ascii="Times New Roman" w:hAnsi="Times New Roman" w:cs="Times New Roman"/>
          <w:sz w:val="24"/>
          <w:szCs w:val="24"/>
          <w:lang w:eastAsia="ru-RU"/>
        </w:rPr>
        <w:t>Основные угрозы и риски в современном и будущем агрохозяйстве.</w:t>
      </w:r>
    </w:p>
    <w:p w:rsidR="000F04C6" w:rsidRPr="000F04C6" w:rsidRDefault="000F04C6" w:rsidP="000F04C6">
      <w:pPr>
        <w:pStyle w:val="aa"/>
        <w:rPr>
          <w:b/>
        </w:rPr>
      </w:pPr>
      <w:r w:rsidRPr="000F04C6">
        <w:t xml:space="preserve">8. </w:t>
      </w:r>
      <w:r w:rsidRPr="000F04C6">
        <w:rPr>
          <w:b/>
        </w:rPr>
        <w:t xml:space="preserve">Шкала и критерии оценивания результатов </w:t>
      </w:r>
      <w:proofErr w:type="gramStart"/>
      <w:r w:rsidRPr="000F04C6">
        <w:rPr>
          <w:b/>
        </w:rPr>
        <w:t>обучения</w:t>
      </w:r>
      <w:r>
        <w:rPr>
          <w:b/>
        </w:rPr>
        <w:t xml:space="preserve"> по дисциплине</w:t>
      </w:r>
      <w:proofErr w:type="gramEnd"/>
      <w:r>
        <w:rPr>
          <w:b/>
        </w:rPr>
        <w:t>:</w:t>
      </w:r>
    </w:p>
    <w:p w:rsidR="000F04C6" w:rsidRPr="000F04C6" w:rsidRDefault="000F04C6" w:rsidP="000F04C6">
      <w:pPr>
        <w:pStyle w:val="aa"/>
        <w:jc w:val="both"/>
      </w:pPr>
      <w:r>
        <w:t>В таблице представлена ш</w:t>
      </w:r>
      <w:r w:rsidRPr="000F04C6">
        <w:t xml:space="preserve">кала оценивания </w:t>
      </w:r>
      <w:r>
        <w:t xml:space="preserve">результатов </w:t>
      </w:r>
      <w:proofErr w:type="gramStart"/>
      <w:r>
        <w:t>обучения по дисциплине</w:t>
      </w:r>
      <w:proofErr w:type="gramEnd"/>
      <w:r>
        <w:t>.</w:t>
      </w:r>
      <w:r w:rsidRPr="000F04C6">
        <w:t xml:space="preserve"> Уровень знаний обучающегося оценивается на </w:t>
      </w:r>
      <w:r w:rsidR="00460DE6">
        <w:t>«</w:t>
      </w:r>
      <w:r w:rsidRPr="000F04C6">
        <w:t>отлично</w:t>
      </w:r>
      <w:r w:rsidR="00460DE6">
        <w:t>», «</w:t>
      </w:r>
      <w:r w:rsidRPr="000F04C6">
        <w:t>хорошо</w:t>
      </w:r>
      <w:r w:rsidR="00460DE6">
        <w:t>»</w:t>
      </w:r>
      <w:r w:rsidRPr="000F04C6">
        <w:t xml:space="preserve">, </w:t>
      </w:r>
      <w:r w:rsidR="00460DE6">
        <w:t>«</w:t>
      </w:r>
      <w:r w:rsidRPr="000F04C6">
        <w:t>удовлетворительно</w:t>
      </w:r>
      <w:r w:rsidR="00460DE6">
        <w:t>»</w:t>
      </w:r>
      <w:r w:rsidRPr="000F04C6">
        <w:t xml:space="preserve">, </w:t>
      </w:r>
      <w:r w:rsidR="00460DE6">
        <w:t>«</w:t>
      </w:r>
      <w:r w:rsidRPr="000F04C6">
        <w:t>неудовлетворительно</w:t>
      </w:r>
      <w:r w:rsidR="00460DE6">
        <w:t>»</w:t>
      </w:r>
      <w:r w:rsidRPr="000F04C6">
        <w:t>.</w:t>
      </w:r>
      <w:r>
        <w:t xml:space="preserve"> </w:t>
      </w:r>
    </w:p>
    <w:p w:rsidR="000F04C6" w:rsidRDefault="000F04C6" w:rsidP="000F04C6">
      <w:pPr>
        <w:pStyle w:val="aa"/>
        <w:jc w:val="both"/>
      </w:pPr>
      <w:r w:rsidRPr="00460DE6">
        <w:t xml:space="preserve">Оценка </w:t>
      </w:r>
      <w:r w:rsidR="00460DE6" w:rsidRPr="00460DE6">
        <w:t>«</w:t>
      </w:r>
      <w:r w:rsidRPr="00460DE6">
        <w:t>отлично</w:t>
      </w:r>
      <w:r w:rsidR="00460DE6" w:rsidRPr="00460DE6">
        <w:t>»</w:t>
      </w:r>
      <w:r w:rsidRPr="00460DE6">
        <w:t xml:space="preserve"> выставляется</w:t>
      </w:r>
      <w:r w:rsidR="00460DE6">
        <w:t xml:space="preserve">, </w:t>
      </w:r>
      <w:r w:rsidRPr="00460DE6">
        <w:t xml:space="preserve">если </w:t>
      </w:r>
      <w:proofErr w:type="gramStart"/>
      <w:r w:rsidRPr="00460DE6">
        <w:t>обучающийся</w:t>
      </w:r>
      <w:proofErr w:type="gramEnd"/>
      <w:r w:rsidRPr="00460DE6">
        <w:t xml:space="preserve"> демонстрирует сформированные систематические знания, умения и навыки их практического использования. Оценка </w:t>
      </w:r>
      <w:r w:rsidR="00460DE6">
        <w:t>«</w:t>
      </w:r>
      <w:r w:rsidRPr="00460DE6">
        <w:t>хорошо</w:t>
      </w:r>
      <w:r w:rsidR="00460DE6">
        <w:t>»</w:t>
      </w:r>
      <w:r w:rsidRPr="00460DE6">
        <w:t xml:space="preserve"> ставится, если при демонстрации знаний, умений и навыков студент допускает отдельные неточности (пробелы, ошибочные действия) непринципиального характера. При несистематических знаниях, демонстрации отдельных (но принципиально значимых навыков) и затруднениях в демонстрации других навыков выставляется оценка «удовлетворительно». Оценка </w:t>
      </w:r>
      <w:r w:rsidR="00460DE6">
        <w:t>«</w:t>
      </w:r>
      <w:r w:rsidRPr="00460DE6">
        <w:t>неудовлетворительно</w:t>
      </w:r>
      <w:r w:rsidR="00460DE6">
        <w:t>»</w:t>
      </w:r>
      <w:r w:rsidRPr="00460DE6">
        <w:t xml:space="preserve"> ставится, если знания</w:t>
      </w:r>
      <w:r w:rsidR="00460DE6">
        <w:t xml:space="preserve"> </w:t>
      </w:r>
      <w:r w:rsidRPr="00460DE6">
        <w:t>и умения фрагментарны, а навыки</w:t>
      </w:r>
      <w:r w:rsidRPr="00460DE6">
        <w:rPr>
          <w:shd w:val="clear" w:color="auto" w:fill="FFFFDE"/>
        </w:rPr>
        <w:t xml:space="preserve"> </w:t>
      </w:r>
      <w:r w:rsidRPr="00460DE6">
        <w:t>отсутствуют.</w:t>
      </w:r>
    </w:p>
    <w:p w:rsidR="00460DE6" w:rsidRPr="000F04C6" w:rsidRDefault="00460DE6" w:rsidP="000F04C6">
      <w:pPr>
        <w:pStyle w:val="aa"/>
        <w:jc w:val="both"/>
      </w:pPr>
      <w:r>
        <w:t>При проведении промежуточной аттестации «</w:t>
      </w:r>
      <w:r w:rsidRPr="00460DE6">
        <w:t>зачет</w:t>
      </w:r>
      <w:r>
        <w:t>»</w:t>
      </w:r>
      <w:r w:rsidRPr="00460DE6">
        <w:t xml:space="preserve"> выставляется, если результаты </w:t>
      </w:r>
      <w:r>
        <w:t>обучения соответствуют оценкам «5», «4» и «3», а «незачет»</w:t>
      </w:r>
      <w:r w:rsidRPr="00460DE6">
        <w:t xml:space="preserve"> - если результаты обучения ниже этих показателей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5"/>
        <w:gridCol w:w="1495"/>
        <w:gridCol w:w="1985"/>
        <w:gridCol w:w="2058"/>
        <w:gridCol w:w="2017"/>
      </w:tblGrid>
      <w:tr w:rsidR="000F04C6" w:rsidRPr="004B2A22" w:rsidTr="00460DE6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ШКАЛА И КРИТЕРИИ ОЦЕНИВАНИЯ результатов обучения</w:t>
            </w:r>
            <w:r w:rsidR="002B45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(РО)</w:t>
            </w:r>
            <w:r w:rsidRPr="004B2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дисциплине </w:t>
            </w:r>
          </w:p>
        </w:tc>
      </w:tr>
      <w:tr w:rsidR="000F04C6" w:rsidRPr="004B2A22" w:rsidTr="00460DE6"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12" w:space="0" w:color="auto"/>
            </w:tcBorders>
          </w:tcPr>
          <w:p w:rsidR="000F04C6" w:rsidRPr="004B2A22" w:rsidRDefault="000F04C6" w:rsidP="005106C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0F04C6" w:rsidRPr="004B2A22" w:rsidRDefault="000F04C6" w:rsidP="005106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РО и</w:t>
            </w:r>
            <w:r w:rsidRPr="004B2A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4C6" w:rsidRPr="000F04C6" w:rsidRDefault="000F04C6" w:rsidP="000F04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4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4C6" w:rsidRPr="000F04C6" w:rsidRDefault="000F04C6" w:rsidP="000F04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4C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4C6" w:rsidRPr="000F04C6" w:rsidRDefault="000F04C6" w:rsidP="000F04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4C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4C6" w:rsidRPr="000F04C6" w:rsidRDefault="000F04C6" w:rsidP="000F04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4C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F04C6" w:rsidRPr="004B2A22" w:rsidTr="00460DE6"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60DE6" w:rsidRDefault="000F04C6" w:rsidP="005106C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DE6"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</w:p>
          <w:p w:rsidR="000F04C6" w:rsidRPr="00460DE6" w:rsidRDefault="000F04C6" w:rsidP="00460DE6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0DE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(виды оценочных средств:  </w:t>
            </w:r>
            <w:r w:rsidR="00460DE6" w:rsidRPr="00460DE6">
              <w:rPr>
                <w:rFonts w:ascii="Times New Roman" w:hAnsi="Times New Roman" w:cs="Times New Roman"/>
                <w:i/>
                <w:sz w:val="24"/>
                <w:szCs w:val="24"/>
              </w:rPr>
              <w:t>устный зачет</w:t>
            </w:r>
            <w:r w:rsidRPr="00460DE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Отсутствие </w:t>
            </w:r>
            <w:r w:rsidRPr="004B2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Фрагментарные </w:t>
            </w:r>
            <w:r w:rsidRPr="004B2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Общие, но не </w:t>
            </w:r>
            <w:proofErr w:type="gramStart"/>
            <w:r w:rsidRPr="004B2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структурирован</w:t>
            </w:r>
            <w:r w:rsidR="00460D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4B2A22">
              <w:rPr>
                <w:rFonts w:ascii="Times New Roman" w:hAnsi="Times New Roman" w:cs="Times New Roman"/>
                <w:sz w:val="24"/>
                <w:szCs w:val="24"/>
              </w:rPr>
              <w:t xml:space="preserve"> знания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</w:t>
            </w:r>
            <w:r w:rsidR="00460D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B2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ные</w:t>
            </w:r>
            <w:proofErr w:type="spellEnd"/>
            <w:proofErr w:type="gramEnd"/>
            <w:r w:rsidRPr="004B2A22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систематические знания</w:t>
            </w:r>
          </w:p>
        </w:tc>
      </w:tr>
      <w:tr w:rsidR="000F04C6" w:rsidRPr="004B2A22" w:rsidTr="00460DE6"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60DE6" w:rsidRDefault="000F04C6" w:rsidP="005106C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D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Умения</w:t>
            </w:r>
          </w:p>
          <w:p w:rsidR="000F04C6" w:rsidRPr="00460DE6" w:rsidRDefault="00460DE6" w:rsidP="005106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DE6">
              <w:rPr>
                <w:rFonts w:ascii="Times New Roman" w:hAnsi="Times New Roman" w:cs="Times New Roman"/>
                <w:i/>
                <w:sz w:val="24"/>
                <w:szCs w:val="24"/>
              </w:rPr>
              <w:t>(виды оценочных средств:  устный зачет)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Отсутствие умений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В целом успешное, но не систематическое умение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 xml:space="preserve">В целом успешное, но содержащее отдельные пробелы умение (допускает неточности </w:t>
            </w:r>
            <w:proofErr w:type="spellStart"/>
            <w:proofErr w:type="gramStart"/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непринципиаль</w:t>
            </w:r>
            <w:r w:rsidR="00460D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4B2A2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характера)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Успешное и систематическое умение</w:t>
            </w:r>
          </w:p>
        </w:tc>
      </w:tr>
      <w:tr w:rsidR="000F04C6" w:rsidRPr="004B2A22" w:rsidTr="00460DE6"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60DE6" w:rsidRDefault="000F04C6" w:rsidP="005106C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Навыки </w:t>
            </w:r>
            <w:r w:rsidRPr="00460DE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(владения, опыт деятельности)</w:t>
            </w:r>
          </w:p>
          <w:p w:rsidR="000F04C6" w:rsidRPr="00460DE6" w:rsidRDefault="00460DE6" w:rsidP="005106C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DE6">
              <w:rPr>
                <w:rFonts w:ascii="Times New Roman" w:hAnsi="Times New Roman" w:cs="Times New Roman"/>
                <w:i/>
                <w:sz w:val="24"/>
                <w:szCs w:val="24"/>
              </w:rPr>
              <w:t>(виды оценочных средств:  устный зачет)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Отсутствие навыков (владений, опыта)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Наличие отдельных навыков (наличие фрагментарного опыта)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r w:rsidR="00460D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4B2A22">
              <w:rPr>
                <w:rFonts w:ascii="Times New Roman" w:hAnsi="Times New Roman" w:cs="Times New Roman"/>
                <w:sz w:val="24"/>
                <w:szCs w:val="24"/>
              </w:rPr>
              <w:t xml:space="preserve"> навыки (владения), применяемые при решении задач</w:t>
            </w:r>
          </w:p>
        </w:tc>
      </w:tr>
    </w:tbl>
    <w:p w:rsidR="00CC5BB8" w:rsidRDefault="00CC5BB8" w:rsidP="00BA589D">
      <w:pPr>
        <w:rPr>
          <w:rFonts w:ascii="Times New Roman" w:hAnsi="Times New Roman" w:cs="Times New Roman"/>
          <w:sz w:val="24"/>
          <w:szCs w:val="24"/>
        </w:rPr>
      </w:pPr>
    </w:p>
    <w:p w:rsidR="00BA589D" w:rsidRPr="00BA589D" w:rsidRDefault="000F04C6" w:rsidP="00BA589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A589D" w:rsidRPr="00BA589D">
        <w:rPr>
          <w:rFonts w:ascii="Times New Roman" w:hAnsi="Times New Roman" w:cs="Times New Roman"/>
          <w:sz w:val="24"/>
          <w:szCs w:val="24"/>
        </w:rPr>
        <w:t xml:space="preserve">. </w:t>
      </w:r>
      <w:r w:rsidR="00BA589D" w:rsidRPr="00BA589D">
        <w:rPr>
          <w:rFonts w:ascii="Times New Roman" w:hAnsi="Times New Roman" w:cs="Times New Roman"/>
          <w:b/>
          <w:sz w:val="24"/>
          <w:szCs w:val="24"/>
        </w:rPr>
        <w:t>Ресурсное обеспечение:</w:t>
      </w:r>
    </w:p>
    <w:p w:rsidR="00C51346" w:rsidRPr="00C51346" w:rsidRDefault="00BA589D" w:rsidP="00BA589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1346">
        <w:rPr>
          <w:rFonts w:ascii="Times New Roman" w:hAnsi="Times New Roman" w:cs="Times New Roman"/>
          <w:sz w:val="24"/>
          <w:szCs w:val="24"/>
        </w:rPr>
        <w:t>Перечень основной и до</w:t>
      </w:r>
      <w:r w:rsidR="00C51346" w:rsidRPr="00C51346">
        <w:rPr>
          <w:rFonts w:ascii="Times New Roman" w:hAnsi="Times New Roman" w:cs="Times New Roman"/>
          <w:sz w:val="24"/>
          <w:szCs w:val="24"/>
        </w:rPr>
        <w:t>полнительной учебной литературы:</w:t>
      </w:r>
    </w:p>
    <w:p w:rsidR="00C51346" w:rsidRPr="00C51346" w:rsidRDefault="00C51346" w:rsidP="00C5134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51346" w:rsidRPr="00C51346" w:rsidRDefault="00C51346" w:rsidP="00C51346">
      <w:pPr>
        <w:pStyle w:val="a4"/>
        <w:numPr>
          <w:ilvl w:val="0"/>
          <w:numId w:val="7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51346">
        <w:rPr>
          <w:rFonts w:ascii="Times New Roman" w:hAnsi="Times New Roman" w:cs="Times New Roman"/>
          <w:i/>
          <w:sz w:val="24"/>
          <w:szCs w:val="24"/>
          <w:lang w:val="en-GB"/>
        </w:rPr>
        <w:t>Bruulsema</w:t>
      </w:r>
      <w:proofErr w:type="spellEnd"/>
      <w:r w:rsidRPr="00C5134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T</w:t>
      </w:r>
      <w:r w:rsidRPr="00C51346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C51346">
        <w:rPr>
          <w:rFonts w:ascii="Times New Roman" w:hAnsi="Times New Roman" w:cs="Times New Roman"/>
          <w:i/>
          <w:sz w:val="24"/>
          <w:szCs w:val="24"/>
          <w:lang w:val="en-GB"/>
        </w:rPr>
        <w:t>W</w:t>
      </w:r>
      <w:r w:rsidRPr="00C513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., </w:t>
      </w:r>
      <w:proofErr w:type="spellStart"/>
      <w:r w:rsidRPr="00C51346">
        <w:rPr>
          <w:rFonts w:ascii="Times New Roman" w:hAnsi="Times New Roman" w:cs="Times New Roman"/>
          <w:i/>
          <w:sz w:val="24"/>
          <w:szCs w:val="24"/>
          <w:lang w:val="en-GB"/>
        </w:rPr>
        <w:t>Fixen</w:t>
      </w:r>
      <w:proofErr w:type="spellEnd"/>
      <w:r w:rsidRPr="00C5134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P</w:t>
      </w:r>
      <w:r w:rsidRPr="00C51346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C51346">
        <w:rPr>
          <w:rFonts w:ascii="Times New Roman" w:hAnsi="Times New Roman" w:cs="Times New Roman"/>
          <w:i/>
          <w:sz w:val="24"/>
          <w:szCs w:val="24"/>
          <w:lang w:val="en-GB"/>
        </w:rPr>
        <w:t>E</w:t>
      </w:r>
      <w:r w:rsidRPr="00C513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., </w:t>
      </w:r>
      <w:proofErr w:type="spellStart"/>
      <w:r w:rsidRPr="00C51346">
        <w:rPr>
          <w:rFonts w:ascii="Times New Roman" w:hAnsi="Times New Roman" w:cs="Times New Roman"/>
          <w:i/>
          <w:sz w:val="24"/>
          <w:szCs w:val="24"/>
          <w:lang w:val="en-GB"/>
        </w:rPr>
        <w:t>Sulewski</w:t>
      </w:r>
      <w:proofErr w:type="spellEnd"/>
      <w:r w:rsidRPr="00C5134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G</w:t>
      </w:r>
      <w:r w:rsidRPr="00C51346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C51346">
        <w:rPr>
          <w:rFonts w:ascii="Times New Roman" w:hAnsi="Times New Roman" w:cs="Times New Roman"/>
          <w:i/>
          <w:sz w:val="24"/>
          <w:szCs w:val="24"/>
          <w:lang w:val="en-GB"/>
        </w:rPr>
        <w:t>D</w:t>
      </w:r>
      <w:r w:rsidRPr="00C51346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C5134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51346">
        <w:rPr>
          <w:rFonts w:ascii="Times New Roman" w:hAnsi="Times New Roman" w:cs="Times New Roman"/>
          <w:sz w:val="24"/>
          <w:szCs w:val="24"/>
          <w:lang w:val="en-GB"/>
        </w:rPr>
        <w:t>Eds</w:t>
      </w:r>
      <w:proofErr w:type="spellEnd"/>
      <w:r w:rsidRPr="00C51346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Pr="00C51346">
        <w:rPr>
          <w:rFonts w:ascii="Times New Roman" w:hAnsi="Times New Roman" w:cs="Times New Roman"/>
          <w:sz w:val="24"/>
          <w:szCs w:val="24"/>
          <w:lang w:val="en-GB"/>
        </w:rPr>
        <w:t xml:space="preserve"> 4R Plant Nutrition Manual: A Manual for Improving the Management of Plant Nutrition</w:t>
      </w:r>
      <w:r w:rsidRPr="00C51346">
        <w:rPr>
          <w:rFonts w:ascii="Times New Roman" w:hAnsi="Times New Roman" w:cs="Times New Roman"/>
          <w:sz w:val="24"/>
          <w:szCs w:val="24"/>
          <w:lang w:val="en-US"/>
        </w:rPr>
        <w:t>. - Norcross, IPNI. 2017. 130 pp.</w:t>
      </w:r>
    </w:p>
    <w:p w:rsidR="00C51346" w:rsidRPr="00C51346" w:rsidRDefault="00C51346" w:rsidP="00C51346">
      <w:pPr>
        <w:pStyle w:val="a4"/>
        <w:numPr>
          <w:ilvl w:val="0"/>
          <w:numId w:val="7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C51346">
        <w:rPr>
          <w:rFonts w:ascii="Times New Roman" w:hAnsi="Times New Roman" w:cs="Times New Roman"/>
          <w:i/>
          <w:sz w:val="24"/>
          <w:szCs w:val="24"/>
          <w:lang w:val="en-GB"/>
        </w:rPr>
        <w:t xml:space="preserve">Sutton E.A., </w:t>
      </w:r>
      <w:proofErr w:type="spellStart"/>
      <w:r w:rsidRPr="00C51346">
        <w:rPr>
          <w:rFonts w:ascii="Times New Roman" w:hAnsi="Times New Roman" w:cs="Times New Roman"/>
          <w:i/>
          <w:sz w:val="24"/>
          <w:szCs w:val="24"/>
          <w:lang w:val="en-GB"/>
        </w:rPr>
        <w:t>Bleeker</w:t>
      </w:r>
      <w:proofErr w:type="spellEnd"/>
      <w:r w:rsidRPr="00C5134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A., Howard C.M. et al.</w:t>
      </w:r>
      <w:r w:rsidRPr="00C51346">
        <w:rPr>
          <w:rFonts w:ascii="Times New Roman" w:hAnsi="Times New Roman" w:cs="Times New Roman"/>
          <w:sz w:val="24"/>
          <w:szCs w:val="24"/>
          <w:lang w:val="en-GB"/>
        </w:rPr>
        <w:t xml:space="preserve"> Our Nutrient World: The challenge to produce more food and energy with less pollution. </w:t>
      </w:r>
      <w:proofErr w:type="spellStart"/>
      <w:r w:rsidRPr="00C51346">
        <w:rPr>
          <w:rFonts w:ascii="Times New Roman" w:hAnsi="Times New Roman" w:cs="Times New Roman"/>
          <w:sz w:val="24"/>
          <w:szCs w:val="24"/>
        </w:rPr>
        <w:t>Global</w:t>
      </w:r>
      <w:proofErr w:type="spellEnd"/>
      <w:r w:rsidRPr="00C51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346">
        <w:rPr>
          <w:rFonts w:ascii="Times New Roman" w:hAnsi="Times New Roman" w:cs="Times New Roman"/>
          <w:sz w:val="24"/>
          <w:szCs w:val="24"/>
        </w:rPr>
        <w:t>Overview</w:t>
      </w:r>
      <w:proofErr w:type="spellEnd"/>
      <w:r w:rsidRPr="00C51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34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51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346">
        <w:rPr>
          <w:rFonts w:ascii="Times New Roman" w:hAnsi="Times New Roman" w:cs="Times New Roman"/>
          <w:sz w:val="24"/>
          <w:szCs w:val="24"/>
        </w:rPr>
        <w:t>Nutrient</w:t>
      </w:r>
      <w:proofErr w:type="spellEnd"/>
      <w:r w:rsidRPr="00C51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346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C5134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51346">
        <w:rPr>
          <w:rFonts w:ascii="Times New Roman" w:hAnsi="Times New Roman" w:cs="Times New Roman"/>
          <w:sz w:val="24"/>
          <w:szCs w:val="24"/>
        </w:rPr>
        <w:t xml:space="preserve">- </w:t>
      </w:r>
      <w:r w:rsidRPr="00C51346">
        <w:rPr>
          <w:rFonts w:ascii="Times New Roman" w:hAnsi="Times New Roman" w:cs="Times New Roman"/>
          <w:sz w:val="24"/>
          <w:szCs w:val="24"/>
          <w:lang w:val="en-US"/>
        </w:rPr>
        <w:t>Edinburg, CEH. 2013. 115 pp.</w:t>
      </w:r>
    </w:p>
    <w:p w:rsidR="00C51346" w:rsidRPr="00C51346" w:rsidRDefault="00C51346" w:rsidP="00C51346">
      <w:pPr>
        <w:pStyle w:val="a4"/>
        <w:numPr>
          <w:ilvl w:val="0"/>
          <w:numId w:val="7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C51346">
        <w:rPr>
          <w:rFonts w:ascii="Times New Roman" w:hAnsi="Times New Roman" w:cs="Times New Roman"/>
          <w:sz w:val="24"/>
          <w:szCs w:val="24"/>
        </w:rPr>
        <w:t xml:space="preserve">Положение дел в области продовольствия и сельского хозяйства. Изменение климата, сельское хозяйство и продовольственная безопасность. - Рим, ФАО. 2016. 185 </w:t>
      </w:r>
      <w:r w:rsidRPr="00C5134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51346">
        <w:rPr>
          <w:rFonts w:ascii="Times New Roman" w:hAnsi="Times New Roman" w:cs="Times New Roman"/>
          <w:sz w:val="24"/>
          <w:szCs w:val="24"/>
        </w:rPr>
        <w:t>.</w:t>
      </w:r>
    </w:p>
    <w:p w:rsidR="00C51346" w:rsidRPr="00C51346" w:rsidRDefault="00C51346" w:rsidP="00C51346">
      <w:pPr>
        <w:pStyle w:val="a4"/>
        <w:numPr>
          <w:ilvl w:val="0"/>
          <w:numId w:val="7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C51346">
        <w:rPr>
          <w:rFonts w:ascii="Times New Roman" w:hAnsi="Times New Roman" w:cs="Times New Roman"/>
          <w:sz w:val="24"/>
          <w:szCs w:val="24"/>
          <w:lang w:val="en-US"/>
        </w:rPr>
        <w:t xml:space="preserve">Climate-SMART Agriculture. Sourcebook. - FAO, 2013. </w:t>
      </w:r>
      <w:r w:rsidRPr="00C51346">
        <w:rPr>
          <w:rFonts w:ascii="Times New Roman" w:hAnsi="Times New Roman" w:cs="Times New Roman"/>
          <w:sz w:val="24"/>
          <w:szCs w:val="24"/>
        </w:rPr>
        <w:t xml:space="preserve">557 </w:t>
      </w:r>
      <w:r w:rsidRPr="00C51346">
        <w:rPr>
          <w:rFonts w:ascii="Times New Roman" w:hAnsi="Times New Roman" w:cs="Times New Roman"/>
          <w:sz w:val="24"/>
          <w:szCs w:val="24"/>
          <w:lang w:val="en-US"/>
        </w:rPr>
        <w:t>pp</w:t>
      </w:r>
      <w:r w:rsidRPr="00C51346">
        <w:rPr>
          <w:rFonts w:ascii="Times New Roman" w:hAnsi="Times New Roman" w:cs="Times New Roman"/>
          <w:sz w:val="24"/>
          <w:szCs w:val="24"/>
        </w:rPr>
        <w:t>.</w:t>
      </w:r>
    </w:p>
    <w:p w:rsidR="00C51346" w:rsidRPr="00C51346" w:rsidRDefault="00C51346" w:rsidP="00C5134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589D" w:rsidRPr="00C51346" w:rsidRDefault="00BA589D" w:rsidP="00BA589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1346">
        <w:rPr>
          <w:rFonts w:ascii="Times New Roman" w:hAnsi="Times New Roman" w:cs="Times New Roman"/>
          <w:sz w:val="24"/>
          <w:szCs w:val="24"/>
        </w:rPr>
        <w:t>Описание материально-технической базы</w:t>
      </w:r>
      <w:r w:rsidR="00460DE6" w:rsidRPr="00C51346">
        <w:rPr>
          <w:rFonts w:ascii="Times New Roman" w:hAnsi="Times New Roman" w:cs="Times New Roman"/>
          <w:sz w:val="24"/>
          <w:szCs w:val="24"/>
        </w:rPr>
        <w:t>:</w:t>
      </w:r>
      <w:r w:rsidRPr="00C513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DE6" w:rsidRPr="00C51346" w:rsidRDefault="00460DE6" w:rsidP="00460DE6">
      <w:pPr>
        <w:pStyle w:val="a4"/>
        <w:rPr>
          <w:rFonts w:ascii="Times New Roman" w:hAnsi="Times New Roman" w:cs="Times New Roman"/>
          <w:sz w:val="24"/>
          <w:szCs w:val="24"/>
        </w:rPr>
      </w:pPr>
      <w:r w:rsidRPr="00C51346">
        <w:rPr>
          <w:rFonts w:ascii="Times New Roman" w:hAnsi="Times New Roman" w:cs="Times New Roman"/>
          <w:sz w:val="24"/>
          <w:szCs w:val="24"/>
        </w:rPr>
        <w:t xml:space="preserve">Помещения – аудитория, рассчитанная на группу из 50 учащихся; </w:t>
      </w:r>
    </w:p>
    <w:p w:rsidR="00460DE6" w:rsidRPr="00C51346" w:rsidRDefault="00460DE6" w:rsidP="00460DE6">
      <w:pPr>
        <w:pStyle w:val="a4"/>
        <w:rPr>
          <w:rFonts w:ascii="Times New Roman" w:hAnsi="Times New Roman" w:cs="Times New Roman"/>
          <w:sz w:val="24"/>
          <w:szCs w:val="24"/>
        </w:rPr>
      </w:pPr>
      <w:r w:rsidRPr="00C51346">
        <w:rPr>
          <w:rFonts w:ascii="Times New Roman" w:hAnsi="Times New Roman" w:cs="Times New Roman"/>
          <w:sz w:val="24"/>
          <w:szCs w:val="24"/>
        </w:rPr>
        <w:t>Оборудование – мультимедийный проектор, компьютер, экран.</w:t>
      </w:r>
    </w:p>
    <w:p w:rsidR="007D4B7A" w:rsidRPr="00BE7F1E" w:rsidRDefault="007D4B7A" w:rsidP="00D2282F">
      <w:pPr>
        <w:rPr>
          <w:rFonts w:ascii="Times New Roman" w:hAnsi="Times New Roman" w:cs="Times New Roman"/>
          <w:sz w:val="24"/>
          <w:szCs w:val="24"/>
        </w:rPr>
      </w:pPr>
    </w:p>
    <w:p w:rsidR="007D4B7A" w:rsidRPr="00CA66BB" w:rsidRDefault="00A4264E" w:rsidP="000F00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D4B7A" w:rsidRPr="00BE7F1E">
        <w:rPr>
          <w:rFonts w:ascii="Times New Roman" w:hAnsi="Times New Roman" w:cs="Times New Roman"/>
          <w:sz w:val="24"/>
          <w:szCs w:val="24"/>
        </w:rPr>
        <w:t xml:space="preserve">. </w:t>
      </w:r>
      <w:r w:rsidR="007D4B7A" w:rsidRPr="00CA66BB">
        <w:rPr>
          <w:rFonts w:ascii="Times New Roman" w:hAnsi="Times New Roman" w:cs="Times New Roman"/>
          <w:b/>
          <w:sz w:val="24"/>
          <w:szCs w:val="24"/>
        </w:rPr>
        <w:t>Язык преподавания</w:t>
      </w:r>
      <w:r w:rsidR="000D75A4" w:rsidRPr="00CA66BB">
        <w:rPr>
          <w:rFonts w:ascii="Times New Roman" w:hAnsi="Times New Roman" w:cs="Times New Roman"/>
          <w:b/>
          <w:sz w:val="24"/>
          <w:szCs w:val="24"/>
        </w:rPr>
        <w:t>:</w:t>
      </w:r>
      <w:r w:rsidR="00460DE6" w:rsidRPr="00460DE6">
        <w:rPr>
          <w:rFonts w:ascii="Times New Roman" w:hAnsi="Times New Roman" w:cs="Times New Roman"/>
          <w:sz w:val="24"/>
          <w:szCs w:val="24"/>
        </w:rPr>
        <w:t xml:space="preserve"> русский</w:t>
      </w:r>
    </w:p>
    <w:p w:rsidR="007D4B7A" w:rsidRPr="00BE7F1E" w:rsidRDefault="007D4B7A" w:rsidP="000F00A9">
      <w:pPr>
        <w:rPr>
          <w:rFonts w:ascii="Times New Roman" w:hAnsi="Times New Roman" w:cs="Times New Roman"/>
          <w:sz w:val="24"/>
          <w:szCs w:val="24"/>
        </w:rPr>
      </w:pPr>
    </w:p>
    <w:p w:rsidR="007D4B7A" w:rsidRDefault="00B41A67" w:rsidP="000F00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4264E">
        <w:rPr>
          <w:rFonts w:ascii="Times New Roman" w:hAnsi="Times New Roman" w:cs="Times New Roman"/>
          <w:sz w:val="24"/>
          <w:szCs w:val="24"/>
        </w:rPr>
        <w:t>1</w:t>
      </w:r>
      <w:r w:rsidR="007D4B7A" w:rsidRPr="00BE7F1E">
        <w:rPr>
          <w:rFonts w:ascii="Times New Roman" w:hAnsi="Times New Roman" w:cs="Times New Roman"/>
          <w:sz w:val="24"/>
          <w:szCs w:val="24"/>
        </w:rPr>
        <w:t xml:space="preserve">. </w:t>
      </w:r>
      <w:r w:rsidR="007D4B7A" w:rsidRPr="00CA66BB">
        <w:rPr>
          <w:rFonts w:ascii="Times New Roman" w:hAnsi="Times New Roman" w:cs="Times New Roman"/>
          <w:b/>
          <w:sz w:val="24"/>
          <w:szCs w:val="24"/>
        </w:rPr>
        <w:t>Преподаватель (преподаватели)</w:t>
      </w:r>
      <w:r w:rsidR="000D75A4" w:rsidRPr="00CA66BB">
        <w:rPr>
          <w:rFonts w:ascii="Times New Roman" w:hAnsi="Times New Roman" w:cs="Times New Roman"/>
          <w:b/>
          <w:sz w:val="24"/>
          <w:szCs w:val="24"/>
        </w:rPr>
        <w:t>:</w:t>
      </w:r>
    </w:p>
    <w:p w:rsidR="00C63B0F" w:rsidRDefault="00C63B0F" w:rsidP="007B593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63B0F">
        <w:rPr>
          <w:rFonts w:ascii="Times New Roman" w:hAnsi="Times New Roman" w:cs="Times New Roman"/>
          <w:sz w:val="24"/>
          <w:szCs w:val="24"/>
        </w:rPr>
        <w:t>Романенков</w:t>
      </w:r>
      <w:proofErr w:type="spellEnd"/>
      <w:r w:rsidRPr="00C63B0F">
        <w:rPr>
          <w:rFonts w:ascii="Times New Roman" w:hAnsi="Times New Roman" w:cs="Times New Roman"/>
          <w:sz w:val="24"/>
          <w:szCs w:val="24"/>
        </w:rPr>
        <w:t xml:space="preserve"> Владимир Аркадьевич</w:t>
      </w:r>
    </w:p>
    <w:p w:rsidR="007B5935" w:rsidRPr="00445AAA" w:rsidRDefault="00C63B0F" w:rsidP="007B59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Заведующий кафедрой агрохимии и биохимии растений</w:t>
      </w:r>
      <w:r w:rsidR="00015BC9" w:rsidRPr="00015BC9">
        <w:t xml:space="preserve"> </w:t>
      </w:r>
      <w:r w:rsidR="00015BC9" w:rsidRPr="00015BC9">
        <w:rPr>
          <w:rFonts w:ascii="Times New Roman" w:hAnsi="Times New Roman" w:cs="Times New Roman"/>
          <w:color w:val="000000" w:themeColor="text1"/>
          <w:sz w:val="24"/>
          <w:szCs w:val="24"/>
        </w:rPr>
        <w:t>факультета почвоведения МГУ им. М.В. Ломоносова</w:t>
      </w:r>
    </w:p>
    <w:p w:rsidR="007B5935" w:rsidRDefault="00C63B0F" w:rsidP="007B59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Доктор биологических наук</w:t>
      </w:r>
    </w:p>
    <w:p w:rsidR="00C63B0F" w:rsidRPr="009267E5" w:rsidRDefault="00C63B0F" w:rsidP="007B59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Профессор</w:t>
      </w:r>
    </w:p>
    <w:p w:rsidR="0010548B" w:rsidRDefault="0010548B" w:rsidP="000F00A9">
      <w:pPr>
        <w:rPr>
          <w:rFonts w:ascii="Times New Roman" w:hAnsi="Times New Roman" w:cs="Times New Roman"/>
          <w:sz w:val="24"/>
          <w:szCs w:val="24"/>
        </w:rPr>
      </w:pPr>
    </w:p>
    <w:p w:rsidR="0010548B" w:rsidRDefault="00A4264E" w:rsidP="000F00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10548B">
        <w:rPr>
          <w:rFonts w:ascii="Times New Roman" w:hAnsi="Times New Roman" w:cs="Times New Roman"/>
          <w:sz w:val="24"/>
          <w:szCs w:val="24"/>
        </w:rPr>
        <w:t xml:space="preserve">. </w:t>
      </w:r>
      <w:r w:rsidR="0010548B" w:rsidRPr="00CA66BB">
        <w:rPr>
          <w:rFonts w:ascii="Times New Roman" w:hAnsi="Times New Roman" w:cs="Times New Roman"/>
          <w:b/>
          <w:sz w:val="24"/>
          <w:szCs w:val="24"/>
        </w:rPr>
        <w:t>Разработчики программы</w:t>
      </w:r>
      <w:r w:rsidR="000D75A4" w:rsidRPr="00CA66BB">
        <w:rPr>
          <w:rFonts w:ascii="Times New Roman" w:hAnsi="Times New Roman" w:cs="Times New Roman"/>
          <w:b/>
          <w:sz w:val="24"/>
          <w:szCs w:val="24"/>
        </w:rPr>
        <w:t>:</w:t>
      </w:r>
    </w:p>
    <w:p w:rsidR="00C63B0F" w:rsidRDefault="00C63B0F" w:rsidP="00C63B0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63B0F">
        <w:rPr>
          <w:rFonts w:ascii="Times New Roman" w:hAnsi="Times New Roman" w:cs="Times New Roman"/>
          <w:sz w:val="24"/>
          <w:szCs w:val="24"/>
        </w:rPr>
        <w:t>Романенков</w:t>
      </w:r>
      <w:proofErr w:type="spellEnd"/>
      <w:r w:rsidRPr="00C63B0F">
        <w:rPr>
          <w:rFonts w:ascii="Times New Roman" w:hAnsi="Times New Roman" w:cs="Times New Roman"/>
          <w:sz w:val="24"/>
          <w:szCs w:val="24"/>
        </w:rPr>
        <w:t xml:space="preserve"> Владимир Аркадьевич</w:t>
      </w:r>
    </w:p>
    <w:p w:rsidR="00C63B0F" w:rsidRPr="00445AAA" w:rsidRDefault="00C63B0F" w:rsidP="00C63B0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Заведующий кафедрой агрохимии и биохимии растений</w:t>
      </w:r>
      <w:r w:rsidR="00015BC9" w:rsidRPr="00015BC9">
        <w:t xml:space="preserve"> </w:t>
      </w:r>
      <w:r w:rsidR="00015BC9" w:rsidRPr="00015BC9">
        <w:rPr>
          <w:rFonts w:ascii="Times New Roman" w:hAnsi="Times New Roman" w:cs="Times New Roman"/>
          <w:color w:val="000000" w:themeColor="text1"/>
          <w:sz w:val="24"/>
          <w:szCs w:val="24"/>
        </w:rPr>
        <w:t>факультета почвоведения МГУ им. М.В. Ломоносова</w:t>
      </w:r>
      <w:bookmarkStart w:id="0" w:name="_GoBack"/>
      <w:bookmarkEnd w:id="0"/>
    </w:p>
    <w:p w:rsidR="00C63B0F" w:rsidRDefault="00C63B0F" w:rsidP="00C63B0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Доктор биологических наук</w:t>
      </w:r>
    </w:p>
    <w:p w:rsidR="00C63B0F" w:rsidRPr="009267E5" w:rsidRDefault="00C63B0F" w:rsidP="00C63B0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Профессор</w:t>
      </w:r>
    </w:p>
    <w:p w:rsidR="000D75A4" w:rsidRDefault="000D75A4" w:rsidP="000F00A9">
      <w:pPr>
        <w:rPr>
          <w:rFonts w:ascii="Times New Roman" w:hAnsi="Times New Roman" w:cs="Times New Roman"/>
          <w:sz w:val="24"/>
          <w:szCs w:val="24"/>
        </w:rPr>
      </w:pPr>
    </w:p>
    <w:p w:rsidR="000D75A4" w:rsidRDefault="00A4264E" w:rsidP="000F00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0D75A4">
        <w:rPr>
          <w:rFonts w:ascii="Times New Roman" w:hAnsi="Times New Roman" w:cs="Times New Roman"/>
          <w:sz w:val="24"/>
          <w:szCs w:val="24"/>
        </w:rPr>
        <w:t xml:space="preserve">. </w:t>
      </w:r>
      <w:r w:rsidR="000D75A4" w:rsidRPr="00CA66BB">
        <w:rPr>
          <w:rFonts w:ascii="Times New Roman" w:hAnsi="Times New Roman" w:cs="Times New Roman"/>
          <w:b/>
          <w:sz w:val="24"/>
          <w:szCs w:val="24"/>
        </w:rPr>
        <w:t>Краткая аннотация дисциплины:</w:t>
      </w:r>
    </w:p>
    <w:p w:rsidR="00C51346" w:rsidRDefault="00C51346" w:rsidP="00C51346">
      <w:pPr>
        <w:spacing w:line="25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51346" w:rsidRPr="00C51346" w:rsidRDefault="00C51346" w:rsidP="00C51346">
      <w:pPr>
        <w:spacing w:line="256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C51346">
        <w:rPr>
          <w:rFonts w:ascii="Times New Roman" w:hAnsi="Times New Roman" w:cs="Times New Roman"/>
          <w:sz w:val="24"/>
          <w:szCs w:val="24"/>
        </w:rPr>
        <w:t xml:space="preserve">Сегодня очевидно, что агрохозяйство будущего будет принципиально отличаться от земледелия сегодняшнего дня. Предложено много различных способов перехода к новым его формам. Как можно оценить их жизнеспособность? Как они могут помочь справиться с рисками? </w:t>
      </w:r>
      <w:r w:rsidRPr="00C51346">
        <w:rPr>
          <w:rFonts w:ascii="Times New Roman" w:hAnsi="Times New Roman" w:cs="Times New Roman"/>
          <w:sz w:val="24"/>
          <w:szCs w:val="24"/>
          <w:lang w:eastAsia="ru-RU"/>
        </w:rPr>
        <w:t>Перечень вызовов текущего столетия в производстве продуктов питания - изменение климата, сокращающиеся ресурсы, рост населения</w:t>
      </w:r>
      <w:proofErr w:type="gramStart"/>
      <w:r w:rsidRPr="00C51346">
        <w:rPr>
          <w:rFonts w:ascii="Times New Roman" w:hAnsi="Times New Roman" w:cs="Times New Roman"/>
          <w:sz w:val="24"/>
          <w:szCs w:val="24"/>
          <w:lang w:eastAsia="ru-RU"/>
        </w:rPr>
        <w:t>… К</w:t>
      </w:r>
      <w:proofErr w:type="gramEnd"/>
      <w:r w:rsidRPr="00C51346">
        <w:rPr>
          <w:rFonts w:ascii="Times New Roman" w:hAnsi="Times New Roman" w:cs="Times New Roman"/>
          <w:sz w:val="24"/>
          <w:szCs w:val="24"/>
          <w:lang w:eastAsia="ru-RU"/>
        </w:rPr>
        <w:t xml:space="preserve"> списку рисков добавляется проблема загрязнения окружающей среды и деградации почв. </w:t>
      </w:r>
    </w:p>
    <w:p w:rsidR="00C51346" w:rsidRPr="00C51346" w:rsidRDefault="00C51346" w:rsidP="00C51346">
      <w:pPr>
        <w:spacing w:line="256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51346">
        <w:rPr>
          <w:rFonts w:ascii="Times New Roman" w:hAnsi="Times New Roman" w:cs="Times New Roman"/>
          <w:sz w:val="24"/>
          <w:szCs w:val="24"/>
        </w:rPr>
        <w:t xml:space="preserve">Одним из путей решения является переход от агрохозяйства устойчивого к интеллектуальному и климатически оптимизированному – подход, направленный </w:t>
      </w:r>
      <w:r w:rsidRPr="00C51346">
        <w:rPr>
          <w:rFonts w:ascii="Times New Roman" w:hAnsi="Times New Roman" w:cs="Times New Roman"/>
          <w:sz w:val="24"/>
          <w:szCs w:val="24"/>
          <w:lang w:eastAsia="ru-RU"/>
        </w:rPr>
        <w:t xml:space="preserve">на объединение продовольственной безопасности и обеспечение устойчивого развития, адаптацию к изменению климата, сокращение выбросов парниковых газов, обеспечение экономически обоснованного эффективного и социально приемлемого использования земель. </w:t>
      </w:r>
      <w:proofErr w:type="gramEnd"/>
    </w:p>
    <w:p w:rsidR="00C51346" w:rsidRPr="00C51346" w:rsidRDefault="00C51346" w:rsidP="00C51346">
      <w:pPr>
        <w:spacing w:line="25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51346">
        <w:rPr>
          <w:rFonts w:ascii="Times New Roman" w:hAnsi="Times New Roman" w:cs="Times New Roman"/>
          <w:sz w:val="24"/>
          <w:szCs w:val="24"/>
          <w:lang w:eastAsia="ru-RU"/>
        </w:rPr>
        <w:t>Цель курса – анализ последствий, издержек и выгоды новых форм агрохозяйства. Мы проследим, как на это влияет использование продуктов питания и стиль жизни каждого отдельного потребителя. Поговорим о возможных альтернативах традиционному земледелию.</w:t>
      </w:r>
      <w:r w:rsidRPr="00C51346">
        <w:rPr>
          <w:rFonts w:ascii="Times New Roman" w:hAnsi="Times New Roman" w:cs="Times New Roman"/>
          <w:sz w:val="24"/>
          <w:szCs w:val="24"/>
        </w:rPr>
        <w:t xml:space="preserve"> В данном курсе слушателям предоставляется возможность взглянуть на проблемы управлением продовольственной безопасности с позиций современных направлений научных исследований </w:t>
      </w:r>
      <w:r w:rsidRPr="00C51346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C51346">
        <w:rPr>
          <w:rFonts w:ascii="Times New Roman" w:hAnsi="Times New Roman" w:cs="Times New Roman"/>
          <w:sz w:val="24"/>
          <w:szCs w:val="24"/>
        </w:rPr>
        <w:t xml:space="preserve"> повышения использования потенциала территории при обеспечении долговременного улучшения качества земель и сохранении экологической сбалансированности. </w:t>
      </w:r>
    </w:p>
    <w:p w:rsidR="00C51346" w:rsidRPr="00C51346" w:rsidRDefault="00C51346" w:rsidP="00C5134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C51346">
        <w:rPr>
          <w:rFonts w:ascii="Times New Roman" w:hAnsi="Times New Roman" w:cs="Times New Roman"/>
          <w:sz w:val="24"/>
          <w:szCs w:val="24"/>
          <w:lang w:eastAsia="ru-RU"/>
        </w:rPr>
        <w:t>Задачами курса являются: (</w:t>
      </w:r>
      <w:r w:rsidRPr="00C51346">
        <w:rPr>
          <w:rFonts w:ascii="Times New Roman" w:hAnsi="Times New Roman" w:cs="Times New Roman"/>
          <w:sz w:val="24"/>
          <w:szCs w:val="24"/>
          <w:lang w:val="en-GB" w:eastAsia="ru-RU"/>
        </w:rPr>
        <w:t>I</w:t>
      </w:r>
      <w:r w:rsidRPr="00C51346">
        <w:rPr>
          <w:rFonts w:ascii="Times New Roman" w:hAnsi="Times New Roman" w:cs="Times New Roman"/>
          <w:sz w:val="24"/>
          <w:szCs w:val="24"/>
          <w:lang w:eastAsia="ru-RU"/>
        </w:rPr>
        <w:t>) знакомство с основами устойчивого развития в сельском хозяйстве, (</w:t>
      </w:r>
      <w:r w:rsidRPr="00C51346"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 w:rsidRPr="00C51346">
        <w:rPr>
          <w:rFonts w:ascii="Times New Roman" w:hAnsi="Times New Roman" w:cs="Times New Roman"/>
          <w:sz w:val="24"/>
          <w:szCs w:val="24"/>
          <w:lang w:eastAsia="ru-RU"/>
        </w:rPr>
        <w:t>) формирование представлений об индикаторах, характеризующих экологическую, экономическую и социальную эффективность агрохозяйства и (</w:t>
      </w:r>
      <w:r w:rsidRPr="00C51346">
        <w:rPr>
          <w:rFonts w:ascii="Times New Roman" w:hAnsi="Times New Roman" w:cs="Times New Roman"/>
          <w:sz w:val="24"/>
          <w:szCs w:val="24"/>
          <w:lang w:val="en-US" w:eastAsia="ru-RU"/>
        </w:rPr>
        <w:t>III</w:t>
      </w:r>
      <w:r w:rsidRPr="00C51346">
        <w:rPr>
          <w:rFonts w:ascii="Times New Roman" w:hAnsi="Times New Roman" w:cs="Times New Roman"/>
          <w:sz w:val="24"/>
          <w:szCs w:val="24"/>
          <w:lang w:eastAsia="ru-RU"/>
        </w:rPr>
        <w:t>) приобретение навыков в учете природоохранных ограничений и экономических стимулов в агрохозяйстве</w:t>
      </w:r>
    </w:p>
    <w:p w:rsidR="00C51346" w:rsidRPr="00C51346" w:rsidRDefault="00C51346" w:rsidP="00C5134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C51346">
        <w:rPr>
          <w:rFonts w:ascii="Times New Roman" w:hAnsi="Times New Roman" w:cs="Times New Roman"/>
          <w:sz w:val="24"/>
          <w:szCs w:val="24"/>
          <w:lang w:eastAsia="ru-RU"/>
        </w:rPr>
        <w:t xml:space="preserve">Курс лекций базируется на изучении концепции и основных принципов современного и будущего агрохозяйства. Анализируются примеры взаимосвязанного решения нескольких задач: обеспечения гарантированного минимума производства продукции заданного качества, сохранения почвенного плодородия, снижения загрязнения окружающей среды, обеспечения экономически обоснованного эффективного хозяйства и социально приемлемого земледелия. Концепция четырех правил знакомит с необходимыми показателями эффективности агрохозяйства на региональном, национальном и глобальном уровнях. Курс включает также знакомство с климатически </w:t>
      </w:r>
      <w:proofErr w:type="gramStart"/>
      <w:r w:rsidRPr="00C51346">
        <w:rPr>
          <w:rFonts w:ascii="Times New Roman" w:hAnsi="Times New Roman" w:cs="Times New Roman"/>
          <w:sz w:val="24"/>
          <w:szCs w:val="24"/>
          <w:lang w:eastAsia="ru-RU"/>
        </w:rPr>
        <w:t>оптимизированным</w:t>
      </w:r>
      <w:proofErr w:type="gramEnd"/>
      <w:r w:rsidRPr="00C51346">
        <w:rPr>
          <w:rFonts w:ascii="Times New Roman" w:hAnsi="Times New Roman" w:cs="Times New Roman"/>
          <w:sz w:val="24"/>
          <w:szCs w:val="24"/>
          <w:lang w:eastAsia="ru-RU"/>
        </w:rPr>
        <w:t xml:space="preserve"> агрохозяйством и ролью отдельных потребителей в его развитии.  </w:t>
      </w:r>
    </w:p>
    <w:p w:rsidR="00C51346" w:rsidRPr="00C51346" w:rsidRDefault="00C51346" w:rsidP="00C5134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C51346">
        <w:rPr>
          <w:rFonts w:ascii="Times New Roman" w:hAnsi="Times New Roman" w:cs="Times New Roman"/>
          <w:sz w:val="24"/>
          <w:szCs w:val="24"/>
          <w:lang w:eastAsia="ru-RU"/>
        </w:rPr>
        <w:t xml:space="preserve">Рассматривается комплекс проблем, интересных будущим специалистам  в области аграрных наук, биологии, экологии, социальных и экономических наук и смежных дисциплин – автоматизации управления системами аграрного производства, разработками программного обеспечения, предиктивной аналитикой, Интернетом Вещей и </w:t>
      </w:r>
      <w:proofErr w:type="spellStart"/>
      <w:r w:rsidRPr="00C51346">
        <w:rPr>
          <w:rFonts w:ascii="Times New Roman" w:hAnsi="Times New Roman" w:cs="Times New Roman"/>
          <w:sz w:val="24"/>
          <w:szCs w:val="24"/>
          <w:lang w:val="en-GB" w:eastAsia="ru-RU"/>
        </w:rPr>
        <w:t>FoodNet</w:t>
      </w:r>
      <w:proofErr w:type="spellEnd"/>
      <w:r w:rsidRPr="00C5134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C5BB8" w:rsidRDefault="00CC5BB8" w:rsidP="000F00A9">
      <w:pPr>
        <w:rPr>
          <w:rFonts w:ascii="Times New Roman" w:hAnsi="Times New Roman" w:cs="Times New Roman"/>
          <w:b/>
          <w:sz w:val="24"/>
          <w:szCs w:val="24"/>
        </w:rPr>
      </w:pPr>
    </w:p>
    <w:p w:rsidR="00CC5BB8" w:rsidRDefault="00CC5BB8" w:rsidP="000F00A9">
      <w:pPr>
        <w:rPr>
          <w:rFonts w:ascii="Times New Roman" w:hAnsi="Times New Roman" w:cs="Times New Roman"/>
          <w:b/>
          <w:sz w:val="24"/>
          <w:szCs w:val="24"/>
        </w:rPr>
      </w:pPr>
    </w:p>
    <w:p w:rsidR="00CC5BB8" w:rsidRDefault="00CC5BB8" w:rsidP="000F00A9">
      <w:pPr>
        <w:rPr>
          <w:rFonts w:ascii="Times New Roman" w:hAnsi="Times New Roman" w:cs="Times New Roman"/>
          <w:b/>
          <w:sz w:val="24"/>
          <w:szCs w:val="24"/>
        </w:rPr>
      </w:pPr>
    </w:p>
    <w:p w:rsidR="00CC5BB8" w:rsidRPr="00CA66BB" w:rsidRDefault="00CC5BB8" w:rsidP="000F00A9">
      <w:pPr>
        <w:rPr>
          <w:rFonts w:ascii="Times New Roman" w:hAnsi="Times New Roman" w:cs="Times New Roman"/>
          <w:b/>
          <w:sz w:val="24"/>
          <w:szCs w:val="24"/>
        </w:rPr>
      </w:pPr>
    </w:p>
    <w:sectPr w:rsidR="00CC5BB8" w:rsidRPr="00CA66BB" w:rsidSect="002B2AC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486" w:rsidRDefault="00CA7486" w:rsidP="005331D7">
      <w:pPr>
        <w:spacing w:line="240" w:lineRule="auto"/>
      </w:pPr>
      <w:r>
        <w:separator/>
      </w:r>
    </w:p>
  </w:endnote>
  <w:endnote w:type="continuationSeparator" w:id="0">
    <w:p w:rsidR="00CA7486" w:rsidRDefault="00CA7486" w:rsidP="005331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486" w:rsidRDefault="00CA7486" w:rsidP="005331D7">
      <w:pPr>
        <w:spacing w:line="240" w:lineRule="auto"/>
      </w:pPr>
      <w:r>
        <w:separator/>
      </w:r>
    </w:p>
  </w:footnote>
  <w:footnote w:type="continuationSeparator" w:id="0">
    <w:p w:rsidR="00CA7486" w:rsidRDefault="00CA7486" w:rsidP="005331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916C8"/>
    <w:multiLevelType w:val="hybridMultilevel"/>
    <w:tmpl w:val="5D38C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3545C82"/>
    <w:multiLevelType w:val="hybridMultilevel"/>
    <w:tmpl w:val="59047BD8"/>
    <w:lvl w:ilvl="0" w:tplc="129A04C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B176A14"/>
    <w:multiLevelType w:val="hybridMultilevel"/>
    <w:tmpl w:val="963C0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E70278"/>
    <w:multiLevelType w:val="hybridMultilevel"/>
    <w:tmpl w:val="DB92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156256"/>
    <w:multiLevelType w:val="hybridMultilevel"/>
    <w:tmpl w:val="984058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">
    <w:nsid w:val="7C3B2F5C"/>
    <w:multiLevelType w:val="hybridMultilevel"/>
    <w:tmpl w:val="8B802E22"/>
    <w:lvl w:ilvl="0" w:tplc="8C84147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2F"/>
    <w:rsid w:val="0001113C"/>
    <w:rsid w:val="00015BC9"/>
    <w:rsid w:val="00023A4F"/>
    <w:rsid w:val="00065C4A"/>
    <w:rsid w:val="000A1F3F"/>
    <w:rsid w:val="000A29EA"/>
    <w:rsid w:val="000B314F"/>
    <w:rsid w:val="000B6954"/>
    <w:rsid w:val="000C307A"/>
    <w:rsid w:val="000C3644"/>
    <w:rsid w:val="000C3F7F"/>
    <w:rsid w:val="000C6ADC"/>
    <w:rsid w:val="000C7F73"/>
    <w:rsid w:val="000D1F0E"/>
    <w:rsid w:val="000D75A4"/>
    <w:rsid w:val="000E492C"/>
    <w:rsid w:val="000F00A9"/>
    <w:rsid w:val="000F04C6"/>
    <w:rsid w:val="0010548B"/>
    <w:rsid w:val="00123AD1"/>
    <w:rsid w:val="00141FD3"/>
    <w:rsid w:val="00144779"/>
    <w:rsid w:val="00150634"/>
    <w:rsid w:val="00152E66"/>
    <w:rsid w:val="00194355"/>
    <w:rsid w:val="00196C72"/>
    <w:rsid w:val="001C0B79"/>
    <w:rsid w:val="001C7B95"/>
    <w:rsid w:val="001C7CD8"/>
    <w:rsid w:val="001D1F24"/>
    <w:rsid w:val="001D29CE"/>
    <w:rsid w:val="001D52AB"/>
    <w:rsid w:val="001E28FF"/>
    <w:rsid w:val="001E5F87"/>
    <w:rsid w:val="00220830"/>
    <w:rsid w:val="00222160"/>
    <w:rsid w:val="00222F96"/>
    <w:rsid w:val="00231372"/>
    <w:rsid w:val="0023589B"/>
    <w:rsid w:val="00257024"/>
    <w:rsid w:val="0026703C"/>
    <w:rsid w:val="0027162D"/>
    <w:rsid w:val="0029110F"/>
    <w:rsid w:val="002A4704"/>
    <w:rsid w:val="002A719B"/>
    <w:rsid w:val="002B1D6C"/>
    <w:rsid w:val="002B2ACD"/>
    <w:rsid w:val="002B359B"/>
    <w:rsid w:val="002B4510"/>
    <w:rsid w:val="002B476C"/>
    <w:rsid w:val="002D38F1"/>
    <w:rsid w:val="002E2DAF"/>
    <w:rsid w:val="00305860"/>
    <w:rsid w:val="0031616C"/>
    <w:rsid w:val="0032625C"/>
    <w:rsid w:val="00363E49"/>
    <w:rsid w:val="00364171"/>
    <w:rsid w:val="003942AC"/>
    <w:rsid w:val="003A0E04"/>
    <w:rsid w:val="003A77D0"/>
    <w:rsid w:val="003B3DB4"/>
    <w:rsid w:val="003B48FC"/>
    <w:rsid w:val="003D2ED0"/>
    <w:rsid w:val="003E0655"/>
    <w:rsid w:val="003E1E6D"/>
    <w:rsid w:val="003E2275"/>
    <w:rsid w:val="003E3FB7"/>
    <w:rsid w:val="0040518A"/>
    <w:rsid w:val="00417322"/>
    <w:rsid w:val="00440505"/>
    <w:rsid w:val="00446EA9"/>
    <w:rsid w:val="00451980"/>
    <w:rsid w:val="00457716"/>
    <w:rsid w:val="0046057E"/>
    <w:rsid w:val="00460DE6"/>
    <w:rsid w:val="00472691"/>
    <w:rsid w:val="0047269D"/>
    <w:rsid w:val="00472F37"/>
    <w:rsid w:val="004759FA"/>
    <w:rsid w:val="00484141"/>
    <w:rsid w:val="004877A1"/>
    <w:rsid w:val="004A45D6"/>
    <w:rsid w:val="004B2A22"/>
    <w:rsid w:val="004C219F"/>
    <w:rsid w:val="004C33F1"/>
    <w:rsid w:val="004C68DA"/>
    <w:rsid w:val="004E20E8"/>
    <w:rsid w:val="004E7A73"/>
    <w:rsid w:val="004F370A"/>
    <w:rsid w:val="00517AD0"/>
    <w:rsid w:val="005331D7"/>
    <w:rsid w:val="00536DF9"/>
    <w:rsid w:val="005428FA"/>
    <w:rsid w:val="00597686"/>
    <w:rsid w:val="005A26D4"/>
    <w:rsid w:val="005C2085"/>
    <w:rsid w:val="005D7D2B"/>
    <w:rsid w:val="005F22D4"/>
    <w:rsid w:val="00607CF5"/>
    <w:rsid w:val="00614BAB"/>
    <w:rsid w:val="00615A31"/>
    <w:rsid w:val="00630B89"/>
    <w:rsid w:val="00634812"/>
    <w:rsid w:val="0065744F"/>
    <w:rsid w:val="00660792"/>
    <w:rsid w:val="006817D1"/>
    <w:rsid w:val="00697A7A"/>
    <w:rsid w:val="006E403F"/>
    <w:rsid w:val="00706CAD"/>
    <w:rsid w:val="0072329A"/>
    <w:rsid w:val="0072334C"/>
    <w:rsid w:val="00723C7B"/>
    <w:rsid w:val="007271FF"/>
    <w:rsid w:val="007408F5"/>
    <w:rsid w:val="0074343F"/>
    <w:rsid w:val="00754AF8"/>
    <w:rsid w:val="0076647A"/>
    <w:rsid w:val="00777ECB"/>
    <w:rsid w:val="007946AE"/>
    <w:rsid w:val="007A65F7"/>
    <w:rsid w:val="007B5935"/>
    <w:rsid w:val="007C0AE9"/>
    <w:rsid w:val="007C2638"/>
    <w:rsid w:val="007D05B7"/>
    <w:rsid w:val="007D4B7A"/>
    <w:rsid w:val="007E24DD"/>
    <w:rsid w:val="007F1260"/>
    <w:rsid w:val="007F152E"/>
    <w:rsid w:val="007F18DB"/>
    <w:rsid w:val="00810F68"/>
    <w:rsid w:val="00817503"/>
    <w:rsid w:val="00832326"/>
    <w:rsid w:val="008339A5"/>
    <w:rsid w:val="0086176A"/>
    <w:rsid w:val="00872918"/>
    <w:rsid w:val="00885800"/>
    <w:rsid w:val="008A2417"/>
    <w:rsid w:val="008C3964"/>
    <w:rsid w:val="008E75DD"/>
    <w:rsid w:val="008F56D9"/>
    <w:rsid w:val="00906340"/>
    <w:rsid w:val="009101A5"/>
    <w:rsid w:val="009112F8"/>
    <w:rsid w:val="00915023"/>
    <w:rsid w:val="00916B85"/>
    <w:rsid w:val="00917568"/>
    <w:rsid w:val="00933115"/>
    <w:rsid w:val="0095068A"/>
    <w:rsid w:val="00951FE4"/>
    <w:rsid w:val="009614CD"/>
    <w:rsid w:val="009632CA"/>
    <w:rsid w:val="00977E78"/>
    <w:rsid w:val="0099053A"/>
    <w:rsid w:val="009A1450"/>
    <w:rsid w:val="009C563A"/>
    <w:rsid w:val="009E02A0"/>
    <w:rsid w:val="009E4D01"/>
    <w:rsid w:val="009F0FB3"/>
    <w:rsid w:val="009F7ACC"/>
    <w:rsid w:val="00A25B89"/>
    <w:rsid w:val="00A31999"/>
    <w:rsid w:val="00A342D5"/>
    <w:rsid w:val="00A4264E"/>
    <w:rsid w:val="00A53A45"/>
    <w:rsid w:val="00A819CD"/>
    <w:rsid w:val="00A82052"/>
    <w:rsid w:val="00A92264"/>
    <w:rsid w:val="00A942D6"/>
    <w:rsid w:val="00AE08CC"/>
    <w:rsid w:val="00AF747F"/>
    <w:rsid w:val="00B13774"/>
    <w:rsid w:val="00B15998"/>
    <w:rsid w:val="00B15E89"/>
    <w:rsid w:val="00B17B9A"/>
    <w:rsid w:val="00B2137A"/>
    <w:rsid w:val="00B25063"/>
    <w:rsid w:val="00B31302"/>
    <w:rsid w:val="00B41A67"/>
    <w:rsid w:val="00B4775E"/>
    <w:rsid w:val="00B70815"/>
    <w:rsid w:val="00B82ADF"/>
    <w:rsid w:val="00BA22C5"/>
    <w:rsid w:val="00BA589D"/>
    <w:rsid w:val="00BA5C8F"/>
    <w:rsid w:val="00BC45B9"/>
    <w:rsid w:val="00BD13CC"/>
    <w:rsid w:val="00BD5CB7"/>
    <w:rsid w:val="00BE064C"/>
    <w:rsid w:val="00BE7F1E"/>
    <w:rsid w:val="00BF36FE"/>
    <w:rsid w:val="00BF56DF"/>
    <w:rsid w:val="00BF7B0A"/>
    <w:rsid w:val="00C10C2F"/>
    <w:rsid w:val="00C37F6A"/>
    <w:rsid w:val="00C51346"/>
    <w:rsid w:val="00C5454F"/>
    <w:rsid w:val="00C57984"/>
    <w:rsid w:val="00C61C5F"/>
    <w:rsid w:val="00C63B0F"/>
    <w:rsid w:val="00C63F5D"/>
    <w:rsid w:val="00C73061"/>
    <w:rsid w:val="00C73BE4"/>
    <w:rsid w:val="00C7714A"/>
    <w:rsid w:val="00C82D57"/>
    <w:rsid w:val="00C84C50"/>
    <w:rsid w:val="00C96FA8"/>
    <w:rsid w:val="00CA19E0"/>
    <w:rsid w:val="00CA2F29"/>
    <w:rsid w:val="00CA4C0C"/>
    <w:rsid w:val="00CA66BB"/>
    <w:rsid w:val="00CA7486"/>
    <w:rsid w:val="00CB1814"/>
    <w:rsid w:val="00CC3F11"/>
    <w:rsid w:val="00CC5526"/>
    <w:rsid w:val="00CC5BB8"/>
    <w:rsid w:val="00CC5EED"/>
    <w:rsid w:val="00CE2958"/>
    <w:rsid w:val="00CE63BE"/>
    <w:rsid w:val="00CF27DE"/>
    <w:rsid w:val="00CF33D6"/>
    <w:rsid w:val="00D2282F"/>
    <w:rsid w:val="00D3343E"/>
    <w:rsid w:val="00D43FF2"/>
    <w:rsid w:val="00D453EA"/>
    <w:rsid w:val="00D5045A"/>
    <w:rsid w:val="00D61BF3"/>
    <w:rsid w:val="00D622FB"/>
    <w:rsid w:val="00D71C5D"/>
    <w:rsid w:val="00DA025E"/>
    <w:rsid w:val="00DA6048"/>
    <w:rsid w:val="00DB0BDC"/>
    <w:rsid w:val="00DD254E"/>
    <w:rsid w:val="00DE42C8"/>
    <w:rsid w:val="00DE7132"/>
    <w:rsid w:val="00E0424C"/>
    <w:rsid w:val="00E11023"/>
    <w:rsid w:val="00E12C6E"/>
    <w:rsid w:val="00E4003C"/>
    <w:rsid w:val="00E53341"/>
    <w:rsid w:val="00E56370"/>
    <w:rsid w:val="00E7378A"/>
    <w:rsid w:val="00E74649"/>
    <w:rsid w:val="00E87AAE"/>
    <w:rsid w:val="00EA4A9C"/>
    <w:rsid w:val="00EB581D"/>
    <w:rsid w:val="00EC318E"/>
    <w:rsid w:val="00EE3A0C"/>
    <w:rsid w:val="00EF2C08"/>
    <w:rsid w:val="00EF7393"/>
    <w:rsid w:val="00F04BDD"/>
    <w:rsid w:val="00F256BC"/>
    <w:rsid w:val="00F35171"/>
    <w:rsid w:val="00F36B1E"/>
    <w:rsid w:val="00F45CA7"/>
    <w:rsid w:val="00F473DF"/>
    <w:rsid w:val="00F71A2D"/>
    <w:rsid w:val="00F7294F"/>
    <w:rsid w:val="00F833E0"/>
    <w:rsid w:val="00F846D9"/>
    <w:rsid w:val="00F84F88"/>
    <w:rsid w:val="00F938E7"/>
    <w:rsid w:val="00F97D8E"/>
    <w:rsid w:val="00FA0B64"/>
    <w:rsid w:val="00FB0054"/>
    <w:rsid w:val="00FB4C4D"/>
    <w:rsid w:val="00FB5E77"/>
    <w:rsid w:val="00FC043F"/>
    <w:rsid w:val="00FC473D"/>
    <w:rsid w:val="00FD27DA"/>
    <w:rsid w:val="00FE0ABE"/>
    <w:rsid w:val="00FE52B8"/>
    <w:rsid w:val="00FF06CB"/>
    <w:rsid w:val="00F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F9"/>
    <w:pPr>
      <w:spacing w:line="276" w:lineRule="auto"/>
      <w:jc w:val="both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2282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7271FF"/>
    <w:pPr>
      <w:ind w:left="720"/>
    </w:pPr>
  </w:style>
  <w:style w:type="paragraph" w:styleId="a5">
    <w:name w:val="Body Text"/>
    <w:basedOn w:val="a"/>
    <w:link w:val="a6"/>
    <w:uiPriority w:val="99"/>
    <w:rsid w:val="00BE7F1E"/>
    <w:pPr>
      <w:widowControl w:val="0"/>
      <w:spacing w:after="120" w:line="240" w:lineRule="auto"/>
      <w:ind w:firstLine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BE7F1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annotation text"/>
    <w:basedOn w:val="a"/>
    <w:link w:val="a8"/>
    <w:uiPriority w:val="99"/>
    <w:unhideWhenUsed/>
    <w:rsid w:val="00B41A6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41A67"/>
    <w:rPr>
      <w:rFonts w:cs="Calibri"/>
      <w:lang w:eastAsia="en-US"/>
    </w:rPr>
  </w:style>
  <w:style w:type="character" w:styleId="a9">
    <w:name w:val="Hyperlink"/>
    <w:basedOn w:val="a0"/>
    <w:uiPriority w:val="99"/>
    <w:unhideWhenUsed/>
    <w:rsid w:val="00BA589D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0F04C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C63B0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63B0F"/>
    <w:rPr>
      <w:rFonts w:cs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C63B0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63B0F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F9"/>
    <w:pPr>
      <w:spacing w:line="276" w:lineRule="auto"/>
      <w:jc w:val="both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2282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7271FF"/>
    <w:pPr>
      <w:ind w:left="720"/>
    </w:pPr>
  </w:style>
  <w:style w:type="paragraph" w:styleId="a5">
    <w:name w:val="Body Text"/>
    <w:basedOn w:val="a"/>
    <w:link w:val="a6"/>
    <w:uiPriority w:val="99"/>
    <w:rsid w:val="00BE7F1E"/>
    <w:pPr>
      <w:widowControl w:val="0"/>
      <w:spacing w:after="120" w:line="240" w:lineRule="auto"/>
      <w:ind w:firstLine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BE7F1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annotation text"/>
    <w:basedOn w:val="a"/>
    <w:link w:val="a8"/>
    <w:uiPriority w:val="99"/>
    <w:unhideWhenUsed/>
    <w:rsid w:val="00B41A6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41A67"/>
    <w:rPr>
      <w:rFonts w:cs="Calibri"/>
      <w:lang w:eastAsia="en-US"/>
    </w:rPr>
  </w:style>
  <w:style w:type="character" w:styleId="a9">
    <w:name w:val="Hyperlink"/>
    <w:basedOn w:val="a0"/>
    <w:uiPriority w:val="99"/>
    <w:unhideWhenUsed/>
    <w:rsid w:val="00BA589D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0F04C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C63B0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63B0F"/>
    <w:rPr>
      <w:rFonts w:cs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C63B0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63B0F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26071-583D-47DA-8FB9-A696738B9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2025</Words>
  <Characters>11548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РЕКОМЕНДУЕМАЯ ФОРМА для разработчиков</vt:lpstr>
    </vt:vector>
  </TitlesOfParts>
  <Company>Microsoft</Company>
  <LinksUpToDate>false</LinksUpToDate>
  <CharactersWithSpaces>13546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РЕКОМЕНДУЕМАЯ ФОРМА для разработчиков</dc:title>
  <dc:creator>Пользователь</dc:creator>
  <cp:lastModifiedBy>Поздняков Лев Анатольевич</cp:lastModifiedBy>
  <cp:revision>3</cp:revision>
  <cp:lastPrinted>2019-02-28T11:53:00Z</cp:lastPrinted>
  <dcterms:created xsi:type="dcterms:W3CDTF">2023-02-03T12:45:00Z</dcterms:created>
  <dcterms:modified xsi:type="dcterms:W3CDTF">2023-02-03T13:03:00Z</dcterms:modified>
</cp:coreProperties>
</file>