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65" w:rsidRDefault="009361EB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3C7865" w:rsidRDefault="009361EB">
      <w:pPr>
        <w:jc w:val="center"/>
      </w:pPr>
      <w:r>
        <w:t>Московский государственный университет имени М. В. Ломоносова</w:t>
      </w:r>
    </w:p>
    <w:p w:rsidR="003C7865" w:rsidRDefault="009361EB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3C7865" w:rsidRDefault="003C7865"/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C7865">
        <w:tc>
          <w:tcPr>
            <w:tcW w:w="4814" w:type="dxa"/>
            <w:shd w:val="clear" w:color="auto" w:fill="auto"/>
          </w:tcPr>
          <w:p w:rsidR="003C7865" w:rsidRDefault="003C7865">
            <w:pPr>
              <w:widowControl w:val="0"/>
            </w:pPr>
          </w:p>
        </w:tc>
        <w:tc>
          <w:tcPr>
            <w:tcW w:w="4813" w:type="dxa"/>
            <w:shd w:val="clear" w:color="auto" w:fill="auto"/>
          </w:tcPr>
          <w:p w:rsidR="003C7865" w:rsidRDefault="009361EB">
            <w:pPr>
              <w:widowControl w:val="0"/>
            </w:pPr>
            <w:r>
              <w:t>УТВЕРЖДАЮ</w:t>
            </w:r>
          </w:p>
          <w:p w:rsidR="003C7865" w:rsidRDefault="009361EB">
            <w:pPr>
              <w:widowControl w:val="0"/>
            </w:pPr>
            <w:r>
              <w:t>Декан механико-математического факультета МГУ</w:t>
            </w:r>
          </w:p>
          <w:p w:rsidR="003C7865" w:rsidRDefault="003C7865">
            <w:pPr>
              <w:widowControl w:val="0"/>
            </w:pPr>
          </w:p>
          <w:p w:rsidR="003C7865" w:rsidRDefault="009361EB">
            <w:pPr>
              <w:widowControl w:val="0"/>
            </w:pPr>
            <w:r>
              <w:t>______________/А. И. Шафаревич /</w:t>
            </w:r>
          </w:p>
          <w:p w:rsidR="003C7865" w:rsidRDefault="003C7865">
            <w:pPr>
              <w:widowControl w:val="0"/>
            </w:pPr>
          </w:p>
          <w:p w:rsidR="003C7865" w:rsidRDefault="009361EB">
            <w:pPr>
              <w:widowControl w:val="0"/>
            </w:pPr>
            <w:r>
              <w:t>«___» ________________2022 г.</w:t>
            </w:r>
          </w:p>
        </w:tc>
      </w:tr>
      <w:tr w:rsidR="003C7865">
        <w:tc>
          <w:tcPr>
            <w:tcW w:w="4814" w:type="dxa"/>
            <w:shd w:val="clear" w:color="auto" w:fill="auto"/>
          </w:tcPr>
          <w:p w:rsidR="003C7865" w:rsidRDefault="003C7865">
            <w:pPr>
              <w:widowControl w:val="0"/>
            </w:pPr>
          </w:p>
        </w:tc>
        <w:tc>
          <w:tcPr>
            <w:tcW w:w="4813" w:type="dxa"/>
            <w:shd w:val="clear" w:color="auto" w:fill="auto"/>
          </w:tcPr>
          <w:p w:rsidR="003C7865" w:rsidRDefault="009361EB">
            <w:pPr>
              <w:widowControl w:val="0"/>
            </w:pPr>
            <w:r>
              <w:t>М.П.</w:t>
            </w:r>
          </w:p>
        </w:tc>
      </w:tr>
    </w:tbl>
    <w:p w:rsidR="003C7865" w:rsidRDefault="003C7865"/>
    <w:p w:rsidR="003C7865" w:rsidRDefault="003C7865">
      <w:pPr>
        <w:spacing w:line="360" w:lineRule="auto"/>
        <w:jc w:val="center"/>
        <w:rPr>
          <w:b/>
          <w:bCs/>
        </w:rPr>
      </w:pPr>
    </w:p>
    <w:p w:rsidR="003C7865" w:rsidRDefault="009361E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5099"/>
      </w:tblGrid>
      <w:tr w:rsidR="003C7865" w:rsidTr="008F47DA">
        <w:tc>
          <w:tcPr>
            <w:tcW w:w="4529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5098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Введение в компьютерную лингвистику</w:t>
            </w:r>
          </w:p>
        </w:tc>
      </w:tr>
      <w:tr w:rsidR="003C7865" w:rsidTr="008F47DA">
        <w:tc>
          <w:tcPr>
            <w:tcW w:w="4529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5098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Бакалавриат</w:t>
            </w:r>
            <w:proofErr w:type="spellEnd"/>
            <w:r>
              <w:rPr>
                <w:bCs/>
              </w:rPr>
              <w:t xml:space="preserve">, магистратура, </w:t>
            </w:r>
            <w:proofErr w:type="spellStart"/>
            <w:r>
              <w:rPr>
                <w:bCs/>
              </w:rPr>
              <w:t>специалитет</w:t>
            </w:r>
            <w:proofErr w:type="spellEnd"/>
          </w:p>
        </w:tc>
      </w:tr>
      <w:tr w:rsidR="003C7865" w:rsidTr="008F47DA">
        <w:tc>
          <w:tcPr>
            <w:tcW w:w="4529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5098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Межфакультетский, по выбору студента</w:t>
            </w:r>
          </w:p>
        </w:tc>
      </w:tr>
      <w:tr w:rsidR="003C7865" w:rsidTr="008F47DA">
        <w:tc>
          <w:tcPr>
            <w:tcW w:w="4529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Направленность </w:t>
            </w:r>
            <w:proofErr w:type="gramStart"/>
            <w:r>
              <w:rPr>
                <w:bCs/>
              </w:rPr>
              <w:t>профиль)/</w:t>
            </w:r>
            <w:proofErr w:type="gramEnd"/>
            <w:r>
              <w:rPr>
                <w:bCs/>
              </w:rPr>
              <w:t>специализация</w:t>
            </w:r>
          </w:p>
        </w:tc>
        <w:tc>
          <w:tcPr>
            <w:tcW w:w="5098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Междисциплинарный общеобразовательный</w:t>
            </w:r>
          </w:p>
        </w:tc>
      </w:tr>
      <w:tr w:rsidR="003C7865" w:rsidTr="008F47DA">
        <w:tc>
          <w:tcPr>
            <w:tcW w:w="4529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5098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t>Очная</w:t>
            </w:r>
          </w:p>
        </w:tc>
      </w:tr>
      <w:tr w:rsidR="003C7865" w:rsidTr="008F47DA">
        <w:tc>
          <w:tcPr>
            <w:tcW w:w="4529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5098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3C7865" w:rsidTr="008F47DA">
        <w:tc>
          <w:tcPr>
            <w:tcW w:w="4529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программы:</w:t>
            </w:r>
          </w:p>
        </w:tc>
        <w:tc>
          <w:tcPr>
            <w:tcW w:w="5098" w:type="dxa"/>
            <w:shd w:val="clear" w:color="auto" w:fill="auto"/>
          </w:tcPr>
          <w:p w:rsidR="003C7865" w:rsidRDefault="009361EB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Сорокин Алексей Андреевич</w:t>
            </w:r>
          </w:p>
        </w:tc>
      </w:tr>
    </w:tbl>
    <w:p w:rsidR="003C7865" w:rsidRDefault="003C7865">
      <w:pPr>
        <w:spacing w:line="360" w:lineRule="auto"/>
        <w:jc w:val="both"/>
        <w:rPr>
          <w:b/>
          <w:bCs/>
        </w:rPr>
      </w:pPr>
    </w:p>
    <w:p w:rsidR="003C7865" w:rsidRDefault="003C7865">
      <w:pPr>
        <w:spacing w:line="360" w:lineRule="auto"/>
        <w:jc w:val="center"/>
        <w:rPr>
          <w:b/>
          <w:bCs/>
        </w:rPr>
      </w:pPr>
    </w:p>
    <w:p w:rsidR="003C7865" w:rsidRDefault="003C7865">
      <w:pPr>
        <w:spacing w:line="360" w:lineRule="auto"/>
        <w:jc w:val="center"/>
        <w:rPr>
          <w:b/>
          <w:bCs/>
        </w:rPr>
      </w:pPr>
    </w:p>
    <w:p w:rsidR="003C7865" w:rsidRDefault="009361EB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3C7865" w:rsidRDefault="009361EB">
      <w:pPr>
        <w:spacing w:line="360" w:lineRule="auto"/>
        <w:jc w:val="right"/>
      </w:pPr>
      <w:r>
        <w:t>На заседании кафедры математической логики и теории алгоритмов</w:t>
      </w:r>
    </w:p>
    <w:p w:rsidR="003C7865" w:rsidRDefault="009361EB">
      <w:pPr>
        <w:spacing w:line="360" w:lineRule="auto"/>
        <w:jc w:val="right"/>
      </w:pPr>
      <w:r>
        <w:t>(протокол №</w:t>
      </w:r>
      <w:r w:rsidRPr="008F47DA">
        <w:t xml:space="preserve">   9   </w:t>
      </w:r>
      <w:r>
        <w:t xml:space="preserve">от </w:t>
      </w:r>
      <w:r w:rsidRPr="008F47DA">
        <w:t>07.09.2022</w:t>
      </w:r>
      <w:r>
        <w:t>)</w:t>
      </w:r>
    </w:p>
    <w:p w:rsidR="003C7865" w:rsidRDefault="003C7865">
      <w:pPr>
        <w:spacing w:line="360" w:lineRule="auto"/>
        <w:jc w:val="right"/>
      </w:pPr>
    </w:p>
    <w:p w:rsidR="003C7865" w:rsidRDefault="009361EB">
      <w:pPr>
        <w:spacing w:line="360" w:lineRule="auto"/>
        <w:jc w:val="center"/>
      </w:pPr>
      <w:r>
        <w:t>Москва 2022</w:t>
      </w:r>
    </w:p>
    <w:p w:rsidR="003C7865" w:rsidRDefault="009361EB">
      <w:pPr>
        <w:spacing w:line="360" w:lineRule="auto"/>
        <w:jc w:val="center"/>
      </w:pPr>
      <w:r>
        <w:br w:type="page"/>
      </w:r>
    </w:p>
    <w:p w:rsidR="003C7865" w:rsidRDefault="009361EB">
      <w:pPr>
        <w:spacing w:line="360" w:lineRule="auto"/>
        <w:jc w:val="both"/>
      </w:pPr>
      <w: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 специальности для студентов всех факультетов МГУ в соответствии с </w:t>
      </w:r>
      <w:proofErr w:type="gramStart"/>
      <w:r>
        <w:t>приказом  №</w:t>
      </w:r>
      <w:proofErr w:type="gramEnd"/>
      <w:r>
        <w:t xml:space="preserve"> 43 от 13 февраля 2013 г.</w:t>
      </w:r>
    </w:p>
    <w:p w:rsidR="003C7865" w:rsidRDefault="003C7865">
      <w:pPr>
        <w:spacing w:line="360" w:lineRule="auto"/>
        <w:jc w:val="both"/>
      </w:pPr>
    </w:p>
    <w:p w:rsidR="003C7865" w:rsidRDefault="003C7865">
      <w:pPr>
        <w:spacing w:line="360" w:lineRule="auto"/>
      </w:pPr>
    </w:p>
    <w:sdt>
      <w:sdtPr>
        <w:rPr>
          <w:rFonts w:ascii="Times New Roman" w:eastAsia="NSimSun" w:hAnsi="Times New Roman" w:cs="Lucida Sans"/>
          <w:color w:val="auto"/>
          <w:sz w:val="24"/>
          <w:szCs w:val="24"/>
        </w:rPr>
        <w:id w:val="1300802741"/>
        <w:docPartObj>
          <w:docPartGallery w:val="Table of Contents"/>
          <w:docPartUnique/>
        </w:docPartObj>
      </w:sdtPr>
      <w:sdtEndPr/>
      <w:sdtContent>
        <w:p w:rsidR="003C7865" w:rsidRDefault="009361EB">
          <w:pPr>
            <w:pStyle w:val="affa"/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3C7865" w:rsidRDefault="009361E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rPr>
              <w:webHidden/>
            </w:rPr>
            <w:instrText>TOC \z \o "1-3" \u \h</w:instrText>
          </w:r>
          <w:r>
            <w:fldChar w:fldCharType="separate"/>
          </w:r>
          <w:hyperlink w:anchor="_Toc76748145" w:tgtFrame="#_Toc76748145">
            <w:r>
              <w:rPr>
                <w:webHidden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t>Место дисциплины (модуля) в структуре ОПОП ВО</w:t>
            </w:r>
            <w: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6" w:tgtFrame="#_Toc76748146">
            <w:r w:rsidR="009361EB">
              <w:rPr>
                <w:webHidden/>
              </w:rPr>
              <w:t>2.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_Toc76748146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Объем дисциплины (модуля)</w:t>
            </w:r>
            <w:r w:rsidR="009361EB">
              <w:tab/>
              <w:t>3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7" w:tgtFrame="#_Toc76748147">
            <w:r w:rsidR="009361EB">
              <w:rPr>
                <w:webHidden/>
              </w:rPr>
              <w:t>3.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_Toc76748147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Формат обучения</w:t>
            </w:r>
            <w:r w:rsidR="009361EB">
              <w:tab/>
              <w:t>3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8" w:tgtFrame="#_Toc76748148">
            <w:r w:rsidR="009361EB">
              <w:rPr>
                <w:webHidden/>
              </w:rPr>
              <w:t>4.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_Toc76748148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Входные требования для освоения дисциплины (модуля)</w:t>
            </w:r>
            <w:r w:rsidR="009361EB">
              <w:tab/>
              <w:t>3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9" w:tgtFrame="#_Toc76748149">
            <w:r w:rsidR="009361EB">
              <w:rPr>
                <w:webHidden/>
              </w:rPr>
              <w:t>5.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_Toc76748149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Результаты обучения по дисциплине (модулю)</w:t>
            </w:r>
            <w:r w:rsidR="009361EB">
              <w:tab/>
              <w:t>3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0" w:tgtFrame="#_Toc76748150">
            <w:r w:rsidR="009361EB">
              <w:rPr>
                <w:webHidden/>
              </w:rPr>
              <w:t>6.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_Toc76748150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Содержание дисциплины (модуля)</w:t>
            </w:r>
            <w:r w:rsidR="009361EB">
              <w:tab/>
              <w:t>4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1" w:tgtFrame="#_Toc76748151">
            <w:r w:rsidR="009361EB">
              <w:rPr>
                <w:webHidden/>
              </w:rPr>
              <w:t>6.1.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_Toc76748151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Структура дисциплины (модуля)</w:t>
            </w:r>
            <w:r w:rsidR="009361EB">
              <w:tab/>
              <w:t>4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2" w:tgtFrame="#_Toc76748152">
            <w:r w:rsidR="009361EB">
              <w:rPr>
                <w:webHidden/>
              </w:rPr>
              <w:t>7.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_Toc76748152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Ресурсное обеспечение</w:t>
            </w:r>
            <w:r w:rsidR="009361EB">
              <w:tab/>
              <w:t>4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3" w:tgtFrame="#_Toc76748153">
            <w:r w:rsidR="009361EB">
              <w:rPr>
                <w:webHidden/>
              </w:rPr>
              <w:t>7.1.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_Toc76748153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Список основной литературы</w:t>
            </w:r>
            <w:r w:rsidR="009361EB">
              <w:tab/>
              <w:t>4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4" w:tgtFrame="#_Toc76748154">
            <w:r w:rsidR="009361EB">
              <w:rPr>
                <w:webHidden/>
              </w:rPr>
              <w:t>7.2.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_Toc76748154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Список дополнительной литературы (при наличии)</w:t>
            </w:r>
            <w:r w:rsidR="009361EB">
              <w:tab/>
              <w:t>4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5" w:tgtFrame="#_Toc76748155">
            <w:r w:rsidR="009361EB">
              <w:rPr>
                <w:webHidden/>
              </w:rPr>
              <w:t>7.3.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_Toc76748155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Список программного обеспечения</w:t>
            </w:r>
            <w:r w:rsidR="009361EB">
              <w:tab/>
              <w:t>4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6" w:tgtFrame="#_Toc76748156">
            <w:r w:rsidR="009361EB">
              <w:rPr>
                <w:webHidden/>
              </w:rPr>
              <w:t>7.4.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_Toc76748156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Список баз данных и информационных справочных систем</w:t>
            </w:r>
            <w:r w:rsidR="009361EB">
              <w:tab/>
              <w:t>5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7" w:tgtFrame="#_Toc76748157">
            <w:r w:rsidR="009361EB">
              <w:rPr>
                <w:webHidden/>
              </w:rPr>
              <w:t>7.5.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_Toc76748157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Список ресурсов сети «Интернет»</w:t>
            </w:r>
            <w:r w:rsidR="009361EB">
              <w:tab/>
              <w:t>5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8" w:tgtFrame="#_Toc76748158">
            <w:r w:rsidR="009361EB">
              <w:rPr>
                <w:webHidden/>
              </w:rPr>
              <w:t>7.6.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_Toc76748158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Материально-техническое обеспечение</w:t>
            </w:r>
            <w:r w:rsidR="009361EB">
              <w:tab/>
              <w:t>5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9" w:tgtFrame="#_Toc76748159">
            <w:r w:rsidR="009361EB">
              <w:rPr>
                <w:webHidden/>
              </w:rPr>
              <w:t>8.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_Toc76748159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Фонд оценочных средств</w:t>
            </w:r>
            <w:r w:rsidR="009361EB">
              <w:tab/>
              <w:t>5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0" w:tgtFrame="#_Toc76748160">
            <w:r w:rsidR="009361EB">
              <w:rPr>
                <w:webHidden/>
              </w:rPr>
              <w:t>8.1.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_Toc76748160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Текущий контроль успеваемости</w:t>
            </w:r>
            <w:r w:rsidR="009361EB">
              <w:tab/>
              <w:t>5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F67556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1" w:tgtFrame="#_Toc76748161">
            <w:r w:rsidR="009361EB">
              <w:rPr>
                <w:webHidden/>
              </w:rPr>
              <w:t>8.2.</w:t>
            </w:r>
            <w:r w:rsidR="009361E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361EB">
              <w:rPr>
                <w:webHidden/>
              </w:rPr>
              <w:fldChar w:fldCharType="begin"/>
            </w:r>
            <w:r w:rsidR="009361EB">
              <w:rPr>
                <w:webHidden/>
              </w:rPr>
              <w:instrText>PAGEREF _Toc76748161 \h</w:instrText>
            </w:r>
            <w:r w:rsidR="009361EB">
              <w:rPr>
                <w:webHidden/>
              </w:rPr>
            </w:r>
            <w:r w:rsidR="009361EB">
              <w:rPr>
                <w:webHidden/>
              </w:rPr>
              <w:fldChar w:fldCharType="separate"/>
            </w:r>
            <w:r w:rsidR="009361EB">
              <w:t>Промежуточная аттестация</w:t>
            </w:r>
            <w:r w:rsidR="009361EB">
              <w:tab/>
              <w:t>5</w:t>
            </w:r>
            <w:r w:rsidR="009361EB">
              <w:rPr>
                <w:webHidden/>
              </w:rPr>
              <w:fldChar w:fldCharType="end"/>
            </w:r>
          </w:hyperlink>
        </w:p>
        <w:p w:rsidR="003C7865" w:rsidRDefault="009361EB">
          <w:r>
            <w:fldChar w:fldCharType="end"/>
          </w:r>
        </w:p>
      </w:sdtContent>
    </w:sdt>
    <w:p w:rsidR="003C7865" w:rsidRDefault="009361EB">
      <w:pPr>
        <w:pStyle w:val="010"/>
        <w:numPr>
          <w:ilvl w:val="0"/>
          <w:numId w:val="1"/>
        </w:numPr>
        <w:ind w:right="5395"/>
      </w:pPr>
      <w:bookmarkStart w:id="0" w:name="_Toc76748145"/>
      <w:r>
        <w:t>Место дисциплины (модуля) в структуре ОПОП ВО</w:t>
      </w:r>
      <w:bookmarkEnd w:id="0"/>
    </w:p>
    <w:p w:rsidR="003C7865" w:rsidRDefault="003C7865">
      <w:pPr>
        <w:jc w:val="both"/>
      </w:pPr>
    </w:p>
    <w:p w:rsidR="003C7865" w:rsidRDefault="009361EB">
      <w:r>
        <w:t xml:space="preserve">Является дисциплиной по выбору, избираемой в обязательном порядке. </w:t>
      </w:r>
    </w:p>
    <w:p w:rsidR="003C7865" w:rsidRDefault="003C7865">
      <w:pPr>
        <w:rPr>
          <w:i/>
          <w:iCs/>
        </w:rPr>
      </w:pPr>
    </w:p>
    <w:p w:rsidR="003C7865" w:rsidRDefault="009361EB">
      <w:pPr>
        <w:pStyle w:val="010"/>
        <w:numPr>
          <w:ilvl w:val="0"/>
          <w:numId w:val="1"/>
        </w:numPr>
        <w:ind w:right="5395"/>
      </w:pPr>
      <w:bookmarkStart w:id="1" w:name="_Toc76748146"/>
      <w:r>
        <w:t>Объем дисциплины (модуля)</w:t>
      </w:r>
      <w:bookmarkEnd w:id="1"/>
      <w:r>
        <w:t xml:space="preserve"> </w:t>
      </w:r>
    </w:p>
    <w:p w:rsidR="003C7865" w:rsidRDefault="003C7865">
      <w:pPr>
        <w:pStyle w:val="010"/>
        <w:ind w:left="360"/>
      </w:pPr>
    </w:p>
    <w:p w:rsidR="003C7865" w:rsidRDefault="009361EB"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3C7865" w:rsidRDefault="003C7865"/>
    <w:p w:rsidR="003C7865" w:rsidRDefault="009361EB">
      <w:pPr>
        <w:pStyle w:val="010"/>
        <w:numPr>
          <w:ilvl w:val="0"/>
          <w:numId w:val="1"/>
        </w:numPr>
        <w:ind w:right="5395"/>
      </w:pPr>
      <w:bookmarkStart w:id="2" w:name="_Toc76748147"/>
      <w:r>
        <w:t>Формат обучения</w:t>
      </w:r>
      <w:bookmarkEnd w:id="2"/>
      <w:r>
        <w:t xml:space="preserve"> </w:t>
      </w:r>
    </w:p>
    <w:p w:rsidR="003C7865" w:rsidRDefault="003C7865">
      <w:pPr>
        <w:pStyle w:val="010"/>
        <w:ind w:left="360"/>
        <w:rPr>
          <w:highlight w:val="lightGray"/>
        </w:rPr>
      </w:pPr>
    </w:p>
    <w:p w:rsidR="00283CED" w:rsidRPr="00283CED" w:rsidRDefault="00283CED" w:rsidP="00283CED">
      <w:pPr>
        <w:shd w:val="clear" w:color="auto" w:fill="FFFFFF"/>
        <w:suppressAutoHyphens w:val="0"/>
      </w:pPr>
      <w:r w:rsidRPr="00283CED">
        <w:t>Дисциплина реализуется в очной форме с использованием электронного обучения</w:t>
      </w:r>
    </w:p>
    <w:p w:rsidR="00283CED" w:rsidRPr="00283CED" w:rsidRDefault="00283CED" w:rsidP="00283CED">
      <w:pPr>
        <w:shd w:val="clear" w:color="auto" w:fill="FFFFFF"/>
        <w:suppressAutoHyphens w:val="0"/>
      </w:pPr>
      <w:r w:rsidRPr="00283CED">
        <w:t>и дистанционных образовательных технологий (для выполнения домашних заданий).</w:t>
      </w:r>
    </w:p>
    <w:p w:rsidR="003C7865" w:rsidRDefault="003C7865">
      <w:pPr>
        <w:pStyle w:val="010"/>
        <w:ind w:left="360"/>
      </w:pPr>
    </w:p>
    <w:p w:rsidR="003C7865" w:rsidRDefault="009361EB">
      <w:pPr>
        <w:pStyle w:val="010"/>
        <w:numPr>
          <w:ilvl w:val="0"/>
          <w:numId w:val="1"/>
        </w:numPr>
        <w:ind w:right="5395"/>
      </w:pPr>
      <w:r>
        <w:t xml:space="preserve">Преподаватели </w:t>
      </w:r>
      <w:bookmarkStart w:id="3" w:name="_GoBack"/>
      <w:bookmarkEnd w:id="3"/>
    </w:p>
    <w:p w:rsidR="003C7865" w:rsidRDefault="003C7865">
      <w:pPr>
        <w:pStyle w:val="010"/>
        <w:ind w:left="360"/>
      </w:pPr>
    </w:p>
    <w:p w:rsidR="003C7865" w:rsidRDefault="009361EB">
      <w:r>
        <w:t>Дисциплину ведут ассистент кафедры математической логики и теории алгоритмов А. А. Сорокин и профессор кафедры математической логики и теории алгоритмов М. Р. </w:t>
      </w:r>
      <w:proofErr w:type="spellStart"/>
      <w:r>
        <w:t>Пентус</w:t>
      </w:r>
      <w:proofErr w:type="spellEnd"/>
      <w:r>
        <w:t xml:space="preserve">. </w:t>
      </w:r>
    </w:p>
    <w:p w:rsidR="003C7865" w:rsidRDefault="003C7865">
      <w:pPr>
        <w:pStyle w:val="010"/>
        <w:ind w:left="360"/>
      </w:pPr>
    </w:p>
    <w:p w:rsidR="003C7865" w:rsidRDefault="009361EB">
      <w:pPr>
        <w:pStyle w:val="010"/>
        <w:numPr>
          <w:ilvl w:val="0"/>
          <w:numId w:val="1"/>
        </w:numPr>
        <w:ind w:right="5395"/>
      </w:pPr>
      <w:bookmarkStart w:id="4" w:name="_Toc76748148"/>
      <w:r>
        <w:t>Входные требования для освоения дисциплины (модуля)</w:t>
      </w:r>
      <w:bookmarkEnd w:id="4"/>
      <w:r>
        <w:t xml:space="preserve"> </w:t>
      </w:r>
    </w:p>
    <w:p w:rsidR="003C7865" w:rsidRDefault="003C7865"/>
    <w:p w:rsidR="003C7865" w:rsidRDefault="009361EB">
      <w:pPr>
        <w:rPr>
          <w:i/>
          <w:iCs/>
        </w:rPr>
      </w:pPr>
      <w:r>
        <w:t>Предварительные условия отсутствуют</w:t>
      </w:r>
    </w:p>
    <w:p w:rsidR="003C7865" w:rsidRDefault="003C7865">
      <w:pPr>
        <w:rPr>
          <w:i/>
          <w:iCs/>
        </w:rPr>
      </w:pPr>
    </w:p>
    <w:p w:rsidR="003C7865" w:rsidRDefault="009361EB">
      <w:pPr>
        <w:pStyle w:val="010"/>
        <w:numPr>
          <w:ilvl w:val="0"/>
          <w:numId w:val="1"/>
        </w:numPr>
        <w:ind w:right="5395"/>
      </w:pPr>
      <w:bookmarkStart w:id="5" w:name="_Toc76748149"/>
      <w:r>
        <w:t>Результаты обучения по дисциплине (модулю)</w:t>
      </w:r>
      <w:bookmarkEnd w:id="5"/>
    </w:p>
    <w:p w:rsidR="003C7865" w:rsidRDefault="003C7865">
      <w:pPr>
        <w:jc w:val="right"/>
        <w:rPr>
          <w:highlight w:val="white"/>
        </w:rPr>
      </w:pPr>
    </w:p>
    <w:tbl>
      <w:tblPr>
        <w:tblW w:w="5000" w:type="pct"/>
        <w:jc w:val="center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125"/>
        <w:gridCol w:w="3282"/>
        <w:gridCol w:w="4221"/>
      </w:tblGrid>
      <w:tr w:rsidR="003C7865">
        <w:trPr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936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936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>
              <w:rPr>
                <w:rStyle w:val="aa"/>
                <w:b/>
                <w:bCs/>
                <w:iCs/>
              </w:rPr>
              <w:footnoteReference w:id="1"/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936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3C7865">
        <w:trPr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9361EB">
            <w:pPr>
              <w:widowControl w:val="0"/>
            </w:pPr>
            <w:r>
              <w:rPr>
                <w:b/>
                <w:iCs/>
              </w:rPr>
              <w:t>Компетенция СПК-1</w:t>
            </w:r>
          </w:p>
          <w:p w:rsidR="003C7865" w:rsidRDefault="009361EB">
            <w:pPr>
              <w:widowControl w:val="0"/>
            </w:pPr>
            <w:r>
              <w:rPr>
                <w:iCs/>
              </w:rPr>
              <w:t>Знание идей и теоретических основ компьютерной лингвистики, умение применять её методы при решении различных задач.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9361EB">
            <w:pPr>
              <w:widowControl w:val="0"/>
            </w:pPr>
            <w:r>
              <w:rPr>
                <w:b/>
                <w:bCs/>
                <w:iCs/>
              </w:rPr>
              <w:t>Индикатор СПК-1.1</w:t>
            </w:r>
          </w:p>
          <w:p w:rsidR="003C7865" w:rsidRDefault="009361EB">
            <w:pPr>
              <w:widowControl w:val="0"/>
            </w:pPr>
            <w:r>
              <w:rPr>
                <w:bCs/>
                <w:iCs/>
              </w:rPr>
              <w:t xml:space="preserve">Знает идеи и </w:t>
            </w:r>
            <w:r>
              <w:rPr>
                <w:iCs/>
              </w:rPr>
              <w:t>теоретические основы компьютерной лингвистики.</w:t>
            </w:r>
          </w:p>
          <w:p w:rsidR="003C7865" w:rsidRDefault="003C7865">
            <w:pPr>
              <w:widowControl w:val="0"/>
              <w:rPr>
                <w:bCs/>
                <w:iCs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9361EB">
            <w:pPr>
              <w:widowControl w:val="0"/>
            </w:pPr>
            <w:r>
              <w:rPr>
                <w:iCs/>
              </w:rPr>
              <w:t>Знать основные понятия и простейшие алгоритмы компьютерной лингвистики.</w:t>
            </w:r>
          </w:p>
          <w:p w:rsidR="003C7865" w:rsidRDefault="003C7865">
            <w:pPr>
              <w:widowControl w:val="0"/>
              <w:rPr>
                <w:iCs/>
              </w:rPr>
            </w:pPr>
          </w:p>
        </w:tc>
      </w:tr>
      <w:tr w:rsidR="003C7865">
        <w:trPr>
          <w:jc w:val="center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3C7865">
            <w:pPr>
              <w:widowControl w:val="0"/>
              <w:rPr>
                <w:iCs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9361EB">
            <w:pPr>
              <w:widowControl w:val="0"/>
            </w:pPr>
            <w:r>
              <w:rPr>
                <w:b/>
                <w:bCs/>
                <w:iCs/>
              </w:rPr>
              <w:t>Индикатор СПК-1.2</w:t>
            </w:r>
          </w:p>
          <w:p w:rsidR="003C7865" w:rsidRDefault="009361EB">
            <w:pPr>
              <w:widowControl w:val="0"/>
            </w:pPr>
            <w:r>
              <w:rPr>
                <w:iCs/>
              </w:rPr>
              <w:t>Умеет применять простейшие методы компьютерной лингвистики.</w:t>
            </w:r>
          </w:p>
          <w:p w:rsidR="003C7865" w:rsidRDefault="003C7865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65" w:rsidRDefault="009361EB">
            <w:pPr>
              <w:widowControl w:val="0"/>
            </w:pPr>
            <w:r>
              <w:rPr>
                <w:iCs/>
              </w:rPr>
              <w:t>Знать важнейшие модели компьютерной лингвистики.</w:t>
            </w:r>
          </w:p>
          <w:p w:rsidR="003C7865" w:rsidRDefault="003C7865">
            <w:pPr>
              <w:widowControl w:val="0"/>
            </w:pPr>
          </w:p>
          <w:p w:rsidR="003C7865" w:rsidRDefault="009361EB">
            <w:pPr>
              <w:widowControl w:val="0"/>
            </w:pPr>
            <w:r>
              <w:rPr>
                <w:iCs/>
              </w:rPr>
              <w:t>Уметь решать базовые задачи компьютерной лингвистики.</w:t>
            </w:r>
          </w:p>
        </w:tc>
      </w:tr>
    </w:tbl>
    <w:p w:rsidR="003C7865" w:rsidRDefault="003C7865">
      <w:pPr>
        <w:rPr>
          <w:i/>
          <w:iCs/>
        </w:rPr>
      </w:pPr>
    </w:p>
    <w:p w:rsidR="003C7865" w:rsidRDefault="009361EB">
      <w:pPr>
        <w:pStyle w:val="010"/>
        <w:numPr>
          <w:ilvl w:val="0"/>
          <w:numId w:val="1"/>
        </w:numPr>
        <w:ind w:right="5395"/>
      </w:pPr>
      <w:bookmarkStart w:id="6" w:name="_Toc76748150"/>
      <w:r>
        <w:t>Содержание дисциплины (модуля)</w:t>
      </w:r>
      <w:bookmarkEnd w:id="6"/>
    </w:p>
    <w:p w:rsidR="003C7865" w:rsidRDefault="003C7865"/>
    <w:p w:rsidR="003C7865" w:rsidRDefault="009361EB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t xml:space="preserve">Структура дисциплины (модуля) по темам (разделам) с указанием отведенного на них количества </w:t>
      </w:r>
      <w:r>
        <w:rPr>
          <w:rFonts w:ascii="Calibri" w:hAnsi="Calibri" w:cs="Calibri"/>
          <w:sz w:val="22"/>
          <w:szCs w:val="22"/>
          <w:lang w:eastAsia="en-US"/>
        </w:rPr>
        <w:t>академических часов и виды учебных занятий (в строгом соответствии с учебным планом)</w:t>
      </w:r>
    </w:p>
    <w:p w:rsidR="003C7865" w:rsidRDefault="009361EB">
      <w:pPr>
        <w:widowControl w:val="0"/>
        <w:rPr>
          <w:bCs/>
          <w:i/>
        </w:rPr>
      </w:pPr>
      <w:r>
        <w:rPr>
          <w:bCs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0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151130</wp:posOffset>
                </wp:positionV>
                <wp:extent cx="6120130" cy="6729730"/>
                <wp:effectExtent l="0" t="0" r="0" b="0"/>
                <wp:wrapSquare wrapText="bothSides"/>
                <wp:docPr id="1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6729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ayout w:type="fixed"/>
                              <w:tblCellMar>
                                <w:left w:w="10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930"/>
                              <w:gridCol w:w="1085"/>
                              <w:gridCol w:w="1244"/>
                              <w:gridCol w:w="1199"/>
                              <w:gridCol w:w="1220"/>
                              <w:gridCol w:w="950"/>
                            </w:tblGrid>
                            <w:tr w:rsidR="003C7865">
                              <w:trPr>
                                <w:trHeight w:val="135"/>
                              </w:trPr>
                              <w:tc>
                                <w:tcPr>
                                  <w:tcW w:w="39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разделов и тем дисциплины (модуля),</w:t>
                                  </w:r>
                                </w:p>
                                <w:p w:rsidR="003C7865" w:rsidRDefault="003C786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Форма промежуточной аттестации по дисциплине (модулю)</w:t>
                                  </w:r>
                                </w:p>
                              </w:tc>
                              <w:tc>
                                <w:tcPr>
                                  <w:tcW w:w="570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Номинальные трудозатраты обучающегося </w:t>
                                  </w:r>
                                </w:p>
                              </w:tc>
                            </w:tr>
                            <w:tr w:rsidR="003C7865">
                              <w:trPr>
                                <w:trHeight w:val="135"/>
                              </w:trPr>
                              <w:tc>
                                <w:tcPr>
                                  <w:tcW w:w="39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Контактная работа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br/>
                                    <w:t xml:space="preserve">(работа во взаимодействии с преподавателем)  </w:t>
                                  </w:r>
                                </w:p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Виды контактной работы,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ак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. ч.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Самостоятельная работа,</w:t>
                                  </w:r>
                                </w:p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Самостоятельная работа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ч.</w:t>
                                  </w:r>
                                </w:p>
                              </w:tc>
                            </w:tr>
                            <w:tr w:rsidR="003C7865">
                              <w:trPr>
                                <w:trHeight w:val="768"/>
                              </w:trPr>
                              <w:tc>
                                <w:tcPr>
                                  <w:tcW w:w="39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Всего, </w:t>
                                  </w:r>
                                </w:p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ч. 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Ауд., 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ч.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Лекции*, </w:t>
                                  </w:r>
                                </w:p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ч.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C7865" w:rsidRDefault="009361EB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Семинары*,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прак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.,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ак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ч.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7865" w:rsidRDefault="003C786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278" w:lineRule="auto"/>
                                  </w:pPr>
                                  <w:r>
                                    <w:t xml:space="preserve">Введение. 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rPr>
                                <w:trHeight w:val="303"/>
                              </w:trPr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>Обзор методов и приложений.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>Основы теории формальных языков, регулярные выражения.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Конечные автоматы и преобразователи.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Корпусная лингвистика.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>Исправление опечаток, расстояние Левенштейна.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>Введение в машинное обучение, линейные модели.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>Введение в нейронные сети, их приложения в компьютерной лингвистике.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>Автоматический перевод.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 xml:space="preserve">Большие языковые модели, их </w:t>
                                  </w:r>
                                  <w:proofErr w:type="spellStart"/>
                                  <w:r>
                                    <w:t>предобучение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дообучение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>Основные библиотеки для решения задач компьютерной лингвистики.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  <w:spacing w:line="360" w:lineRule="auto"/>
                                    <w:contextualSpacing/>
                                  </w:pPr>
                                  <w:r>
                                    <w:t>Промежуточная аттестация: зачет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C7865"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bookmarkStart w:id="7" w:name="__UnoMark__710_700637499"/>
                                  <w:bookmarkEnd w:id="7"/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  <w:bookmarkStart w:id="8" w:name="__UnoMark__711_700637499"/>
                                  <w:bookmarkEnd w:id="8"/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bookmarkStart w:id="9" w:name="__UnoMark__712_700637499"/>
                                  <w:bookmarkEnd w:id="9"/>
                                  <w:r>
                                    <w:rPr>
                                      <w:b/>
                                      <w:bCs/>
                                    </w:rPr>
                                    <w:t>36</w:t>
                                  </w:r>
                                  <w:bookmarkStart w:id="10" w:name="__UnoMark__713_700637499"/>
                                  <w:bookmarkEnd w:id="10"/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bookmarkStart w:id="11" w:name="__UnoMark__714_700637499"/>
                                  <w:bookmarkEnd w:id="11"/>
                                  <w:r>
                                    <w:rPr>
                                      <w:b/>
                                      <w:bCs/>
                                    </w:rPr>
                                    <w:t>24</w:t>
                                  </w:r>
                                  <w:bookmarkStart w:id="12" w:name="__UnoMark__715_700637499"/>
                                  <w:bookmarkEnd w:id="12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bookmarkStart w:id="13" w:name="__UnoMark__716_700637499"/>
                                  <w:bookmarkEnd w:id="13"/>
                                  <w:r>
                                    <w:rPr>
                                      <w:b/>
                                      <w:bCs/>
                                    </w:rPr>
                                    <w:t>24</w:t>
                                  </w:r>
                                  <w:bookmarkStart w:id="14" w:name="__UnoMark__717_700637499"/>
                                  <w:bookmarkEnd w:id="14"/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3C7865">
                                  <w:pPr>
                                    <w:widowControl w:val="0"/>
                                  </w:pPr>
                                  <w:bookmarkStart w:id="15" w:name="__UnoMark__718_700637499"/>
                                  <w:bookmarkStart w:id="16" w:name="__UnoMark__719_700637499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7865" w:rsidRDefault="009361EB">
                                  <w:pPr>
                                    <w:widowControl w:val="0"/>
                                  </w:pPr>
                                  <w:bookmarkStart w:id="17" w:name="__UnoMark__720_700637499"/>
                                  <w:bookmarkEnd w:id="17"/>
                                  <w:r>
                                    <w:rPr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3C7865" w:rsidRDefault="003C7865">
                            <w:pPr>
                              <w:pStyle w:val="affb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Frame5" o:spid="_x0000_s1026" style="position:absolute;margin-left:49.95pt;margin-top:11.9pt;width:481.9pt;height:529.9pt;z-index:10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" o:allowincell="f" filled="f" stroked="f" strokeweight="0">
                <v:textbox style="mso-fit-shape-to-text:t" inset="0,0,0,0">
                  <w:txbxContent>
                    <w:tbl>
                      <w:tblPr>
                        <w:tblW w:w="5000" w:type="pct"/>
                        <w:tblLayout w:type="fixed"/>
                        <w:tblCellMar>
                          <w:left w:w="10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930"/>
                        <w:gridCol w:w="1085"/>
                        <w:gridCol w:w="1244"/>
                        <w:gridCol w:w="1199"/>
                        <w:gridCol w:w="1220"/>
                        <w:gridCol w:w="950"/>
                      </w:tblGrid>
                      <w:tr w:rsidR="003C7865">
                        <w:trPr>
                          <w:trHeight w:val="135"/>
                        </w:trPr>
                        <w:tc>
                          <w:tcPr>
                            <w:tcW w:w="39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разделов и тем дисциплины (модуля),</w:t>
                            </w:r>
                          </w:p>
                          <w:p w:rsidR="003C7865" w:rsidRDefault="003C78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Форма промежуточной аттестации по дисциплине (модулю)</w:t>
                            </w:r>
                          </w:p>
                        </w:tc>
                        <w:tc>
                          <w:tcPr>
                            <w:tcW w:w="570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Номинальные трудозатраты обучающегося </w:t>
                            </w:r>
                          </w:p>
                        </w:tc>
                      </w:tr>
                      <w:tr w:rsidR="003C7865">
                        <w:trPr>
                          <w:trHeight w:val="135"/>
                        </w:trPr>
                        <w:tc>
                          <w:tcPr>
                            <w:tcW w:w="39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Контактная работа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br/>
                              <w:t xml:space="preserve">(работа во взаимодействии с преподавателем)  </w:t>
                            </w:r>
                          </w:p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Виды контактной работы,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ак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ч.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Самостоятельная работа,</w:t>
                            </w:r>
                          </w:p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Самостоятельная работа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ч.</w:t>
                            </w:r>
                          </w:p>
                        </w:tc>
                      </w:tr>
                      <w:tr w:rsidR="003C7865">
                        <w:trPr>
                          <w:trHeight w:val="768"/>
                        </w:trPr>
                        <w:tc>
                          <w:tcPr>
                            <w:tcW w:w="39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Всего, </w:t>
                            </w:r>
                          </w:p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ч. 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Ауд.,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ч.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Лекции*, </w:t>
                            </w:r>
                          </w:p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ч.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C7865" w:rsidRDefault="009361E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Семинары*,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прак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ак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ч.</w:t>
                            </w: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7865" w:rsidRDefault="003C78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278" w:lineRule="auto"/>
                            </w:pPr>
                            <w:r>
                              <w:t xml:space="preserve">Введение. 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rPr>
                          <w:trHeight w:val="303"/>
                        </w:trPr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>Обзор методов и приложений.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>Основы теории формальных языков, регулярные выражения.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rPr>
                                <w:color w:val="000000"/>
                              </w:rPr>
                              <w:t>Конечные автоматы и преобразователи.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Корпусная лингвистика.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>Исправление опечаток, расстояние Левенштейна.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>Введение в машинное обучение, линейные модели.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>Введение в нейронные сети, их приложения в компьютерной лингвистике.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>Автоматический перевод.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 xml:space="preserve">Большие языковые модели, их </w:t>
                            </w:r>
                            <w:proofErr w:type="spellStart"/>
                            <w:r>
                              <w:t>предобучение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дообучение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>Основные библиотеки для решения задач компьютерной лингвистики.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  <w:spacing w:line="360" w:lineRule="auto"/>
                              <w:contextualSpacing/>
                            </w:pPr>
                            <w:r>
                              <w:t>Промежуточная аттестация: зачет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3,0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2,0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C7865">
                        <w:tc>
                          <w:tcPr>
                            <w:tcW w:w="3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bookmarkStart w:id="18" w:name="__UnoMark__710_700637499"/>
                            <w:bookmarkEnd w:id="18"/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  <w:bookmarkStart w:id="19" w:name="__UnoMark__711_700637499"/>
                            <w:bookmarkEnd w:id="19"/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bookmarkStart w:id="20" w:name="__UnoMark__712_700637499"/>
                            <w:bookmarkEnd w:id="20"/>
                            <w:r>
                              <w:rPr>
                                <w:b/>
                                <w:bCs/>
                              </w:rPr>
                              <w:t>36</w:t>
                            </w:r>
                            <w:bookmarkStart w:id="21" w:name="__UnoMark__713_700637499"/>
                            <w:bookmarkEnd w:id="21"/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bookmarkStart w:id="22" w:name="__UnoMark__714_700637499"/>
                            <w:bookmarkEnd w:id="22"/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  <w:bookmarkStart w:id="23" w:name="__UnoMark__715_700637499"/>
                            <w:bookmarkEnd w:id="23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bookmarkStart w:id="24" w:name="__UnoMark__716_700637499"/>
                            <w:bookmarkEnd w:id="24"/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  <w:bookmarkStart w:id="25" w:name="__UnoMark__717_700637499"/>
                            <w:bookmarkEnd w:id="25"/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3C7865">
                            <w:pPr>
                              <w:widowControl w:val="0"/>
                            </w:pPr>
                            <w:bookmarkStart w:id="26" w:name="__UnoMark__718_700637499"/>
                            <w:bookmarkStart w:id="27" w:name="__UnoMark__719_700637499"/>
                            <w:bookmarkEnd w:id="26"/>
                            <w:bookmarkEnd w:id="27"/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7865" w:rsidRDefault="009361EB">
                            <w:pPr>
                              <w:widowControl w:val="0"/>
                            </w:pPr>
                            <w:bookmarkStart w:id="28" w:name="__UnoMark__720_700637499"/>
                            <w:bookmarkEnd w:id="28"/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3C7865" w:rsidRDefault="003C7865">
                      <w:pPr>
                        <w:pStyle w:val="affb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3C7865" w:rsidRDefault="003C7865">
      <w:pPr>
        <w:rPr>
          <w:bCs/>
          <w:i/>
        </w:rPr>
      </w:pPr>
    </w:p>
    <w:p w:rsidR="003C7865" w:rsidRDefault="003C7865"/>
    <w:p w:rsidR="003C7865" w:rsidRDefault="003C7865"/>
    <w:p w:rsidR="003C7865" w:rsidRDefault="009361EB">
      <w:pPr>
        <w:pStyle w:val="010"/>
        <w:numPr>
          <w:ilvl w:val="0"/>
          <w:numId w:val="1"/>
        </w:numPr>
        <w:ind w:right="5395"/>
      </w:pPr>
      <w:bookmarkStart w:id="29" w:name="_Toc76748152"/>
      <w:r>
        <w:t>Ресурсное обеспечение</w:t>
      </w:r>
      <w:bookmarkEnd w:id="29"/>
    </w:p>
    <w:p w:rsidR="003C7865" w:rsidRDefault="003C7865"/>
    <w:p w:rsidR="003C7865" w:rsidRDefault="009361EB">
      <w:pPr>
        <w:pStyle w:val="020"/>
        <w:numPr>
          <w:ilvl w:val="1"/>
          <w:numId w:val="1"/>
        </w:numPr>
      </w:pPr>
      <w:bookmarkStart w:id="30" w:name="_Toc76748153"/>
      <w:r>
        <w:t>Список основной литературы</w:t>
      </w:r>
      <w:bookmarkEnd w:id="30"/>
      <w:r>
        <w:t>:</w:t>
      </w:r>
    </w:p>
    <w:p w:rsidR="003C7865" w:rsidRDefault="003C7865"/>
    <w:p w:rsidR="003C7865" w:rsidRDefault="009361EB">
      <w:r>
        <w:rPr>
          <w:lang w:val="en-US"/>
        </w:rPr>
        <w:t xml:space="preserve">1. </w:t>
      </w:r>
      <w:r w:rsidRPr="008F47DA">
        <w:rPr>
          <w:lang w:val="en-US"/>
        </w:rPr>
        <w:t xml:space="preserve">D. </w:t>
      </w:r>
      <w:proofErr w:type="spellStart"/>
      <w:r w:rsidRPr="008F47DA">
        <w:rPr>
          <w:lang w:val="en-US"/>
        </w:rPr>
        <w:t>Jurafsky</w:t>
      </w:r>
      <w:proofErr w:type="spellEnd"/>
      <w:r w:rsidRPr="008F47DA">
        <w:rPr>
          <w:lang w:val="en-US"/>
        </w:rPr>
        <w:t xml:space="preserve"> and J. Martin Speech and Language Processing (3 </w:t>
      </w:r>
      <w:proofErr w:type="gramStart"/>
      <w:r w:rsidRPr="008F47DA">
        <w:rPr>
          <w:lang w:val="en-US"/>
        </w:rPr>
        <w:t>ed</w:t>
      </w:r>
      <w:proofErr w:type="gramEnd"/>
      <w:r w:rsidRPr="008F47DA">
        <w:rPr>
          <w:lang w:val="en-US"/>
        </w:rPr>
        <w:t xml:space="preserve">.) </w:t>
      </w:r>
      <w:r>
        <w:t>Доступно по ссылке https://web.stanford.edu/~jurafsky/slp3/</w:t>
      </w:r>
    </w:p>
    <w:p w:rsidR="003C7865" w:rsidRDefault="009361EB">
      <w:r w:rsidRPr="008F47DA">
        <w:t xml:space="preserve">2. </w:t>
      </w:r>
      <w:r>
        <w:t>Прикладная и компьютерная лингвистика. Под ред. И. С. Николаева. URSS, 2017.</w:t>
      </w:r>
    </w:p>
    <w:p w:rsidR="003C7865" w:rsidRDefault="009361EB">
      <w:r w:rsidRPr="00EE7A6E">
        <w:t xml:space="preserve">3. </w:t>
      </w:r>
      <w:r>
        <w:t>С. Хайкин. Нейронные сети: полный курс. 2-е изд. М.: Вильямс, 2019.</w:t>
      </w:r>
    </w:p>
    <w:p w:rsidR="003C7865" w:rsidRPr="008F47DA" w:rsidRDefault="009361EB">
      <w:pPr>
        <w:rPr>
          <w:lang w:val="en-US"/>
        </w:rPr>
      </w:pPr>
      <w:r>
        <w:rPr>
          <w:lang w:val="en-US"/>
        </w:rPr>
        <w:lastRenderedPageBreak/>
        <w:t xml:space="preserve">4. </w:t>
      </w:r>
      <w:r w:rsidRPr="008F47DA">
        <w:rPr>
          <w:lang w:val="en-US"/>
        </w:rPr>
        <w:t xml:space="preserve">I. </w:t>
      </w:r>
      <w:proofErr w:type="spellStart"/>
      <w:r w:rsidRPr="008F47DA">
        <w:rPr>
          <w:lang w:val="en-US"/>
        </w:rPr>
        <w:t>Goodfellow</w:t>
      </w:r>
      <w:proofErr w:type="spellEnd"/>
      <w:r w:rsidRPr="008F47DA">
        <w:rPr>
          <w:lang w:val="en-US"/>
        </w:rPr>
        <w:t xml:space="preserve">, J. </w:t>
      </w:r>
      <w:proofErr w:type="spellStart"/>
      <w:r w:rsidRPr="008F47DA">
        <w:rPr>
          <w:lang w:val="en-US"/>
        </w:rPr>
        <w:t>Bengio</w:t>
      </w:r>
      <w:proofErr w:type="spellEnd"/>
      <w:r w:rsidRPr="008F47DA">
        <w:rPr>
          <w:lang w:val="en-US"/>
        </w:rPr>
        <w:t xml:space="preserve">, A. </w:t>
      </w:r>
      <w:proofErr w:type="spellStart"/>
      <w:r w:rsidRPr="008F47DA">
        <w:rPr>
          <w:lang w:val="en-US"/>
        </w:rPr>
        <w:t>Courville</w:t>
      </w:r>
      <w:proofErr w:type="spellEnd"/>
      <w:r w:rsidRPr="008F47DA">
        <w:rPr>
          <w:lang w:val="en-US"/>
        </w:rPr>
        <w:t xml:space="preserve"> Deep Learning https://www.deeplearningbook.org (</w:t>
      </w:r>
      <w:r>
        <w:t>электронный</w:t>
      </w:r>
      <w:r w:rsidRPr="008F47DA">
        <w:rPr>
          <w:lang w:val="en-US"/>
        </w:rPr>
        <w:t xml:space="preserve"> </w:t>
      </w:r>
      <w:r>
        <w:t>ресурс</w:t>
      </w:r>
      <w:r w:rsidRPr="008F47DA">
        <w:rPr>
          <w:lang w:val="en-US"/>
        </w:rPr>
        <w:t>)</w:t>
      </w:r>
    </w:p>
    <w:p w:rsidR="003C7865" w:rsidRPr="008F47DA" w:rsidRDefault="003C7865">
      <w:pPr>
        <w:rPr>
          <w:lang w:val="en-US"/>
        </w:rPr>
      </w:pPr>
    </w:p>
    <w:p w:rsidR="003C7865" w:rsidRDefault="009361EB">
      <w:pPr>
        <w:pStyle w:val="020"/>
        <w:numPr>
          <w:ilvl w:val="1"/>
          <w:numId w:val="1"/>
        </w:numPr>
        <w:rPr>
          <w:szCs w:val="24"/>
        </w:rPr>
      </w:pPr>
      <w:bookmarkStart w:id="31" w:name="_Toc767481551"/>
      <w:r>
        <w:t>Список программного обеспечения</w:t>
      </w:r>
      <w:bookmarkEnd w:id="31"/>
    </w:p>
    <w:p w:rsidR="003C7865" w:rsidRDefault="003C7865"/>
    <w:p w:rsidR="003C7865" w:rsidRDefault="009361EB">
      <w:r>
        <w:t xml:space="preserve">Использования не предполагается (при использовании ДОТ – </w:t>
      </w:r>
      <w:proofErr w:type="spellStart"/>
      <w:r>
        <w:t>Zoom</w:t>
      </w:r>
      <w:proofErr w:type="spellEnd"/>
      <w:r>
        <w:t xml:space="preserve"> или эквивалентная по функциям система). Возможно использование </w:t>
      </w:r>
      <w:r>
        <w:rPr>
          <w:lang w:val="en-US"/>
        </w:rPr>
        <w:t xml:space="preserve">Excel </w:t>
      </w:r>
      <w:r>
        <w:t xml:space="preserve">или аналога и </w:t>
      </w:r>
      <w:proofErr w:type="spellStart"/>
      <w:r>
        <w:rPr>
          <w:lang w:val="en-US"/>
        </w:rPr>
        <w:t>MathCad</w:t>
      </w:r>
      <w:proofErr w:type="spellEnd"/>
      <w:r>
        <w:rPr>
          <w:lang w:val="en-US"/>
        </w:rPr>
        <w:t xml:space="preserve"> </w:t>
      </w:r>
      <w:r>
        <w:t>или аналога.</w:t>
      </w:r>
    </w:p>
    <w:p w:rsidR="003C7865" w:rsidRDefault="003C7865"/>
    <w:p w:rsidR="003C7865" w:rsidRDefault="009361EB">
      <w:pPr>
        <w:pStyle w:val="020"/>
        <w:numPr>
          <w:ilvl w:val="1"/>
          <w:numId w:val="1"/>
        </w:numPr>
      </w:pPr>
      <w:bookmarkStart w:id="32" w:name="_Toc76748156"/>
      <w:r>
        <w:t>Список баз данных и информационных справочных систем</w:t>
      </w:r>
      <w:bookmarkEnd w:id="32"/>
    </w:p>
    <w:p w:rsidR="003C7865" w:rsidRDefault="003C7865"/>
    <w:p w:rsidR="003C7865" w:rsidRDefault="009361EB">
      <w:r>
        <w:t>Общие библиотечные ресурсы</w:t>
      </w:r>
    </w:p>
    <w:p w:rsidR="003C7865" w:rsidRDefault="003C7865"/>
    <w:p w:rsidR="003C7865" w:rsidRDefault="009361EB">
      <w:pPr>
        <w:pStyle w:val="020"/>
        <w:numPr>
          <w:ilvl w:val="1"/>
          <w:numId w:val="1"/>
        </w:numPr>
      </w:pPr>
      <w:bookmarkStart w:id="33" w:name="_Toc76748157"/>
      <w:r>
        <w:t>Список ресурсов сети «Интернет»</w:t>
      </w:r>
      <w:bookmarkEnd w:id="33"/>
    </w:p>
    <w:p w:rsidR="003C7865" w:rsidRDefault="003C7865"/>
    <w:p w:rsidR="003C7865" w:rsidRPr="008F47DA" w:rsidRDefault="009361EB">
      <w:pPr>
        <w:rPr>
          <w:lang w:val="en-US"/>
        </w:rPr>
      </w:pPr>
      <w:r w:rsidRPr="008F47DA">
        <w:rPr>
          <w:lang w:val="en-US"/>
        </w:rPr>
        <w:t xml:space="preserve">1. D. </w:t>
      </w:r>
      <w:proofErr w:type="spellStart"/>
      <w:r w:rsidRPr="008F47DA">
        <w:rPr>
          <w:lang w:val="en-US"/>
        </w:rPr>
        <w:t>Jurafsky</w:t>
      </w:r>
      <w:proofErr w:type="spellEnd"/>
      <w:r w:rsidRPr="008F47DA">
        <w:rPr>
          <w:lang w:val="en-US"/>
        </w:rPr>
        <w:t xml:space="preserve"> and J. Martin Speech and Language </w:t>
      </w:r>
      <w:proofErr w:type="gramStart"/>
      <w:r w:rsidRPr="008F47DA">
        <w:rPr>
          <w:lang w:val="en-US"/>
        </w:rPr>
        <w:t xml:space="preserve">Processing  </w:t>
      </w:r>
      <w:proofErr w:type="gramEnd"/>
      <w:hyperlink r:id="rId7">
        <w:r w:rsidRPr="008F47DA">
          <w:rPr>
            <w:lang w:val="en-US"/>
          </w:rPr>
          <w:t>https://web.stanford.edu/~jurafsky/slp3/</w:t>
        </w:r>
      </w:hyperlink>
    </w:p>
    <w:p w:rsidR="003C7865" w:rsidRPr="008F47DA" w:rsidRDefault="009361EB">
      <w:pPr>
        <w:rPr>
          <w:lang w:val="en-US"/>
        </w:rPr>
      </w:pPr>
      <w:r w:rsidRPr="008F47DA">
        <w:rPr>
          <w:lang w:val="en-US"/>
        </w:rPr>
        <w:t xml:space="preserve">2. I. </w:t>
      </w:r>
      <w:proofErr w:type="spellStart"/>
      <w:r w:rsidRPr="008F47DA">
        <w:rPr>
          <w:lang w:val="en-US"/>
        </w:rPr>
        <w:t>Goodfellow</w:t>
      </w:r>
      <w:proofErr w:type="spellEnd"/>
      <w:r w:rsidRPr="008F47DA">
        <w:rPr>
          <w:lang w:val="en-US"/>
        </w:rPr>
        <w:t xml:space="preserve">, J. </w:t>
      </w:r>
      <w:proofErr w:type="spellStart"/>
      <w:r w:rsidRPr="008F47DA">
        <w:rPr>
          <w:lang w:val="en-US"/>
        </w:rPr>
        <w:t>Bengio</w:t>
      </w:r>
      <w:proofErr w:type="spellEnd"/>
      <w:r w:rsidRPr="008F47DA">
        <w:rPr>
          <w:lang w:val="en-US"/>
        </w:rPr>
        <w:t xml:space="preserve">, A. </w:t>
      </w:r>
      <w:proofErr w:type="spellStart"/>
      <w:r w:rsidRPr="008F47DA">
        <w:rPr>
          <w:lang w:val="en-US"/>
        </w:rPr>
        <w:t>Courville</w:t>
      </w:r>
      <w:proofErr w:type="spellEnd"/>
      <w:r w:rsidRPr="008F47DA">
        <w:rPr>
          <w:lang w:val="en-US"/>
        </w:rPr>
        <w:t xml:space="preserve"> Deep Learning </w:t>
      </w:r>
      <w:hyperlink r:id="rId8">
        <w:r w:rsidRPr="008F47DA">
          <w:rPr>
            <w:lang w:val="en-US"/>
          </w:rPr>
          <w:t>https://www.deeplearningbook.org</w:t>
        </w:r>
      </w:hyperlink>
    </w:p>
    <w:p w:rsidR="003C7865" w:rsidRPr="008F47DA" w:rsidRDefault="009361EB">
      <w:pPr>
        <w:rPr>
          <w:lang w:val="en-US"/>
        </w:rPr>
      </w:pPr>
      <w:r w:rsidRPr="008F47DA">
        <w:rPr>
          <w:lang w:val="en-US"/>
        </w:rPr>
        <w:t xml:space="preserve">3. E. </w:t>
      </w:r>
      <w:proofErr w:type="spellStart"/>
      <w:r w:rsidRPr="008F47DA">
        <w:rPr>
          <w:lang w:val="en-US"/>
        </w:rPr>
        <w:t>Voita</w:t>
      </w:r>
      <w:proofErr w:type="spellEnd"/>
      <w:r w:rsidRPr="008F47DA">
        <w:rPr>
          <w:lang w:val="en-US"/>
        </w:rPr>
        <w:t xml:space="preserve"> Natural Language Processing course </w:t>
      </w:r>
      <w:hyperlink r:id="rId9">
        <w:r w:rsidRPr="008F47DA">
          <w:rPr>
            <w:lang w:val="en-US"/>
          </w:rPr>
          <w:t>https://lena-voita.github.io/nlp_course.html</w:t>
        </w:r>
      </w:hyperlink>
    </w:p>
    <w:p w:rsidR="003C7865" w:rsidRDefault="009361EB">
      <w:r>
        <w:t>4. курс А.А. Сорокина «</w:t>
      </w:r>
      <w:proofErr w:type="spellStart"/>
      <w:r>
        <w:t>Нейросетевой</w:t>
      </w:r>
      <w:proofErr w:type="spellEnd"/>
      <w:r>
        <w:t xml:space="preserve"> анализ естественного языка» </w:t>
      </w:r>
      <w:hyperlink r:id="rId10">
        <w:r>
          <w:t>https://github.com/deeppavlov/raai_summer_school_nlp_2021</w:t>
        </w:r>
      </w:hyperlink>
    </w:p>
    <w:p w:rsidR="003C7865" w:rsidRDefault="003C7865"/>
    <w:p w:rsidR="003C7865" w:rsidRDefault="009361EB">
      <w:pPr>
        <w:pStyle w:val="020"/>
        <w:numPr>
          <w:ilvl w:val="1"/>
          <w:numId w:val="1"/>
        </w:numPr>
      </w:pPr>
      <w:bookmarkStart w:id="34" w:name="_Toc76748158"/>
      <w:r>
        <w:rPr>
          <w:szCs w:val="24"/>
        </w:rPr>
        <w:t>Материально-техническое обеспечение</w:t>
      </w:r>
      <w:bookmarkEnd w:id="34"/>
    </w:p>
    <w:p w:rsidR="003C7865" w:rsidRDefault="003C7865"/>
    <w:p w:rsidR="003C7865" w:rsidRDefault="009361EB">
      <w:r>
        <w:t>Ноутбук или ПК с доступом в Интернет, проектор.</w:t>
      </w:r>
    </w:p>
    <w:p w:rsidR="003C7865" w:rsidRDefault="003C7865"/>
    <w:p w:rsidR="003C7865" w:rsidRDefault="009361EB">
      <w:pPr>
        <w:pStyle w:val="010"/>
        <w:numPr>
          <w:ilvl w:val="0"/>
          <w:numId w:val="1"/>
        </w:numPr>
        <w:ind w:right="5395"/>
      </w:pPr>
      <w:bookmarkStart w:id="35" w:name="_Toc76748159"/>
      <w:r>
        <w:t>Фонд оценочных средств</w:t>
      </w:r>
      <w:bookmarkEnd w:id="35"/>
      <w:r>
        <w:t xml:space="preserve"> </w:t>
      </w:r>
    </w:p>
    <w:p w:rsidR="003C7865" w:rsidRDefault="003C7865"/>
    <w:p w:rsidR="003C7865" w:rsidRDefault="009361EB">
      <w:pPr>
        <w:spacing w:after="120"/>
        <w:jc w:val="center"/>
        <w:rPr>
          <w:b/>
          <w:bCs/>
        </w:rPr>
      </w:pPr>
      <w:r>
        <w:rPr>
          <w:b/>
          <w:bCs/>
        </w:rPr>
        <w:t>Вопросы к зачёту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>Регулярные выражения, их применения в компьютерной лингвистике.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>Конечные автоматы, их применения в компьютерной лингвистике.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>Конечные преобразователи, их применения в компьютерной лингвистике.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 xml:space="preserve">Вероятность текста, </w:t>
      </w:r>
      <w:proofErr w:type="spellStart"/>
      <w:r>
        <w:t>энграммные</w:t>
      </w:r>
      <w:proofErr w:type="spellEnd"/>
      <w:r>
        <w:t xml:space="preserve"> модели.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>Лингвистические корпуса текстов и их количественный анализ.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>Автоматическое исправление опечаток. Расстояние Левенштейна.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>Основные типы задач машинного обучения. Их приложения в компьютерной лингвистике.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>Линейные модели классификации.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>Нейронные сети в задачах классификации, их приложения.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 xml:space="preserve"> </w:t>
      </w:r>
      <w:proofErr w:type="spellStart"/>
      <w:r>
        <w:t>Нейросетевые</w:t>
      </w:r>
      <w:proofErr w:type="spellEnd"/>
      <w:r>
        <w:t xml:space="preserve"> методы в задаче машинного перевода.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 xml:space="preserve"> </w:t>
      </w:r>
      <w:proofErr w:type="spellStart"/>
      <w:r>
        <w:t>Предобученные</w:t>
      </w:r>
      <w:proofErr w:type="spellEnd"/>
      <w:r>
        <w:t xml:space="preserve"> языковые модели: BERT.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 xml:space="preserve"> </w:t>
      </w:r>
      <w:proofErr w:type="spellStart"/>
      <w:r>
        <w:t>Предобученные</w:t>
      </w:r>
      <w:proofErr w:type="spellEnd"/>
      <w:r>
        <w:t xml:space="preserve"> языковые модели: GPT.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 xml:space="preserve"> Библиотеки </w:t>
      </w:r>
      <w:proofErr w:type="spellStart"/>
      <w:r>
        <w:t>Spacy</w:t>
      </w:r>
      <w:proofErr w:type="spellEnd"/>
      <w:r>
        <w:t xml:space="preserve"> и </w:t>
      </w:r>
      <w:proofErr w:type="spellStart"/>
      <w:r>
        <w:t>UDPipe</w:t>
      </w:r>
      <w:proofErr w:type="spellEnd"/>
      <w:r>
        <w:t xml:space="preserve"> для автоматического морфо</w:t>
      </w:r>
      <w:r>
        <w:softHyphen/>
        <w:t>син</w:t>
      </w:r>
      <w:r>
        <w:softHyphen/>
        <w:t>таксического анализа.</w:t>
      </w:r>
    </w:p>
    <w:p w:rsidR="003C7865" w:rsidRDefault="009361EB">
      <w:pPr>
        <w:pStyle w:val="aff4"/>
        <w:numPr>
          <w:ilvl w:val="0"/>
          <w:numId w:val="2"/>
        </w:numPr>
        <w:jc w:val="both"/>
      </w:pPr>
      <w:r>
        <w:t xml:space="preserve"> Библиотека </w:t>
      </w:r>
      <w:proofErr w:type="spellStart"/>
      <w:r>
        <w:t>transformers</w:t>
      </w:r>
      <w:proofErr w:type="spellEnd"/>
      <w:r>
        <w:t xml:space="preserve"> для задач компьютерной лингвистики.</w:t>
      </w:r>
    </w:p>
    <w:p w:rsidR="003C7865" w:rsidRDefault="003C7865">
      <w:pPr>
        <w:jc w:val="both"/>
      </w:pPr>
    </w:p>
    <w:p w:rsidR="003C7865" w:rsidRDefault="009361EB">
      <w:pPr>
        <w:pStyle w:val="020"/>
        <w:numPr>
          <w:ilvl w:val="1"/>
          <w:numId w:val="1"/>
        </w:numPr>
      </w:pPr>
      <w:bookmarkStart w:id="36" w:name="_Toc76748160"/>
      <w:r>
        <w:t>Текущий контроль успеваемости</w:t>
      </w:r>
      <w:bookmarkEnd w:id="36"/>
    </w:p>
    <w:p w:rsidR="003C7865" w:rsidRDefault="003C7865">
      <w:pPr>
        <w:jc w:val="both"/>
      </w:pPr>
    </w:p>
    <w:p w:rsidR="003C7865" w:rsidRDefault="009361EB">
      <w:pPr>
        <w:jc w:val="both"/>
      </w:pPr>
      <w:r>
        <w:t>Выполнение самостоятельных заданий. Опросы и дискуссии в рабочем порядке.</w:t>
      </w:r>
    </w:p>
    <w:p w:rsidR="003C7865" w:rsidRDefault="003C7865"/>
    <w:p w:rsidR="003C7865" w:rsidRDefault="009361EB">
      <w:pPr>
        <w:pStyle w:val="020"/>
        <w:numPr>
          <w:ilvl w:val="1"/>
          <w:numId w:val="1"/>
        </w:numPr>
      </w:pPr>
      <w:bookmarkStart w:id="37" w:name="_Toc76748161"/>
      <w:r>
        <w:t>Промежуточная аттестация</w:t>
      </w:r>
      <w:bookmarkEnd w:id="37"/>
    </w:p>
    <w:p w:rsidR="003C7865" w:rsidRDefault="003C7865"/>
    <w:p w:rsidR="003C7865" w:rsidRDefault="009361EB">
      <w:r>
        <w:t>Зачёт</w:t>
      </w:r>
    </w:p>
    <w:sectPr w:rsidR="003C7865">
      <w:footerReference w:type="even" r:id="rId11"/>
      <w:footerReference w:type="default" r:id="rId12"/>
      <w:pgSz w:w="11906" w:h="16838"/>
      <w:pgMar w:top="1134" w:right="1134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56" w:rsidRDefault="00F67556">
      <w:r>
        <w:separator/>
      </w:r>
    </w:p>
  </w:endnote>
  <w:endnote w:type="continuationSeparator" w:id="0">
    <w:p w:rsidR="00F67556" w:rsidRDefault="00F6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65" w:rsidRDefault="009361EB">
    <w:pPr>
      <w:pStyle w:val="aff2"/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7865" w:rsidRDefault="009361EB">
                          <w:pPr>
                            <w:pStyle w:val="aff2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 w:rsidR="00283CED">
                            <w:rPr>
                              <w:rStyle w:val="a8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6.15pt;height:13.75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3C7865" w:rsidRDefault="009361EB">
                    <w:pPr>
                      <w:pStyle w:val="aff2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>PAGE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 w:rsidR="00283CED">
                      <w:rPr>
                        <w:rStyle w:val="a8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65" w:rsidRDefault="009361EB">
    <w:pPr>
      <w:pStyle w:val="aff2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7865" w:rsidRDefault="009361EB">
                          <w:pPr>
                            <w:pStyle w:val="aff2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separate"/>
                          </w:r>
                          <w:r w:rsidR="00283CED">
                            <w:rPr>
                              <w:rStyle w:val="a8"/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8" style="position:absolute;margin-left:0;margin-top:.05pt;width:1.25pt;height:13.75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3C7865" w:rsidRDefault="009361EB">
                    <w:pPr>
                      <w:pStyle w:val="aff2"/>
                      <w:rPr>
                        <w:rStyle w:val="a8"/>
                      </w:rPr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color w:val="000000"/>
                      </w:rPr>
                      <w:instrText>PAGE</w:instrText>
                    </w:r>
                    <w:r>
                      <w:rPr>
                        <w:rStyle w:val="a8"/>
                        <w:color w:val="000000"/>
                      </w:rPr>
                      <w:fldChar w:fldCharType="separate"/>
                    </w:r>
                    <w:r w:rsidR="00283CED">
                      <w:rPr>
                        <w:rStyle w:val="a8"/>
                        <w:noProof/>
                        <w:color w:val="000000"/>
                      </w:rPr>
                      <w:t>5</w:t>
                    </w:r>
                    <w:r>
                      <w:rPr>
                        <w:rStyle w:val="a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56" w:rsidRDefault="00F67556">
      <w:pPr>
        <w:rPr>
          <w:sz w:val="12"/>
        </w:rPr>
      </w:pPr>
      <w:r>
        <w:separator/>
      </w:r>
    </w:p>
  </w:footnote>
  <w:footnote w:type="continuationSeparator" w:id="0">
    <w:p w:rsidR="00F67556" w:rsidRDefault="00F67556">
      <w:pPr>
        <w:rPr>
          <w:sz w:val="12"/>
        </w:rPr>
      </w:pPr>
      <w:r>
        <w:continuationSeparator/>
      </w:r>
    </w:p>
  </w:footnote>
  <w:footnote w:id="1">
    <w:p w:rsidR="003C7865" w:rsidRDefault="009361EB">
      <w:pPr>
        <w:pStyle w:val="aff7"/>
        <w:widowControl w:val="0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C67"/>
    <w:multiLevelType w:val="multilevel"/>
    <w:tmpl w:val="90327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F02D2"/>
    <w:multiLevelType w:val="multilevel"/>
    <w:tmpl w:val="E2741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2349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65"/>
    <w:rsid w:val="00283CED"/>
    <w:rsid w:val="003C7865"/>
    <w:rsid w:val="008F47DA"/>
    <w:rsid w:val="009361EB"/>
    <w:rsid w:val="00EE7A6E"/>
    <w:rsid w:val="00F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F49E9-B1C2-45C9-9E5F-E62695C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qFormat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9"/>
    <w:semiHidden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9"/>
    <w:semiHidden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-">
    <w:name w:val="Интернет-ссылка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uiPriority w:val="99"/>
    <w:qFormat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a9">
    <w:name w:val="Текст сноски Знак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a">
    <w:name w:val="Привязка сноски"/>
    <w:qFormat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Pr>
      <w:rFonts w:cs="Times New Roman"/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Pr>
      <w:rFonts w:cs="Times New Roman"/>
      <w:b/>
      <w:bCs/>
      <w:sz w:val="20"/>
      <w:szCs w:val="20"/>
    </w:rPr>
  </w:style>
  <w:style w:type="character" w:customStyle="1" w:styleId="01">
    <w:name w:val="Заголовок 01 Знак"/>
    <w:basedOn w:val="10"/>
    <w:qFormat/>
    <w:rPr>
      <w:rFonts w:ascii="Cambria" w:hAnsi="Cambria" w:cs="Cambria"/>
      <w:b/>
      <w:bCs/>
      <w:sz w:val="28"/>
      <w:szCs w:val="28"/>
    </w:rPr>
  </w:style>
  <w:style w:type="character" w:customStyle="1" w:styleId="02">
    <w:name w:val="Заголовок 02 Знак"/>
    <w:basedOn w:val="01"/>
    <w:qFormat/>
    <w:rPr>
      <w:rFonts w:ascii="Cambria" w:hAnsi="Cambria" w:cs="Cambria"/>
      <w:b/>
      <w:bCs/>
      <w:sz w:val="24"/>
      <w:szCs w:val="28"/>
    </w:rPr>
  </w:style>
  <w:style w:type="character" w:customStyle="1" w:styleId="ae">
    <w:name w:val="Ссылка указателя"/>
    <w:qFormat/>
  </w:style>
  <w:style w:type="character" w:customStyle="1" w:styleId="af">
    <w:name w:val="Символ сноски"/>
    <w:qFormat/>
  </w:style>
  <w:style w:type="character" w:customStyle="1" w:styleId="af0">
    <w:name w:val="Символ концевой сноски"/>
    <w:qFormat/>
  </w:style>
  <w:style w:type="character" w:styleId="af1">
    <w:name w:val="Hyperlink"/>
    <w:qFormat/>
    <w:rPr>
      <w:color w:val="000080"/>
      <w:u w:val="single"/>
    </w:rPr>
  </w:style>
  <w:style w:type="character" w:customStyle="1" w:styleId="FootnoteAnchor">
    <w:name w:val="Footnote Anchor"/>
    <w:qFormat/>
    <w:rPr>
      <w:vertAlign w:val="superscript"/>
    </w:rPr>
  </w:style>
  <w:style w:type="character" w:styleId="af2">
    <w:name w:val="FollowedHyperlink"/>
    <w:qFormat/>
    <w:rPr>
      <w:color w:val="800000"/>
      <w:u w:val="single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WW8Num1z0">
    <w:name w:val="WW8Num1z0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4">
    <w:name w:val="Body Text"/>
    <w:basedOn w:val="a"/>
    <w:uiPriority w:val="99"/>
    <w:semiHidden/>
    <w:pPr>
      <w:jc w:val="center"/>
    </w:pPr>
    <w:rPr>
      <w:b/>
      <w:bCs/>
      <w:sz w:val="26"/>
      <w:szCs w:val="26"/>
    </w:rPr>
  </w:style>
  <w:style w:type="paragraph" w:styleId="af5">
    <w:name w:val="List"/>
    <w:basedOn w:val="af4"/>
  </w:style>
  <w:style w:type="paragraph" w:styleId="af6">
    <w:name w:val="caption"/>
    <w:basedOn w:val="a"/>
    <w:uiPriority w:val="99"/>
    <w:qFormat/>
    <w:rPr>
      <w:b/>
      <w:bCs/>
    </w:rPr>
  </w:style>
  <w:style w:type="paragraph" w:styleId="af7">
    <w:name w:val="index heading"/>
    <w:basedOn w:val="af3"/>
  </w:style>
  <w:style w:type="paragraph" w:styleId="af8">
    <w:name w:val="No Spacing"/>
    <w:uiPriority w:val="1"/>
    <w:qFormat/>
    <w:rPr>
      <w:sz w:val="22"/>
    </w:rPr>
  </w:style>
  <w:style w:type="paragraph" w:styleId="af9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a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b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/>
      <w:ind w:left="720" w:right="720"/>
    </w:pPr>
    <w:rPr>
      <w:i/>
    </w:rPr>
  </w:style>
  <w:style w:type="paragraph" w:styleId="afc">
    <w:name w:val="endnote text"/>
    <w:basedOn w:val="a"/>
    <w:uiPriority w:val="99"/>
    <w:semiHidden/>
    <w:unhideWhenUsed/>
    <w:rPr>
      <w:sz w:val="20"/>
    </w:r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d">
    <w:name w:val="table of figures"/>
    <w:basedOn w:val="a"/>
    <w:uiPriority w:val="99"/>
    <w:unhideWhenUsed/>
    <w:qFormat/>
  </w:style>
  <w:style w:type="paragraph" w:styleId="afe">
    <w:name w:val="envelope address"/>
    <w:basedOn w:val="a"/>
    <w:uiPriority w:val="99"/>
    <w:semiHidden/>
    <w:qFormat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uiPriority w:val="39"/>
    <w:pPr>
      <w:keepNext/>
      <w:jc w:val="right"/>
    </w:pPr>
  </w:style>
  <w:style w:type="paragraph" w:styleId="aff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f0">
    <w:name w:val="Колонтитул"/>
    <w:basedOn w:val="a"/>
    <w:qFormat/>
  </w:style>
  <w:style w:type="paragraph" w:styleId="af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uiPriority w:val="99"/>
    <w:qFormat/>
    <w:pPr>
      <w:spacing w:after="120" w:line="480" w:lineRule="auto"/>
      <w:ind w:left="283"/>
    </w:pPr>
  </w:style>
  <w:style w:type="paragraph" w:customStyle="1" w:styleId="61">
    <w:name w:val="Знак Знак6 Знак Знак Знак Знак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Normal (Web)"/>
    <w:basedOn w:val="a"/>
    <w:uiPriority w:val="99"/>
    <w:qFormat/>
    <w:pPr>
      <w:spacing w:beforeAutospacing="1" w:afterAutospacing="1"/>
    </w:pPr>
  </w:style>
  <w:style w:type="paragraph" w:styleId="aff4">
    <w:name w:val="List Paragraph"/>
    <w:basedOn w:val="a"/>
    <w:qFormat/>
    <w:pPr>
      <w:ind w:left="720" w:firstLine="709"/>
    </w:pPr>
  </w:style>
  <w:style w:type="paragraph" w:customStyle="1" w:styleId="52">
    <w:name w:val="Знак Знак5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сп"/>
    <w:basedOn w:val="a"/>
    <w:uiPriority w:val="99"/>
    <w:qFormat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5">
    <w:name w:val="Знак Знак2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f6">
    <w:name w:val="Стиль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footnote text"/>
    <w:basedOn w:val="a"/>
    <w:uiPriority w:val="99"/>
    <w:semiHidden/>
    <w:rPr>
      <w:sz w:val="20"/>
      <w:szCs w:val="20"/>
    </w:rPr>
  </w:style>
  <w:style w:type="paragraph" w:styleId="aff8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9">
    <w:name w:val="annotation subject"/>
    <w:basedOn w:val="aff8"/>
    <w:uiPriority w:val="99"/>
    <w:semiHidden/>
    <w:unhideWhenUsed/>
    <w:qFormat/>
    <w:rPr>
      <w:b/>
      <w:bCs/>
    </w:rPr>
  </w:style>
  <w:style w:type="paragraph" w:styleId="affa">
    <w:name w:val="TOC Heading"/>
    <w:basedOn w:val="1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0">
    <w:name w:val="Заголовок 01"/>
    <w:basedOn w:val="1"/>
    <w:qFormat/>
    <w:pPr>
      <w:ind w:right="-2"/>
      <w:jc w:val="left"/>
      <w:outlineLvl w:val="9"/>
    </w:pPr>
  </w:style>
  <w:style w:type="paragraph" w:customStyle="1" w:styleId="020">
    <w:name w:val="Заголовок 02"/>
    <w:basedOn w:val="010"/>
    <w:qFormat/>
    <w:rPr>
      <w:sz w:val="24"/>
    </w:rPr>
  </w:style>
  <w:style w:type="paragraph" w:customStyle="1" w:styleId="affb">
    <w:name w:val="Содержимое врезки"/>
    <w:basedOn w:val="a"/>
    <w:qFormat/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plearningbook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stanford.edu/~jurafsky/slp3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thub.com/deeppavlov/raai_summer_school_nlp_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a-voita.github.io/nlp_cours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dc:description/>
  <cp:lastModifiedBy>Курочкина Анастасия Игоревна</cp:lastModifiedBy>
  <cp:revision>21</cp:revision>
  <dcterms:created xsi:type="dcterms:W3CDTF">2022-09-29T22:18:00Z</dcterms:created>
  <dcterms:modified xsi:type="dcterms:W3CDTF">2023-02-07T08:25:00Z</dcterms:modified>
  <dc:language>ru-RU</dc:language>
</cp:coreProperties>
</file>