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AF" w:rsidRPr="00BC3725" w:rsidRDefault="005D0CAF" w:rsidP="005D0CA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D0CAF" w:rsidRPr="00BC3725" w:rsidRDefault="005D0CAF" w:rsidP="005D0CA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высшего образования </w:t>
      </w:r>
    </w:p>
    <w:p w:rsidR="005D0CAF" w:rsidRPr="00BC3725" w:rsidRDefault="005D0CAF" w:rsidP="005D0CA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5D0CAF" w:rsidRPr="00BC3725" w:rsidRDefault="005D0CAF" w:rsidP="005D0CAF">
      <w:pPr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BC3725">
        <w:rPr>
          <w:rFonts w:ascii="Times New Roman" w:eastAsia="Calibri" w:hAnsi="Times New Roman" w:cs="Times New Roman"/>
          <w:iCs/>
          <w:sz w:val="24"/>
          <w:szCs w:val="24"/>
        </w:rPr>
        <w:t>Социологический факультет</w:t>
      </w:r>
    </w:p>
    <w:p w:rsidR="005D0CAF" w:rsidRPr="00BC3725" w:rsidRDefault="005D0CAF" w:rsidP="005D0CAF">
      <w:pPr>
        <w:ind w:firstLine="594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>УТВЕРЖДАЮ</w:t>
      </w:r>
    </w:p>
    <w:p w:rsidR="005D0CAF" w:rsidRPr="00BC3725" w:rsidRDefault="005D0CAF" w:rsidP="005D0CAF">
      <w:pPr>
        <w:ind w:firstLine="594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>(декан)</w:t>
      </w:r>
    </w:p>
    <w:p w:rsidR="005D0CAF" w:rsidRPr="00BC3725" w:rsidRDefault="005D0CAF" w:rsidP="005D0CAF">
      <w:pPr>
        <w:ind w:firstLine="594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>____________/Н.Г. Осипова/</w:t>
      </w:r>
    </w:p>
    <w:p w:rsidR="005D0CAF" w:rsidRPr="00BC3725" w:rsidRDefault="005D0CAF" w:rsidP="005D0CAF">
      <w:pPr>
        <w:ind w:firstLine="594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>«____ » _________ 2022 г.</w:t>
      </w:r>
    </w:p>
    <w:p w:rsidR="005D0CAF" w:rsidRPr="00BC3725" w:rsidRDefault="005D0CAF" w:rsidP="005D0CA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0CAF" w:rsidRPr="00BC3725" w:rsidRDefault="005D0CAF" w:rsidP="005D0CA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5D0CAF" w:rsidRPr="00BC3725" w:rsidRDefault="005D0CAF" w:rsidP="005D0CA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>межфакультетского учебного курса</w:t>
      </w:r>
    </w:p>
    <w:p w:rsidR="00E73DCF" w:rsidRPr="00BC3725" w:rsidRDefault="00E73DCF" w:rsidP="005D0CA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0CAF" w:rsidRPr="00BC3725" w:rsidRDefault="005D0CAF" w:rsidP="005D0CAF">
      <w:pPr>
        <w:pStyle w:val="a3"/>
        <w:spacing w:before="0" w:beforeAutospacing="0" w:after="0" w:afterAutospacing="0"/>
        <w:jc w:val="center"/>
        <w:rPr>
          <w:b/>
          <w:kern w:val="24"/>
          <w:lang w:val="en-US"/>
        </w:rPr>
      </w:pPr>
      <w:r w:rsidRPr="00BC3725">
        <w:rPr>
          <w:b/>
          <w:kern w:val="24"/>
        </w:rPr>
        <w:t xml:space="preserve"> </w:t>
      </w:r>
      <w:r w:rsidRPr="00BC3725">
        <w:rPr>
          <w:b/>
          <w:kern w:val="24"/>
          <w:lang w:val="en-US"/>
        </w:rPr>
        <w:t>«</w:t>
      </w:r>
      <w:r w:rsidRPr="00BC3725">
        <w:rPr>
          <w:b/>
          <w:bCs/>
        </w:rPr>
        <w:t>ФИЛОСОФИЯ</w:t>
      </w:r>
      <w:r w:rsidRPr="00BC3725">
        <w:rPr>
          <w:b/>
          <w:bCs/>
          <w:lang w:val="en-US"/>
        </w:rPr>
        <w:t xml:space="preserve"> </w:t>
      </w:r>
      <w:r w:rsidRPr="00BC3725">
        <w:rPr>
          <w:b/>
          <w:bCs/>
        </w:rPr>
        <w:t>И</w:t>
      </w:r>
      <w:r w:rsidRPr="00BC3725">
        <w:rPr>
          <w:b/>
          <w:bCs/>
          <w:lang w:val="en-US"/>
        </w:rPr>
        <w:t xml:space="preserve"> </w:t>
      </w:r>
      <w:r w:rsidRPr="00BC3725">
        <w:rPr>
          <w:b/>
          <w:bCs/>
        </w:rPr>
        <w:t>СОЦИОЛОГИЯ</w:t>
      </w:r>
      <w:r w:rsidRPr="00BC3725">
        <w:rPr>
          <w:b/>
          <w:bCs/>
          <w:lang w:val="en-US"/>
        </w:rPr>
        <w:t xml:space="preserve"> </w:t>
      </w:r>
      <w:r w:rsidRPr="00BC3725">
        <w:rPr>
          <w:b/>
          <w:bCs/>
        </w:rPr>
        <w:t>ВОЙНЫ</w:t>
      </w:r>
      <w:r w:rsidRPr="00BC3725">
        <w:rPr>
          <w:b/>
          <w:kern w:val="24"/>
          <w:lang w:val="en-US"/>
        </w:rPr>
        <w:t>»</w:t>
      </w:r>
    </w:p>
    <w:p w:rsidR="005D0CAF" w:rsidRPr="00BC3725" w:rsidRDefault="005D0CAF" w:rsidP="005D0CAF">
      <w:pPr>
        <w:pStyle w:val="a3"/>
        <w:spacing w:before="0" w:beforeAutospacing="0" w:after="0" w:afterAutospacing="0"/>
        <w:jc w:val="center"/>
        <w:rPr>
          <w:b/>
          <w:kern w:val="24"/>
          <w:lang w:val="en-US"/>
        </w:rPr>
      </w:pPr>
      <w:r w:rsidRPr="00BC3725">
        <w:rPr>
          <w:b/>
          <w:kern w:val="24"/>
          <w:lang w:val="en-US"/>
        </w:rPr>
        <w:t>«</w:t>
      </w:r>
      <w:r w:rsidRPr="00BC3725">
        <w:rPr>
          <w:b/>
          <w:bCs/>
          <w:lang w:val="en-US"/>
        </w:rPr>
        <w:t>PHILOSOPHY AND SOCIOLOGY OF WAR</w:t>
      </w:r>
      <w:r w:rsidRPr="00BC3725">
        <w:rPr>
          <w:b/>
          <w:kern w:val="24"/>
          <w:lang w:val="en-US"/>
        </w:rPr>
        <w:t>»</w:t>
      </w:r>
    </w:p>
    <w:p w:rsidR="00E73DCF" w:rsidRPr="00BC3725" w:rsidRDefault="00E73DCF" w:rsidP="005D0CAF">
      <w:pPr>
        <w:pStyle w:val="a3"/>
        <w:spacing w:before="0" w:beforeAutospacing="0" w:after="0" w:afterAutospacing="0"/>
        <w:jc w:val="center"/>
        <w:rPr>
          <w:b/>
          <w:lang w:val="en-US"/>
        </w:rPr>
      </w:pPr>
    </w:p>
    <w:p w:rsidR="005D0CAF" w:rsidRPr="00BC3725" w:rsidRDefault="005D0CAF" w:rsidP="005D0CAF">
      <w:pPr>
        <w:spacing w:line="288" w:lineRule="auto"/>
        <w:ind w:firstLine="720"/>
        <w:rPr>
          <w:rFonts w:ascii="Times New Roman" w:eastAsia="Calibri" w:hAnsi="Times New Roman" w:cs="Times New Roman"/>
          <w:kern w:val="24"/>
          <w:sz w:val="24"/>
          <w:szCs w:val="24"/>
          <w:u w:val="single"/>
          <w:lang w:val="en-US"/>
        </w:rPr>
      </w:pPr>
    </w:p>
    <w:p w:rsidR="005D0CAF" w:rsidRPr="00BC3725" w:rsidRDefault="005D0CAF" w:rsidP="005D0CAF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Уровень высшего образования: </w:t>
      </w:r>
    </w:p>
    <w:p w:rsidR="005D0CAF" w:rsidRPr="00BC3725" w:rsidRDefault="005D0CAF" w:rsidP="005D0CAF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Бакалавриат, магистратура </w:t>
      </w:r>
    </w:p>
    <w:p w:rsidR="005D0CAF" w:rsidRPr="00BC3725" w:rsidRDefault="005D0CAF" w:rsidP="005D0CA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Направление подготовки (специальность): </w:t>
      </w:r>
    </w:p>
    <w:p w:rsidR="005D0CAF" w:rsidRPr="00BC3725" w:rsidRDefault="005D0CAF" w:rsidP="005D0CA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bCs/>
          <w:sz w:val="24"/>
          <w:szCs w:val="24"/>
        </w:rPr>
        <w:t>Для всех направлений подготовки</w:t>
      </w:r>
    </w:p>
    <w:p w:rsidR="005D0CAF" w:rsidRPr="00BC3725" w:rsidRDefault="005D0CAF" w:rsidP="005D0C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sz w:val="24"/>
          <w:szCs w:val="24"/>
        </w:rPr>
        <w:t>Форма обучения:</w:t>
      </w:r>
    </w:p>
    <w:p w:rsidR="005D0CAF" w:rsidRPr="00BC3725" w:rsidRDefault="005D0CAF" w:rsidP="005D0CAF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C3725">
        <w:rPr>
          <w:rFonts w:ascii="Times New Roman" w:eastAsia="Calibri" w:hAnsi="Times New Roman" w:cs="Times New Roman"/>
          <w:bCs/>
          <w:iCs/>
          <w:sz w:val="24"/>
          <w:szCs w:val="24"/>
        </w:rPr>
        <w:t>Очная</w:t>
      </w:r>
    </w:p>
    <w:p w:rsidR="005D0CAF" w:rsidRPr="00BC3725" w:rsidRDefault="005D0CAF" w:rsidP="005D0CAF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рассмотрена и одобрена </w:t>
      </w:r>
    </w:p>
    <w:p w:rsidR="005D0CAF" w:rsidRPr="00BC3725" w:rsidRDefault="005D0CAF" w:rsidP="005D0CAF">
      <w:pPr>
        <w:spacing w:line="36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BC3725">
        <w:rPr>
          <w:rFonts w:ascii="Times New Roman" w:eastAsia="Calibri" w:hAnsi="Times New Roman" w:cs="Times New Roman"/>
          <w:iCs/>
          <w:sz w:val="24"/>
          <w:szCs w:val="24"/>
        </w:rPr>
        <w:t>На заседании Ученого Совета факультета</w:t>
      </w:r>
    </w:p>
    <w:p w:rsidR="005D0CAF" w:rsidRPr="00BC3725" w:rsidRDefault="005D0CAF" w:rsidP="005D0CAF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sz w:val="24"/>
          <w:szCs w:val="24"/>
        </w:rPr>
        <w:t>(протокол №__ от______   20___ г.)</w:t>
      </w:r>
    </w:p>
    <w:p w:rsidR="005D0CAF" w:rsidRPr="00BC3725" w:rsidRDefault="005D0CAF" w:rsidP="005D0CA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DCF" w:rsidRPr="00BC3725" w:rsidRDefault="00E73DCF" w:rsidP="005D0CA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0CAF" w:rsidRPr="00BC3725" w:rsidRDefault="005D0CAF" w:rsidP="005D0CA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sz w:val="24"/>
          <w:szCs w:val="24"/>
        </w:rPr>
        <w:t>Москва 2022</w:t>
      </w:r>
    </w:p>
    <w:p w:rsidR="005D0CAF" w:rsidRPr="00BC3725" w:rsidRDefault="005D0CAF" w:rsidP="005D0CAF">
      <w:pPr>
        <w:jc w:val="center"/>
        <w:rPr>
          <w:rFonts w:ascii="Times New Roman" w:hAnsi="Times New Roman" w:cs="Times New Roman"/>
          <w:sz w:val="24"/>
        </w:rPr>
        <w:sectPr w:rsidR="005D0CAF" w:rsidRPr="00BC3725" w:rsidSect="007B159E">
          <w:pgSz w:w="11900" w:h="16840"/>
          <w:pgMar w:top="1060" w:right="740" w:bottom="280" w:left="1580" w:header="720" w:footer="720" w:gutter="0"/>
          <w:cols w:space="720"/>
        </w:sectPr>
      </w:pPr>
    </w:p>
    <w:p w:rsidR="005D0CAF" w:rsidRPr="00BC3725" w:rsidRDefault="005D0CAF" w:rsidP="005D0CA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Место дисциплины в структуре ОПОП ВО</w:t>
      </w:r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C3725">
        <w:rPr>
          <w:rFonts w:ascii="Times New Roman" w:eastAsia="Calibri" w:hAnsi="Times New Roman" w:cs="Times New Roman"/>
          <w:iCs/>
          <w:sz w:val="24"/>
          <w:szCs w:val="24"/>
        </w:rPr>
        <w:t>относится к вариативной части ОПОП ВО.</w:t>
      </w:r>
    </w:p>
    <w:p w:rsidR="005D0CAF" w:rsidRPr="00BC3725" w:rsidRDefault="005D0CAF" w:rsidP="005D0CA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sz w:val="24"/>
          <w:szCs w:val="24"/>
        </w:rPr>
        <w:t>Входные требования для освоения дисциплины, предварительные условия</w:t>
      </w:r>
      <w:r w:rsidRPr="00BC3725">
        <w:rPr>
          <w:rFonts w:ascii="Times New Roman" w:eastAsia="Calibri" w:hAnsi="Times New Roman" w:cs="Times New Roman"/>
          <w:sz w:val="24"/>
          <w:szCs w:val="24"/>
        </w:rPr>
        <w:t>: нет</w:t>
      </w:r>
    </w:p>
    <w:p w:rsidR="005D0CAF" w:rsidRPr="00BC3725" w:rsidRDefault="005D0CAF" w:rsidP="005D0CAF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725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обучения по дисциплине (модулю): </w:t>
      </w:r>
    </w:p>
    <w:p w:rsidR="00D94AC2" w:rsidRPr="00BC3725" w:rsidRDefault="00D94AC2" w:rsidP="005D0CAF">
      <w:pPr>
        <w:tabs>
          <w:tab w:val="left" w:pos="851"/>
        </w:tabs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60"/>
      </w:tblGrid>
      <w:tr w:rsidR="005D0CAF" w:rsidRPr="00BC3725" w:rsidTr="007B159E">
        <w:tc>
          <w:tcPr>
            <w:tcW w:w="14560" w:type="dxa"/>
            <w:shd w:val="clear" w:color="auto" w:fill="auto"/>
          </w:tcPr>
          <w:p w:rsidR="005D0CAF" w:rsidRPr="00BC3725" w:rsidRDefault="005D0CAF" w:rsidP="007B15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5D0CAF" w:rsidRPr="00BC3725" w:rsidTr="007B159E">
        <w:tc>
          <w:tcPr>
            <w:tcW w:w="14560" w:type="dxa"/>
            <w:shd w:val="clear" w:color="auto" w:fill="auto"/>
          </w:tcPr>
          <w:p w:rsidR="005D0CAF" w:rsidRPr="00BC3725" w:rsidRDefault="005D0CAF" w:rsidP="007B159E">
            <w:pPr>
              <w:pStyle w:val="Body1"/>
              <w:ind w:firstLine="72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знать: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сущность войны как социального процесса;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влияние войны на развитие общества;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основные закономерности развития войны как социального процесса;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основные исторические типы войн;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особенности философско-теоретического и социологического анализа войны как социального процесса;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основные положения концепций военных теоретиков, философов и социальных теоретиков, посвященных войне;</w:t>
            </w:r>
          </w:p>
          <w:p w:rsidR="005D0CAF" w:rsidRPr="00BC3725" w:rsidRDefault="005D0CAF" w:rsidP="007B159E">
            <w:pPr>
              <w:pStyle w:val="Body1"/>
              <w:ind w:firstLine="72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уметь: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выявлять историческую специфику войн, основные факторы эволюции войн;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устанавливать влияние войн на развитие общественных систем;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выявлять сильные и слабые стороны философских и социологических концепций войн;</w:t>
            </w:r>
          </w:p>
          <w:p w:rsidR="005D0CAF" w:rsidRPr="00BC3725" w:rsidRDefault="005D0CAF" w:rsidP="005D0CAF">
            <w:pPr>
              <w:pStyle w:val="Body1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BC3725">
              <w:rPr>
                <w:rFonts w:ascii="Times New Roman" w:hAnsi="Times New Roman" w:cs="Times New Roman"/>
                <w:color w:val="auto"/>
                <w:szCs w:val="24"/>
              </w:rPr>
              <w:t>анализировать статистические данные с целью социологического анализа вооруженных сил;</w:t>
            </w:r>
          </w:p>
          <w:p w:rsidR="005D0CAF" w:rsidRPr="00BC3725" w:rsidRDefault="005D0CAF" w:rsidP="007B159E">
            <w:pPr>
              <w:pStyle w:val="Body1"/>
              <w:ind w:firstLine="720"/>
              <w:jc w:val="both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BC3725"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  <w:t>владеть:</w:t>
            </w:r>
          </w:p>
          <w:p w:rsidR="005D0CAF" w:rsidRPr="00BC3725" w:rsidRDefault="005D0CAF" w:rsidP="005D0C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способностью осуществлять </w:t>
            </w:r>
            <w:r w:rsidRPr="00BC3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научной литературы, посвященной войнам</w:t>
            </w:r>
            <w:r w:rsidRPr="00BC37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5D0CAF" w:rsidRPr="00BC3725" w:rsidRDefault="005D0CAF" w:rsidP="005D0C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навыками определения причин военных побед и поражений</w:t>
            </w:r>
            <w:r w:rsidRPr="00BC37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; </w:t>
            </w:r>
          </w:p>
          <w:p w:rsidR="005D0CAF" w:rsidRPr="00BC3725" w:rsidRDefault="005D0CAF" w:rsidP="005D0CAF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технологиями эффективного </w:t>
            </w:r>
            <w:r w:rsidR="00D94AC2" w:rsidRPr="00BC3725">
              <w:rPr>
                <w:rFonts w:ascii="Times New Roman" w:hAnsi="Times New Roman" w:cs="Times New Roman"/>
                <w:sz w:val="24"/>
                <w:szCs w:val="24"/>
              </w:rPr>
              <w:t>анализа конкретных случаев войн</w:t>
            </w: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0CAF" w:rsidRPr="00BC3725" w:rsidRDefault="005D0CAF" w:rsidP="007B1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0CAF" w:rsidRPr="00BC3725" w:rsidRDefault="005D0CAF" w:rsidP="005D0CAF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94AC2" w:rsidRPr="00BC3725" w:rsidRDefault="005D0CAF" w:rsidP="00D94AC2">
      <w:pPr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725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  <w:r w:rsidRPr="00BC3725">
        <w:rPr>
          <w:rFonts w:ascii="Times New Roman" w:eastAsia="Calibri" w:hAnsi="Times New Roman" w:cs="Times New Roman"/>
          <w:sz w:val="24"/>
          <w:szCs w:val="24"/>
        </w:rPr>
        <w:t>: очная.</w:t>
      </w:r>
    </w:p>
    <w:p w:rsidR="005D0CAF" w:rsidRPr="00BC3725" w:rsidRDefault="005D0CAF" w:rsidP="00D94AC2">
      <w:pPr>
        <w:rPr>
          <w:rFonts w:ascii="Times New Roman" w:eastAsia="Calibri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3725">
        <w:rPr>
          <w:rFonts w:ascii="Times New Roman" w:eastAsia="Calibri" w:hAnsi="Times New Roman" w:cs="Times New Roman"/>
          <w:b/>
          <w:sz w:val="24"/>
          <w:szCs w:val="24"/>
        </w:rPr>
        <w:t>Объём дисциплины (очная форма обучения)</w:t>
      </w:r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 составляет 1 </w:t>
      </w:r>
      <w:proofErr w:type="spellStart"/>
      <w:r w:rsidRPr="00BC3725">
        <w:rPr>
          <w:rFonts w:ascii="Times New Roman" w:eastAsia="Calibri" w:hAnsi="Times New Roman" w:cs="Times New Roman"/>
          <w:sz w:val="24"/>
          <w:szCs w:val="24"/>
        </w:rPr>
        <w:t>з.е</w:t>
      </w:r>
      <w:proofErr w:type="spellEnd"/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. (36 </w:t>
      </w:r>
      <w:proofErr w:type="spellStart"/>
      <w:proofErr w:type="gramStart"/>
      <w:r w:rsidRPr="00BC3725">
        <w:rPr>
          <w:rFonts w:ascii="Times New Roman" w:eastAsia="Calibri" w:hAnsi="Times New Roman" w:cs="Times New Roman"/>
          <w:sz w:val="24"/>
          <w:szCs w:val="24"/>
        </w:rPr>
        <w:t>академ.часов</w:t>
      </w:r>
      <w:proofErr w:type="spellEnd"/>
      <w:proofErr w:type="gramEnd"/>
      <w:r w:rsidRPr="00BC3725">
        <w:rPr>
          <w:rFonts w:ascii="Times New Roman" w:eastAsia="Calibri" w:hAnsi="Times New Roman" w:cs="Times New Roman"/>
          <w:sz w:val="24"/>
          <w:szCs w:val="24"/>
        </w:rPr>
        <w:t>), в том числе 24 академических часа, отведённых на контактную работу обучающихся с преподавателем, 12 академических часа на самостоятельную работу обучающихся.</w:t>
      </w:r>
    </w:p>
    <w:p w:rsidR="005D0CAF" w:rsidRPr="00BC3725" w:rsidRDefault="005D0CAF" w:rsidP="005D0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AC2" w:rsidRPr="00BC3725" w:rsidRDefault="00D94AC2" w:rsidP="00D94A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bCs/>
        </w:rPr>
        <w:t>6</w:t>
      </w:r>
      <w:r w:rsidRPr="00BC37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BC3725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дисциплины, структурированное по темам с указанием отведённого на них количества академических часов и виды учебных занятий</w:t>
      </w:r>
      <w:r w:rsidRPr="00BC37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AC2" w:rsidRPr="00BC3725" w:rsidRDefault="00D94AC2" w:rsidP="00D94AC2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D94AC2" w:rsidRPr="00BC3725" w:rsidRDefault="00D94AC2" w:rsidP="00D94AC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iCs/>
          <w:sz w:val="24"/>
          <w:szCs w:val="24"/>
        </w:rPr>
        <w:t>Очная форма обучения.</w:t>
      </w:r>
    </w:p>
    <w:tbl>
      <w:tblPr>
        <w:tblpPr w:leftFromText="180" w:rightFromText="180" w:vertAnchor="text" w:horzAnchor="page" w:tblpX="975" w:tblpY="238"/>
        <w:tblW w:w="53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1"/>
        <w:gridCol w:w="972"/>
        <w:gridCol w:w="2189"/>
        <w:gridCol w:w="1598"/>
        <w:gridCol w:w="28"/>
        <w:gridCol w:w="1397"/>
        <w:gridCol w:w="1362"/>
        <w:gridCol w:w="2233"/>
      </w:tblGrid>
      <w:tr w:rsidR="00D94AC2" w:rsidRPr="00BC3725" w:rsidTr="007B159E">
        <w:trPr>
          <w:trHeight w:val="558"/>
        </w:trPr>
        <w:tc>
          <w:tcPr>
            <w:tcW w:w="5775" w:type="dxa"/>
            <w:vMerge w:val="restart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и краткое содержание разделов и дисциплины,</w:t>
            </w:r>
          </w:p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</w:t>
            </w:r>
          </w:p>
        </w:tc>
        <w:tc>
          <w:tcPr>
            <w:tcW w:w="985" w:type="dxa"/>
            <w:vMerge w:val="restart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(часы</w:t>
            </w: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2" w:type="dxa"/>
            <w:gridSpan w:val="5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текущего контроля успеваемости</w:t>
            </w:r>
          </w:p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(опрос, тестирование, коллоквиум, контрольная работа, реферат и т.п.)</w:t>
            </w:r>
          </w:p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4AC2" w:rsidRPr="00BC3725" w:rsidTr="007B159E">
        <w:trPr>
          <w:trHeight w:val="135"/>
        </w:trPr>
        <w:tc>
          <w:tcPr>
            <w:tcW w:w="5775" w:type="dxa"/>
            <w:vMerge/>
          </w:tcPr>
          <w:p w:rsidR="00D94AC2" w:rsidRPr="00BC3725" w:rsidRDefault="00D94AC2" w:rsidP="00D94A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D94AC2" w:rsidRPr="00BC3725" w:rsidRDefault="00D94AC2" w:rsidP="00D94A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4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Контактная работа (работа во взаимодействии с преподавателем)</w:t>
            </w:r>
          </w:p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1382" w:type="dxa"/>
            <w:vMerge w:val="restart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обучающегося,</w:t>
            </w:r>
          </w:p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часы </w:t>
            </w:r>
          </w:p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AC2" w:rsidRPr="00BC3725" w:rsidTr="007B159E">
        <w:trPr>
          <w:trHeight w:val="1163"/>
        </w:trPr>
        <w:tc>
          <w:tcPr>
            <w:tcW w:w="5775" w:type="dxa"/>
            <w:vMerge/>
          </w:tcPr>
          <w:p w:rsidR="00D94AC2" w:rsidRPr="00BC3725" w:rsidRDefault="00D94AC2" w:rsidP="00D94A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D94AC2" w:rsidRPr="00BC3725" w:rsidRDefault="00D94AC2" w:rsidP="00D94A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extDirection w:val="btLr"/>
            <w:vAlign w:val="center"/>
          </w:tcPr>
          <w:p w:rsidR="00D94AC2" w:rsidRPr="00BC3725" w:rsidRDefault="00D94AC2" w:rsidP="00D94AC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622" w:type="dxa"/>
            <w:textDirection w:val="btLr"/>
            <w:vAlign w:val="center"/>
          </w:tcPr>
          <w:p w:rsidR="00D94AC2" w:rsidRPr="00BC3725" w:rsidRDefault="00D94AC2" w:rsidP="00D94AC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6600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vMerge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AC2" w:rsidRPr="00BC3725" w:rsidTr="007B159E">
        <w:trPr>
          <w:trHeight w:val="20"/>
        </w:trPr>
        <w:tc>
          <w:tcPr>
            <w:tcW w:w="5775" w:type="dxa"/>
          </w:tcPr>
          <w:p w:rsidR="00D94AC2" w:rsidRPr="00BC3725" w:rsidRDefault="00D94AC2" w:rsidP="00D94AC2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Тема 1. </w:t>
            </w:r>
            <w:r w:rsidRPr="00BC3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Война как предмет социальных наук.</w:t>
            </w:r>
          </w:p>
        </w:tc>
        <w:tc>
          <w:tcPr>
            <w:tcW w:w="985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подготовка докладов</w:t>
            </w:r>
          </w:p>
        </w:tc>
      </w:tr>
      <w:tr w:rsidR="00D94AC2" w:rsidRPr="00BC3725" w:rsidTr="007B159E">
        <w:trPr>
          <w:trHeight w:val="20"/>
        </w:trPr>
        <w:tc>
          <w:tcPr>
            <w:tcW w:w="5775" w:type="dxa"/>
          </w:tcPr>
          <w:p w:rsidR="00D94AC2" w:rsidRPr="00BC3725" w:rsidRDefault="00D94AC2" w:rsidP="00D94A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 </w:t>
            </w: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типология войн.</w:t>
            </w:r>
          </w:p>
        </w:tc>
        <w:tc>
          <w:tcPr>
            <w:tcW w:w="985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подготовка эссе</w:t>
            </w:r>
          </w:p>
        </w:tc>
      </w:tr>
      <w:tr w:rsidR="00D94AC2" w:rsidRPr="00BC3725" w:rsidTr="007B159E">
        <w:trPr>
          <w:trHeight w:val="20"/>
        </w:trPr>
        <w:tc>
          <w:tcPr>
            <w:tcW w:w="5775" w:type="dxa"/>
          </w:tcPr>
          <w:p w:rsidR="00D94AC2" w:rsidRPr="00BC3725" w:rsidRDefault="00D94AC2" w:rsidP="00D94AC2">
            <w:pPr>
              <w:pStyle w:val="a6"/>
              <w:ind w:firstLine="0"/>
              <w:jc w:val="left"/>
              <w:rPr>
                <w:bCs/>
              </w:rPr>
            </w:pPr>
            <w:r w:rsidRPr="00BC3725">
              <w:rPr>
                <w:color w:val="00000A"/>
              </w:rPr>
              <w:t xml:space="preserve">Тема 3. </w:t>
            </w:r>
            <w:r w:rsidRPr="00BC3725">
              <w:t xml:space="preserve"> Сущность войны как социального явления: детерминанты и основные закономерности</w:t>
            </w:r>
            <w:r w:rsidR="005E5DAC" w:rsidRPr="00BC3725">
              <w:t>.</w:t>
            </w:r>
          </w:p>
        </w:tc>
        <w:tc>
          <w:tcPr>
            <w:tcW w:w="985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и обсуждение эссе, решения кейсов</w:t>
            </w:r>
          </w:p>
        </w:tc>
      </w:tr>
      <w:tr w:rsidR="00D94AC2" w:rsidRPr="00BC3725" w:rsidTr="007B159E">
        <w:trPr>
          <w:trHeight w:val="268"/>
        </w:trPr>
        <w:tc>
          <w:tcPr>
            <w:tcW w:w="5775" w:type="dxa"/>
          </w:tcPr>
          <w:p w:rsidR="00D94AC2" w:rsidRPr="00BC3725" w:rsidRDefault="00D94AC2" w:rsidP="005E5DAC">
            <w:pPr>
              <w:pStyle w:val="a6"/>
              <w:ind w:firstLine="0"/>
              <w:jc w:val="left"/>
              <w:rPr>
                <w:bCs/>
              </w:rPr>
            </w:pPr>
            <w:r w:rsidRPr="00BC3725">
              <w:t xml:space="preserve">Тема </w:t>
            </w:r>
            <w:r w:rsidR="005E5DAC" w:rsidRPr="00BC3725">
              <w:t>4</w:t>
            </w:r>
            <w:r w:rsidRPr="00BC3725">
              <w:t>.  Всемирно-историческое развитие войны: стадии и закономерности.</w:t>
            </w:r>
          </w:p>
        </w:tc>
        <w:tc>
          <w:tcPr>
            <w:tcW w:w="985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94AC2" w:rsidRPr="00BC3725" w:rsidRDefault="00D94AC2" w:rsidP="00D94A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и обсуждение эссе, решение кейсов</w:t>
            </w:r>
          </w:p>
        </w:tc>
      </w:tr>
      <w:tr w:rsidR="005E5DAC" w:rsidRPr="00BC3725" w:rsidTr="007B159E">
        <w:trPr>
          <w:trHeight w:val="268"/>
        </w:trPr>
        <w:tc>
          <w:tcPr>
            <w:tcW w:w="5775" w:type="dxa"/>
          </w:tcPr>
          <w:p w:rsidR="005E5DAC" w:rsidRPr="00BC3725" w:rsidRDefault="005E5DAC" w:rsidP="005E5DAC">
            <w:pPr>
              <w:pStyle w:val="a6"/>
              <w:ind w:firstLine="0"/>
              <w:jc w:val="left"/>
              <w:rPr>
                <w:bCs/>
              </w:rPr>
            </w:pPr>
            <w:r w:rsidRPr="00BC3725">
              <w:lastRenderedPageBreak/>
              <w:t>Тема 5.  Концепция мировых войн.</w:t>
            </w:r>
          </w:p>
        </w:tc>
        <w:tc>
          <w:tcPr>
            <w:tcW w:w="985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опрос, подготовка докладов </w:t>
            </w:r>
          </w:p>
        </w:tc>
      </w:tr>
      <w:tr w:rsidR="005E5DAC" w:rsidRPr="00BC3725" w:rsidTr="007B159E">
        <w:trPr>
          <w:trHeight w:val="268"/>
        </w:trPr>
        <w:tc>
          <w:tcPr>
            <w:tcW w:w="5775" w:type="dxa"/>
          </w:tcPr>
          <w:p w:rsidR="005E5DAC" w:rsidRPr="00BC3725" w:rsidRDefault="005E5DAC" w:rsidP="005E5DAC">
            <w:pPr>
              <w:pStyle w:val="a6"/>
              <w:ind w:firstLine="0"/>
              <w:jc w:val="left"/>
              <w:rPr>
                <w:bCs/>
              </w:rPr>
            </w:pPr>
            <w:r w:rsidRPr="00BC3725">
              <w:rPr>
                <w:color w:val="00000A"/>
              </w:rPr>
              <w:t xml:space="preserve">Тема 6.  </w:t>
            </w:r>
            <w:r w:rsidRPr="00BC3725">
              <w:t xml:space="preserve"> Осмысление войн в военно-теоретической, философской и социологической мысли</w:t>
            </w:r>
          </w:p>
        </w:tc>
        <w:tc>
          <w:tcPr>
            <w:tcW w:w="985" w:type="dxa"/>
            <w:vAlign w:val="center"/>
          </w:tcPr>
          <w:p w:rsidR="005E5DAC" w:rsidRPr="00BC3725" w:rsidRDefault="005E5DAC" w:rsidP="007B15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  <w:vAlign w:val="center"/>
          </w:tcPr>
          <w:p w:rsidR="005E5DAC" w:rsidRPr="00BC3725" w:rsidRDefault="007B159E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2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и обсуждение эссе, промежуточный </w:t>
            </w:r>
            <w:proofErr w:type="spellStart"/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внутрисеместровый</w:t>
            </w:r>
            <w:proofErr w:type="spellEnd"/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</w:t>
            </w:r>
          </w:p>
        </w:tc>
      </w:tr>
      <w:tr w:rsidR="005E5DAC" w:rsidRPr="00BC3725" w:rsidTr="007B159E">
        <w:trPr>
          <w:trHeight w:val="268"/>
        </w:trPr>
        <w:tc>
          <w:tcPr>
            <w:tcW w:w="5775" w:type="dxa"/>
            <w:vAlign w:val="center"/>
          </w:tcPr>
          <w:p w:rsidR="005E5DAC" w:rsidRPr="00BC3725" w:rsidRDefault="005E5DAC" w:rsidP="005E5DAC">
            <w:pPr>
              <w:pStyle w:val="a6"/>
              <w:ind w:firstLine="0"/>
              <w:jc w:val="left"/>
              <w:rPr>
                <w:bCs/>
              </w:rPr>
            </w:pPr>
            <w:r w:rsidRPr="00BC3725">
              <w:rPr>
                <w:bCs/>
                <w:iCs/>
              </w:rPr>
              <w:t>Тема 7</w:t>
            </w:r>
            <w:r w:rsidRPr="00BC3725">
              <w:rPr>
                <w:bCs/>
                <w:iCs/>
                <w:caps/>
              </w:rPr>
              <w:t xml:space="preserve">. </w:t>
            </w:r>
            <w:r w:rsidRPr="00BC3725">
              <w:t xml:space="preserve"> Историческая социология войны.</w:t>
            </w:r>
          </w:p>
        </w:tc>
        <w:tc>
          <w:tcPr>
            <w:tcW w:w="985" w:type="dxa"/>
            <w:vAlign w:val="center"/>
          </w:tcPr>
          <w:p w:rsidR="005E5DAC" w:rsidRPr="00BC3725" w:rsidRDefault="007B159E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  <w:vAlign w:val="center"/>
          </w:tcPr>
          <w:p w:rsidR="005E5DAC" w:rsidRPr="00BC3725" w:rsidRDefault="007B159E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5E5DAC" w:rsidRPr="00BC3725" w:rsidRDefault="007B159E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подготовка докладов</w:t>
            </w:r>
          </w:p>
        </w:tc>
      </w:tr>
      <w:tr w:rsidR="005E5DAC" w:rsidRPr="00BC3725" w:rsidTr="007B159E">
        <w:tc>
          <w:tcPr>
            <w:tcW w:w="5775" w:type="dxa"/>
          </w:tcPr>
          <w:p w:rsidR="005E5DAC" w:rsidRPr="00BC3725" w:rsidRDefault="005E5DAC" w:rsidP="005E5DAC">
            <w:pPr>
              <w:spacing w:after="0"/>
              <w:rPr>
                <w:rFonts w:ascii="Times New Roman" w:eastAsia="Calibri" w:hAnsi="Times New Roman" w:cs="Times New Roman"/>
                <w:i/>
                <w:iCs/>
                <w:strike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(зачёт)</w:t>
            </w:r>
          </w:p>
        </w:tc>
        <w:tc>
          <w:tcPr>
            <w:tcW w:w="6275" w:type="dxa"/>
            <w:gridSpan w:val="5"/>
          </w:tcPr>
          <w:p w:rsidR="005E5DAC" w:rsidRPr="00BC3725" w:rsidRDefault="005E5DAC" w:rsidP="005E5D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5DAC" w:rsidRPr="00BC3725" w:rsidTr="007B159E">
        <w:tc>
          <w:tcPr>
            <w:tcW w:w="5775" w:type="dxa"/>
          </w:tcPr>
          <w:p w:rsidR="005E5DAC" w:rsidRPr="00BC3725" w:rsidRDefault="005E5DAC" w:rsidP="005E5D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5" w:type="dxa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lightGray"/>
              </w:rPr>
            </w:pPr>
            <w:r w:rsidRPr="00BC37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2223" w:type="dxa"/>
            <w:tcBorders>
              <w:right w:val="single" w:sz="4" w:space="0" w:color="auto"/>
            </w:tcBorders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lightGray"/>
              </w:rPr>
            </w:pPr>
            <w:r w:rsidRPr="00BC37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highlight w:val="lightGray"/>
              </w:rPr>
            </w:pPr>
            <w:r w:rsidRPr="00BC372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382" w:type="dxa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7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E5DAC" w:rsidRPr="00BC3725" w:rsidRDefault="005E5DAC" w:rsidP="005E5D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94AC2" w:rsidRPr="00BC3725" w:rsidRDefault="00D94AC2" w:rsidP="00D94AC2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D0CAF" w:rsidRPr="00BC3725" w:rsidRDefault="005D0CAF" w:rsidP="00D94AC2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5D0CAF" w:rsidRPr="00BC3725" w:rsidRDefault="005D0CAF" w:rsidP="005D0CA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5E5DAC" w:rsidRPr="00BC3725" w:rsidRDefault="005E5DAC" w:rsidP="005E5DAC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iCs/>
          <w:sz w:val="24"/>
          <w:szCs w:val="24"/>
        </w:rPr>
        <w:t>Содержание тем дисциплины</w:t>
      </w:r>
    </w:p>
    <w:p w:rsidR="005D0CAF" w:rsidRPr="00BC3725" w:rsidRDefault="005E5DAC" w:rsidP="005E5DA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C3725">
        <w:rPr>
          <w:b/>
        </w:rPr>
        <w:t>Тема 1. Война как предмет социальных наук.</w:t>
      </w:r>
    </w:p>
    <w:p w:rsidR="005D0CAF" w:rsidRPr="00BC3725" w:rsidRDefault="005E5DAC" w:rsidP="005E5DAC">
      <w:pPr>
        <w:pStyle w:val="a3"/>
        <w:spacing w:before="0" w:beforeAutospacing="0" w:after="0" w:afterAutospacing="0" w:line="360" w:lineRule="auto"/>
        <w:ind w:firstLine="709"/>
        <w:jc w:val="both"/>
      </w:pPr>
      <w:r w:rsidRPr="00BC3725">
        <w:t xml:space="preserve">Междисциплинарный характер изучения войны. Военная наука, социология войны, философия войны, история войн и военного искусства, полемология. </w:t>
      </w:r>
      <w:r w:rsidR="00711555" w:rsidRPr="00BC3725">
        <w:t xml:space="preserve">Исследование войн как экспериментальный полигон комплекса социальных наук. </w:t>
      </w:r>
      <w:r w:rsidRPr="00BC3725">
        <w:t>Эмпирическое и теоретическое исследование войн</w:t>
      </w:r>
      <w:r w:rsidR="00711555">
        <w:t xml:space="preserve">. </w:t>
      </w:r>
      <w:r w:rsidRPr="00BC3725">
        <w:t xml:space="preserve">Основные подходы к объяснению причин войн: натуралистические, социологические, демографические, психологические и др. </w:t>
      </w:r>
    </w:p>
    <w:p w:rsidR="005E5DAC" w:rsidRPr="00BC3725" w:rsidRDefault="005E5DAC" w:rsidP="005E5DAC">
      <w:pPr>
        <w:pStyle w:val="a3"/>
        <w:spacing w:before="0" w:beforeAutospacing="0" w:after="0" w:afterAutospacing="0" w:line="360" w:lineRule="auto"/>
        <w:ind w:firstLine="709"/>
        <w:jc w:val="both"/>
      </w:pPr>
      <w:r w:rsidRPr="00BC3725">
        <w:rPr>
          <w:b/>
        </w:rPr>
        <w:t>Тема 2</w:t>
      </w:r>
      <w:r w:rsidRPr="00BC3725">
        <w:t xml:space="preserve">. </w:t>
      </w:r>
      <w:r w:rsidRPr="00BC3725">
        <w:rPr>
          <w:b/>
        </w:rPr>
        <w:t>Историческ</w:t>
      </w:r>
      <w:r w:rsidR="00C90C0B" w:rsidRPr="00BC3725">
        <w:rPr>
          <w:b/>
        </w:rPr>
        <w:t>ие типологии</w:t>
      </w:r>
      <w:r w:rsidRPr="00BC3725">
        <w:rPr>
          <w:b/>
        </w:rPr>
        <w:t xml:space="preserve"> войн</w:t>
      </w:r>
      <w:r w:rsidRPr="00BC3725">
        <w:t>.</w:t>
      </w:r>
    </w:p>
    <w:p w:rsidR="00C90C0B" w:rsidRPr="00BC3725" w:rsidRDefault="00C90C0B" w:rsidP="005E5DAC">
      <w:pPr>
        <w:pStyle w:val="a3"/>
        <w:spacing w:before="0" w:beforeAutospacing="0" w:after="0" w:afterAutospacing="0" w:line="360" w:lineRule="auto"/>
        <w:ind w:firstLine="709"/>
        <w:jc w:val="both"/>
      </w:pPr>
      <w:r w:rsidRPr="00BC3725">
        <w:lastRenderedPageBreak/>
        <w:t xml:space="preserve">Становление взглядов на историческую изменчивость войн после Первой мировой войны и его причины. Историческая типология войн в философии войны А.Е. </w:t>
      </w:r>
      <w:proofErr w:type="spellStart"/>
      <w:r w:rsidRPr="00BC3725">
        <w:t>Снесарева</w:t>
      </w:r>
      <w:proofErr w:type="spellEnd"/>
      <w:r w:rsidRPr="00BC3725">
        <w:t xml:space="preserve">: теоретические истоки, сильные и слабые стороны. Две исторических типологии войн Е.А. Разина: теоретические истоки, сильные и слабые стороны. Историческая типология войн К. Райта: теоретические истоки, сильные и слабые стороны. Историческая типология войн П.А. Сорокина: теоретические истоки, сильные и слабые стороны. Историческая типология войн А. Тойнби: теоретические истоки, сильные и слабые стороны. Историческая типология войн А.А. Строкова: теоретические истоки, сильные и слабые стороны. Историческая типология У. Линда: теоретические истоки, сильные и слабые стороны. Историческая типология войн В.И. Слипченко: теоретические истоки, сильные и слабые стороны. </w:t>
      </w:r>
    </w:p>
    <w:p w:rsidR="00C90C0B" w:rsidRPr="00BC3725" w:rsidRDefault="00C90C0B" w:rsidP="005E5DAC">
      <w:pPr>
        <w:pStyle w:val="a3"/>
        <w:spacing w:before="0" w:beforeAutospacing="0" w:after="0" w:afterAutospacing="0" w:line="360" w:lineRule="auto"/>
        <w:ind w:firstLine="709"/>
        <w:jc w:val="both"/>
      </w:pPr>
      <w:r w:rsidRPr="00BC3725">
        <w:rPr>
          <w:b/>
        </w:rPr>
        <w:t>Тема 3</w:t>
      </w:r>
      <w:r w:rsidRPr="00BC3725">
        <w:t xml:space="preserve">. </w:t>
      </w:r>
      <w:r w:rsidRPr="00BC3725">
        <w:rPr>
          <w:b/>
        </w:rPr>
        <w:t>Сущность войны как социального явления: детерминанты и основные закономерности.</w:t>
      </w:r>
    </w:p>
    <w:p w:rsidR="00C90C0B" w:rsidRPr="00BC3725" w:rsidRDefault="003E69D2" w:rsidP="00C90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Война как одна из важнейших форм социальной динамики. Война как конкретно-историческое взаимодействие социального и природного. Война как диалектически противоречивое единство объективного и субъективного начал общественной жизни. Война как социальный процесс и война как автономная система общества, которая детерминируется многими сторонами общественной системы – способом производства, общественным сознанием, политической системой, вооруженными силами, географической средой и т.д. Насилие как фактор социального развития. Война как насильственный способ разрешения </w:t>
      </w:r>
      <w:r w:rsidR="00652371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BC3725">
        <w:rPr>
          <w:rFonts w:ascii="Times New Roman" w:hAnsi="Times New Roman" w:cs="Times New Roman"/>
          <w:sz w:val="24"/>
          <w:szCs w:val="24"/>
        </w:rPr>
        <w:t>противоречий. Война как уничтожение противника с помощью специальных средств (вооружений</w:t>
      </w:r>
      <w:r w:rsidR="00BB4677">
        <w:rPr>
          <w:rFonts w:ascii="Times New Roman" w:hAnsi="Times New Roman" w:cs="Times New Roman"/>
          <w:sz w:val="24"/>
          <w:szCs w:val="24"/>
        </w:rPr>
        <w:t>, техники</w:t>
      </w:r>
      <w:r w:rsidRPr="00BC3725">
        <w:rPr>
          <w:rFonts w:ascii="Times New Roman" w:hAnsi="Times New Roman" w:cs="Times New Roman"/>
          <w:sz w:val="24"/>
          <w:szCs w:val="24"/>
        </w:rPr>
        <w:t xml:space="preserve">). 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Формы уничтожения: физическое, биологическое, техническое, организационное, морально-психологическое и т.д. Экономические, социальные, политические, технические, географические и духовные факторы войны. Война как специфическая форма политики. </w:t>
      </w:r>
      <w:r w:rsidRPr="00BC3725">
        <w:rPr>
          <w:rFonts w:ascii="Times New Roman" w:hAnsi="Times New Roman" w:cs="Times New Roman"/>
          <w:sz w:val="24"/>
          <w:szCs w:val="24"/>
        </w:rPr>
        <w:t>Вооруженные силы как основной общественный институт насилия. Вооруженные силы как часть государственного аппарата и как специфическая часть бюрократии.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 Основные разделы развитого военного искусства: тактика, оперативное искусство и стратегия. </w:t>
      </w:r>
      <w:r w:rsidR="0010437A" w:rsidRPr="00BC3725">
        <w:rPr>
          <w:rFonts w:ascii="Times New Roman" w:hAnsi="Times New Roman" w:cs="Times New Roman"/>
          <w:sz w:val="24"/>
          <w:szCs w:val="24"/>
        </w:rPr>
        <w:t>Военное искусство как диалектика технологии и творчества. Личностное измерение войн и военного дела</w:t>
      </w:r>
      <w:r w:rsidRPr="00BC3725">
        <w:rPr>
          <w:rFonts w:ascii="Times New Roman" w:hAnsi="Times New Roman" w:cs="Times New Roman"/>
          <w:sz w:val="24"/>
          <w:szCs w:val="24"/>
        </w:rPr>
        <w:t xml:space="preserve">: </w:t>
      </w:r>
      <w:r w:rsidR="0010437A" w:rsidRPr="00BC3725">
        <w:rPr>
          <w:rFonts w:ascii="Times New Roman" w:hAnsi="Times New Roman" w:cs="Times New Roman"/>
          <w:sz w:val="24"/>
          <w:szCs w:val="24"/>
        </w:rPr>
        <w:t>характеристик</w:t>
      </w:r>
      <w:r w:rsidR="0010437A" w:rsidRPr="00BC3725">
        <w:rPr>
          <w:rFonts w:ascii="Times New Roman" w:hAnsi="Times New Roman" w:cs="Times New Roman"/>
        </w:rPr>
        <w:t>и</w:t>
      </w:r>
      <w:r w:rsidR="0010437A" w:rsidRPr="00BC3725">
        <w:rPr>
          <w:rFonts w:ascii="Times New Roman" w:hAnsi="Times New Roman" w:cs="Times New Roman"/>
          <w:sz w:val="24"/>
          <w:szCs w:val="24"/>
        </w:rPr>
        <w:t xml:space="preserve"> персонала вооруженных сил. </w:t>
      </w:r>
      <w:r w:rsidR="0010437A" w:rsidRPr="00BC3725">
        <w:rPr>
          <w:rFonts w:ascii="Times New Roman" w:hAnsi="Times New Roman" w:cs="Times New Roman"/>
        </w:rPr>
        <w:t>В</w:t>
      </w:r>
      <w:r w:rsidR="0010437A" w:rsidRPr="00BC3725">
        <w:rPr>
          <w:rFonts w:ascii="Times New Roman" w:hAnsi="Times New Roman" w:cs="Times New Roman"/>
          <w:sz w:val="24"/>
          <w:szCs w:val="24"/>
        </w:rPr>
        <w:t xml:space="preserve">заимосвязь качеств военных кадров и уровня развития общества. </w:t>
      </w:r>
      <w:r w:rsidR="0010437A" w:rsidRPr="00BC3725">
        <w:rPr>
          <w:rFonts w:ascii="Times New Roman" w:hAnsi="Times New Roman" w:cs="Times New Roman"/>
        </w:rPr>
        <w:t>Л</w:t>
      </w:r>
      <w:r w:rsidR="0010437A" w:rsidRPr="00BC3725">
        <w:rPr>
          <w:rFonts w:ascii="Times New Roman" w:hAnsi="Times New Roman" w:cs="Times New Roman"/>
          <w:sz w:val="24"/>
          <w:szCs w:val="24"/>
        </w:rPr>
        <w:t>ичностные качества полководцев как важнейшая составляющая военного дела</w:t>
      </w:r>
      <w:r w:rsidRPr="00BC3725">
        <w:rPr>
          <w:rFonts w:ascii="Times New Roman" w:hAnsi="Times New Roman" w:cs="Times New Roman"/>
          <w:sz w:val="24"/>
          <w:szCs w:val="24"/>
        </w:rPr>
        <w:t>: роль личности в истории войн и военного дела</w:t>
      </w:r>
      <w:r w:rsidR="0010437A" w:rsidRPr="00BC3725">
        <w:rPr>
          <w:rFonts w:ascii="Times New Roman" w:hAnsi="Times New Roman" w:cs="Times New Roman"/>
        </w:rPr>
        <w:t xml:space="preserve">. </w:t>
      </w:r>
      <w:r w:rsidRPr="00BC3725">
        <w:rPr>
          <w:rFonts w:ascii="Times New Roman" w:hAnsi="Times New Roman" w:cs="Times New Roman"/>
          <w:sz w:val="24"/>
          <w:szCs w:val="24"/>
        </w:rPr>
        <w:t>Роль и</w:t>
      </w:r>
      <w:r w:rsidR="00C90C0B" w:rsidRPr="00BC3725">
        <w:rPr>
          <w:rFonts w:ascii="Times New Roman" w:hAnsi="Times New Roman" w:cs="Times New Roman"/>
          <w:sz w:val="24"/>
          <w:szCs w:val="24"/>
        </w:rPr>
        <w:t>нформаци</w:t>
      </w:r>
      <w:r w:rsidRPr="00BC3725">
        <w:rPr>
          <w:rFonts w:ascii="Times New Roman" w:hAnsi="Times New Roman" w:cs="Times New Roman"/>
          <w:sz w:val="24"/>
          <w:szCs w:val="24"/>
        </w:rPr>
        <w:t>и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 и дезинформаци</w:t>
      </w:r>
      <w:r w:rsidRPr="00BC3725">
        <w:rPr>
          <w:rFonts w:ascii="Times New Roman" w:hAnsi="Times New Roman" w:cs="Times New Roman"/>
          <w:sz w:val="24"/>
          <w:szCs w:val="24"/>
        </w:rPr>
        <w:t>и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 в войнах. </w:t>
      </w:r>
      <w:r w:rsidR="007B159E">
        <w:rPr>
          <w:rFonts w:ascii="Times New Roman" w:hAnsi="Times New Roman" w:cs="Times New Roman"/>
          <w:sz w:val="24"/>
          <w:szCs w:val="24"/>
        </w:rPr>
        <w:t xml:space="preserve">Фактор </w:t>
      </w:r>
      <w:r w:rsidRPr="00BC3725">
        <w:rPr>
          <w:rFonts w:ascii="Times New Roman" w:hAnsi="Times New Roman" w:cs="Times New Roman"/>
          <w:sz w:val="24"/>
          <w:szCs w:val="24"/>
        </w:rPr>
        <w:t xml:space="preserve">пропаганды на войне. 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Разведка как социальная и информационно-аналитическая практика. </w:t>
      </w:r>
    </w:p>
    <w:p w:rsidR="00C90C0B" w:rsidRPr="00BC3725" w:rsidRDefault="00C90C0B" w:rsidP="00C90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b/>
          <w:sz w:val="24"/>
          <w:szCs w:val="24"/>
        </w:rPr>
        <w:t>Тема 4</w:t>
      </w:r>
      <w:r w:rsidRPr="00BC3725">
        <w:rPr>
          <w:rFonts w:ascii="Times New Roman" w:hAnsi="Times New Roman" w:cs="Times New Roman"/>
          <w:sz w:val="24"/>
          <w:szCs w:val="24"/>
        </w:rPr>
        <w:t xml:space="preserve">. </w:t>
      </w:r>
      <w:r w:rsidRPr="00BC3725">
        <w:rPr>
          <w:rFonts w:ascii="Times New Roman" w:hAnsi="Times New Roman" w:cs="Times New Roman"/>
          <w:b/>
          <w:sz w:val="24"/>
          <w:szCs w:val="24"/>
        </w:rPr>
        <w:t>Всемирно-историческое развитие войны: стадии и закономерности</w:t>
      </w:r>
      <w:r w:rsidRPr="00BC3725">
        <w:rPr>
          <w:rFonts w:ascii="Times New Roman" w:hAnsi="Times New Roman" w:cs="Times New Roman"/>
          <w:sz w:val="24"/>
          <w:szCs w:val="24"/>
        </w:rPr>
        <w:t>.</w:t>
      </w:r>
    </w:p>
    <w:p w:rsidR="006B284F" w:rsidRDefault="006B284F" w:rsidP="00010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Столкновения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 в первобытном обществе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и их причины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. Особенности и закономерности </w:t>
      </w:r>
      <w:r>
        <w:rPr>
          <w:rFonts w:ascii="Times New Roman" w:hAnsi="Times New Roman" w:cs="Times New Roman"/>
          <w:sz w:val="24"/>
          <w:szCs w:val="24"/>
        </w:rPr>
        <w:t>первобытных военных конфликтов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. Войны Античности: </w:t>
      </w:r>
      <w:r w:rsidR="00C90C0B" w:rsidRPr="00BC37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 тысячелетие до н.э. – </w:t>
      </w:r>
      <w:r w:rsidR="00C90C0B" w:rsidRPr="00BC372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 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0C0B" w:rsidRPr="00BC3725">
        <w:rPr>
          <w:rFonts w:ascii="Times New Roman" w:hAnsi="Times New Roman" w:cs="Times New Roman"/>
          <w:sz w:val="24"/>
          <w:szCs w:val="24"/>
        </w:rPr>
        <w:t xml:space="preserve"> Первые классовые общества (рабовладельческие) как основа возникновения и развития ранних войн. Рабовладельческий способ производства. Социальная (классово-сословная) структура  древних обществ и характер военного дела. Причины войн в рабовладельческом (античном) обществе. Рабовладельческие государства и военное дело. Роль географического фактора. Античная экономика и античные вооружения. Средства уничтожения и снаряжение древних армий. Переход от уничтожения на суше к уничтожению и на воде: расширение границ войн и возникновение военно-морского дела. Ранние войны как преимущественное уничтожение воюющих людей. Особенности общественного сознания древнего мира и античные войны: военные аспекты античных идеологий. Тактика и стратегия в войнах Древнего мира. Греко-македонская фаланга и римский легион как тактические единицы. </w:t>
      </w:r>
      <w:r w:rsidR="00010BBA" w:rsidRPr="00BC3725">
        <w:rPr>
          <w:rFonts w:ascii="Times New Roman" w:hAnsi="Times New Roman" w:cs="Times New Roman"/>
          <w:sz w:val="24"/>
          <w:szCs w:val="24"/>
        </w:rPr>
        <w:t>Войны Александра Македонского, войны диадохов, Пунические войны, войны Рима с Парфией как классические античные войны. Выдающиеся полководцы античн</w:t>
      </w:r>
      <w:r w:rsidR="00BB4677">
        <w:rPr>
          <w:rFonts w:ascii="Times New Roman" w:hAnsi="Times New Roman" w:cs="Times New Roman"/>
          <w:sz w:val="24"/>
          <w:szCs w:val="24"/>
        </w:rPr>
        <w:t>ых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войн: Александр Македонский, Ганнибал, </w:t>
      </w:r>
      <w:proofErr w:type="spellStart"/>
      <w:r w:rsidR="00010BBA" w:rsidRPr="00BC3725">
        <w:rPr>
          <w:rFonts w:ascii="Times New Roman" w:hAnsi="Times New Roman" w:cs="Times New Roman"/>
          <w:sz w:val="24"/>
          <w:szCs w:val="24"/>
        </w:rPr>
        <w:t>Сципио</w:t>
      </w:r>
      <w:r w:rsidR="00BB467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B4677">
        <w:rPr>
          <w:rFonts w:ascii="Times New Roman" w:hAnsi="Times New Roman" w:cs="Times New Roman"/>
          <w:sz w:val="24"/>
          <w:szCs w:val="24"/>
        </w:rPr>
        <w:t xml:space="preserve"> Африканский, Гай Юлий Цезарь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0BBA" w:rsidRPr="00BC3725">
        <w:rPr>
          <w:rFonts w:ascii="Times New Roman" w:hAnsi="Times New Roman" w:cs="Times New Roman"/>
          <w:sz w:val="24"/>
          <w:szCs w:val="24"/>
        </w:rPr>
        <w:t>Велизарий</w:t>
      </w:r>
      <w:proofErr w:type="spellEnd"/>
      <w:r w:rsidR="00010BBA" w:rsidRPr="00BC3725">
        <w:rPr>
          <w:rFonts w:ascii="Times New Roman" w:hAnsi="Times New Roman" w:cs="Times New Roman"/>
          <w:sz w:val="24"/>
          <w:szCs w:val="24"/>
        </w:rPr>
        <w:t xml:space="preserve"> и их военное искусство. </w:t>
      </w:r>
    </w:p>
    <w:p w:rsidR="006B284F" w:rsidRDefault="00C90C0B" w:rsidP="00010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Феодальное (средневековое) общество как основа ранней войны. Феодальный способ производства. Социальная (классово-сословная) структура  феодальных обществ и характер военного дела. Причины войн в средневековом обществе. Феодальные государства и военное дело. Роль географического фактора. Средневековая экономика и средневековые вооружения. Средства уничтожения и снаряжение феодальных армий. </w:t>
      </w:r>
      <w:r w:rsidR="00BB4677">
        <w:rPr>
          <w:rFonts w:ascii="Times New Roman" w:hAnsi="Times New Roman" w:cs="Times New Roman"/>
          <w:sz w:val="24"/>
          <w:szCs w:val="24"/>
        </w:rPr>
        <w:t>Общественное сознание и война в Средние века</w:t>
      </w:r>
      <w:r w:rsidRPr="00BC3725">
        <w:rPr>
          <w:rFonts w:ascii="Times New Roman" w:hAnsi="Times New Roman" w:cs="Times New Roman"/>
          <w:sz w:val="24"/>
          <w:szCs w:val="24"/>
        </w:rPr>
        <w:t xml:space="preserve">. Взаимодействие тактики и стратегии в войнах Средневековья. Организация средневековых армий и военного дела Западной Европы, арабов, монголов и турок. Войны Чингисхана и его наследников, Столетняя война и войны Тамерлана как вершина </w:t>
      </w:r>
      <w:r w:rsidR="006B284F">
        <w:rPr>
          <w:rFonts w:ascii="Times New Roman" w:hAnsi="Times New Roman" w:cs="Times New Roman"/>
          <w:sz w:val="24"/>
          <w:szCs w:val="24"/>
        </w:rPr>
        <w:t>средневековых</w:t>
      </w:r>
      <w:r w:rsidRPr="00BC3725">
        <w:rPr>
          <w:rFonts w:ascii="Times New Roman" w:hAnsi="Times New Roman" w:cs="Times New Roman"/>
          <w:sz w:val="24"/>
          <w:szCs w:val="24"/>
        </w:rPr>
        <w:t xml:space="preserve"> войн. </w:t>
      </w:r>
    </w:p>
    <w:p w:rsidR="006B284F" w:rsidRDefault="00C90C0B" w:rsidP="00010B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Войны Нового времени (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C3725">
        <w:rPr>
          <w:rFonts w:ascii="Times New Roman" w:hAnsi="Times New Roman" w:cs="Times New Roman"/>
          <w:sz w:val="24"/>
          <w:szCs w:val="24"/>
        </w:rPr>
        <w:t>-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B284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C3725">
        <w:rPr>
          <w:rFonts w:ascii="Times New Roman" w:hAnsi="Times New Roman" w:cs="Times New Roman"/>
          <w:sz w:val="24"/>
          <w:szCs w:val="24"/>
        </w:rPr>
        <w:t xml:space="preserve"> века). Причины войн в обществах раннего капитализма. Развитие классово-сословной структуры и изменения в военном деле. Экономика Нового времени и вооружения. Начало использование огнестрельного оружия и трансформация под его влиянием тактики и стратегии. Особенности армий и военного дела Западной Европы, России и Османской империи раннего Нового времени. Выдающиеся полководцы эпохи формирующейся войны и их военное искусство: Густав 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3725">
        <w:rPr>
          <w:rFonts w:ascii="Times New Roman" w:hAnsi="Times New Roman" w:cs="Times New Roman"/>
          <w:sz w:val="24"/>
          <w:szCs w:val="24"/>
        </w:rPr>
        <w:t xml:space="preserve"> (король Швеции), А.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Тюренн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, Фридрих 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3725">
        <w:rPr>
          <w:rFonts w:ascii="Times New Roman" w:hAnsi="Times New Roman" w:cs="Times New Roman"/>
          <w:sz w:val="24"/>
          <w:szCs w:val="24"/>
        </w:rPr>
        <w:t xml:space="preserve"> (король Пруссии), А.В. Суворов, Ф.Ф. Ушаков</w:t>
      </w:r>
      <w:r w:rsidR="006B284F">
        <w:rPr>
          <w:rFonts w:ascii="Times New Roman" w:hAnsi="Times New Roman" w:cs="Times New Roman"/>
          <w:sz w:val="24"/>
          <w:szCs w:val="24"/>
        </w:rPr>
        <w:t>, Наполеон Бонапарт</w:t>
      </w:r>
      <w:r w:rsidRPr="00BC3725">
        <w:rPr>
          <w:rFonts w:ascii="Times New Roman" w:hAnsi="Times New Roman" w:cs="Times New Roman"/>
          <w:sz w:val="24"/>
          <w:szCs w:val="24"/>
        </w:rPr>
        <w:t xml:space="preserve"> и др.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C0B" w:rsidRPr="00BC3725" w:rsidRDefault="006B284F" w:rsidP="00010B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B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  <w:szCs w:val="24"/>
        </w:rPr>
        <w:t>вооружений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конце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</w:t>
      </w:r>
      <w:r w:rsidR="00010BBA" w:rsidRPr="00BC3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10BBA" w:rsidRPr="00BC372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век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. Появление и развитие автоматического оружия, моторизация и механизация войны. Переход от уничтожения на суше и на поверхности воды к уничтожению под водой и в воздухе: развитие подводного флота и военной авиации. Первая мировая война: основные особенности военного дела ведущих стран-участников. Гражданская война 1918-1920 в России: </w:t>
      </w:r>
      <w:r w:rsidR="0010437A" w:rsidRPr="00BC3725">
        <w:rPr>
          <w:rFonts w:ascii="Times New Roman" w:hAnsi="Times New Roman" w:cs="Times New Roman"/>
          <w:sz w:val="24"/>
          <w:szCs w:val="24"/>
        </w:rPr>
        <w:t>основные особенности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. </w:t>
      </w:r>
      <w:r w:rsidR="0010437A" w:rsidRPr="00BC3725">
        <w:rPr>
          <w:rFonts w:ascii="Times New Roman" w:hAnsi="Times New Roman" w:cs="Times New Roman"/>
          <w:sz w:val="24"/>
          <w:szCs w:val="24"/>
        </w:rPr>
        <w:t>«Малоизвестные» войны (</w:t>
      </w:r>
      <w:proofErr w:type="spellStart"/>
      <w:r w:rsidR="0010437A" w:rsidRPr="00BC3725">
        <w:rPr>
          <w:rFonts w:ascii="Times New Roman" w:hAnsi="Times New Roman" w:cs="Times New Roman"/>
          <w:sz w:val="24"/>
          <w:szCs w:val="24"/>
        </w:rPr>
        <w:t>Рифская</w:t>
      </w:r>
      <w:proofErr w:type="spellEnd"/>
      <w:r w:rsidR="0010437A" w:rsidRPr="00BC3725">
        <w:rPr>
          <w:rFonts w:ascii="Times New Roman" w:hAnsi="Times New Roman" w:cs="Times New Roman"/>
          <w:sz w:val="24"/>
          <w:szCs w:val="24"/>
        </w:rPr>
        <w:t xml:space="preserve"> война 1921-26, </w:t>
      </w:r>
      <w:proofErr w:type="spellStart"/>
      <w:r w:rsidR="0010437A" w:rsidRPr="00BC3725">
        <w:rPr>
          <w:rFonts w:ascii="Times New Roman" w:hAnsi="Times New Roman" w:cs="Times New Roman"/>
          <w:sz w:val="24"/>
          <w:szCs w:val="24"/>
        </w:rPr>
        <w:t>Чакская</w:t>
      </w:r>
      <w:proofErr w:type="spellEnd"/>
      <w:r w:rsidR="0010437A" w:rsidRPr="00BC3725">
        <w:rPr>
          <w:rFonts w:ascii="Times New Roman" w:hAnsi="Times New Roman" w:cs="Times New Roman"/>
          <w:sz w:val="24"/>
          <w:szCs w:val="24"/>
        </w:rPr>
        <w:t xml:space="preserve"> война 1932-35 и др.). </w:t>
      </w:r>
      <w:r w:rsidR="00010BBA" w:rsidRPr="00BC3725">
        <w:rPr>
          <w:rFonts w:ascii="Times New Roman" w:hAnsi="Times New Roman" w:cs="Times New Roman"/>
          <w:sz w:val="24"/>
          <w:szCs w:val="24"/>
        </w:rPr>
        <w:t>Вторая мировая война: основные особенности военного дела ведущих стран-участников. Развитие танковых войск и авиации. Развитие флота</w:t>
      </w:r>
      <w:r w:rsidR="0010437A" w:rsidRPr="00BC3725">
        <w:rPr>
          <w:rFonts w:ascii="Times New Roman" w:hAnsi="Times New Roman" w:cs="Times New Roman"/>
          <w:sz w:val="24"/>
          <w:szCs w:val="24"/>
        </w:rPr>
        <w:t>: роль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авианосц</w:t>
      </w:r>
      <w:r w:rsidR="0010437A" w:rsidRPr="00BC3725">
        <w:rPr>
          <w:rFonts w:ascii="Times New Roman" w:hAnsi="Times New Roman" w:cs="Times New Roman"/>
          <w:sz w:val="24"/>
          <w:szCs w:val="24"/>
        </w:rPr>
        <w:t>ев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. Война в условиях урбанизации общества (война в городах). Особенности войн второй половины </w:t>
      </w:r>
      <w:r w:rsidR="00010BBA" w:rsidRPr="00BC372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века. </w:t>
      </w:r>
      <w:r>
        <w:rPr>
          <w:rFonts w:ascii="Times New Roman" w:hAnsi="Times New Roman" w:cs="Times New Roman"/>
          <w:sz w:val="24"/>
          <w:szCs w:val="24"/>
        </w:rPr>
        <w:t xml:space="preserve">Начало автоматизации вооружений. </w:t>
      </w:r>
      <w:r w:rsidR="00010BBA" w:rsidRPr="00BC3725">
        <w:rPr>
          <w:rFonts w:ascii="Times New Roman" w:hAnsi="Times New Roman" w:cs="Times New Roman"/>
          <w:sz w:val="24"/>
          <w:szCs w:val="24"/>
        </w:rPr>
        <w:t>Война в Корее 1950-1953, война во Вьетнаме 1965-1974. Арабо-израильские войны. Ирано-иракская война 1980-1988. Англо-аргентинская война 1982. Война в Персидском заливе 1990-91. Война в Югославии 1991-</w:t>
      </w:r>
      <w:r w:rsidR="0010437A" w:rsidRPr="00BC3725">
        <w:rPr>
          <w:rFonts w:ascii="Times New Roman" w:hAnsi="Times New Roman" w:cs="Times New Roman"/>
          <w:sz w:val="24"/>
          <w:szCs w:val="24"/>
        </w:rPr>
        <w:t>2001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. Войны начала </w:t>
      </w:r>
      <w:r w:rsidR="00010BBA" w:rsidRPr="00BC372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010BBA" w:rsidRPr="00BC372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5D0CAF" w:rsidRPr="00BC3725" w:rsidRDefault="00010BBA" w:rsidP="00010BBA">
      <w:pPr>
        <w:pStyle w:val="a3"/>
        <w:spacing w:before="0" w:beforeAutospacing="0" w:after="0" w:afterAutospacing="0" w:line="360" w:lineRule="auto"/>
        <w:ind w:firstLine="709"/>
        <w:jc w:val="both"/>
      </w:pPr>
      <w:r w:rsidRPr="00BC3725">
        <w:rPr>
          <w:b/>
        </w:rPr>
        <w:t>Тема 5</w:t>
      </w:r>
      <w:r w:rsidRPr="00BC3725">
        <w:t xml:space="preserve">.  </w:t>
      </w:r>
      <w:r w:rsidRPr="00BC3725">
        <w:rPr>
          <w:b/>
        </w:rPr>
        <w:t>Концепция мировых войн</w:t>
      </w:r>
      <w:r w:rsidRPr="00BC3725">
        <w:t>.</w:t>
      </w:r>
    </w:p>
    <w:p w:rsidR="00010BBA" w:rsidRPr="00BC3725" w:rsidRDefault="00010BBA" w:rsidP="00010BBA">
      <w:pPr>
        <w:pStyle w:val="a3"/>
        <w:spacing w:before="0" w:beforeAutospacing="0" w:after="0" w:afterAutospacing="0" w:line="360" w:lineRule="auto"/>
        <w:ind w:firstLine="709"/>
        <w:jc w:val="both"/>
      </w:pPr>
      <w:r w:rsidRPr="00BC3725">
        <w:t xml:space="preserve">Концепция мировых войн и ее незрелость. Расширительные трактовки понятия мировых войн. Поиск мировых войн в </w:t>
      </w:r>
      <w:r w:rsidRPr="00BC3725">
        <w:rPr>
          <w:lang w:val="en-US"/>
        </w:rPr>
        <w:t>XVII</w:t>
      </w:r>
      <w:r w:rsidRPr="00BC3725">
        <w:t>-</w:t>
      </w:r>
      <w:r w:rsidRPr="00BC3725">
        <w:rPr>
          <w:lang w:val="en-US"/>
        </w:rPr>
        <w:t>XIX</w:t>
      </w:r>
      <w:r w:rsidRPr="00BC3725">
        <w:t xml:space="preserve"> веках</w:t>
      </w:r>
      <w:r w:rsidR="00D845CD" w:rsidRPr="00BC3725">
        <w:t>.</w:t>
      </w:r>
      <w:r w:rsidRPr="00BC3725">
        <w:t xml:space="preserve"> Тридцатилетняя войны 1618-1648, Война за испанское наследство 1701-1714, Семилетняя война 1756-1763, войны революционной и наполеоновской Франции, </w:t>
      </w:r>
      <w:r w:rsidR="00D845CD" w:rsidRPr="00BC3725">
        <w:t xml:space="preserve">Крымская война 1853-1856, опиумные войны как </w:t>
      </w:r>
      <w:r w:rsidR="00533427">
        <w:t>кандидаты на роль мировых войн</w:t>
      </w:r>
      <w:r w:rsidRPr="00BC3725">
        <w:t xml:space="preserve">. </w:t>
      </w:r>
      <w:r w:rsidR="00D845CD" w:rsidRPr="00BC3725">
        <w:t xml:space="preserve">Проблема определения начала Второй мировой войны. Холодная война как мировая война. Третья мировая война. </w:t>
      </w:r>
      <w:r w:rsidRPr="00BC3725">
        <w:t xml:space="preserve">Субституты понятия мировых войн. Формальные и реальные критерии мировых войн. </w:t>
      </w:r>
      <w:r w:rsidR="00D845CD" w:rsidRPr="00BC3725">
        <w:t xml:space="preserve">Возможность мировой войны в </w:t>
      </w:r>
      <w:r w:rsidR="00D845CD" w:rsidRPr="00BC3725">
        <w:rPr>
          <w:lang w:val="en-US"/>
        </w:rPr>
        <w:t>XXI</w:t>
      </w:r>
      <w:r w:rsidR="00D845CD" w:rsidRPr="00BC3725">
        <w:t xml:space="preserve"> веке?</w:t>
      </w:r>
    </w:p>
    <w:p w:rsidR="00D845CD" w:rsidRPr="00BC3725" w:rsidRDefault="00D845CD" w:rsidP="00D845CD">
      <w:pPr>
        <w:pStyle w:val="a3"/>
        <w:spacing w:before="0" w:beforeAutospacing="0" w:after="0" w:afterAutospacing="0" w:line="360" w:lineRule="auto"/>
        <w:ind w:firstLine="709"/>
        <w:jc w:val="both"/>
      </w:pPr>
      <w:r w:rsidRPr="00BC3725">
        <w:rPr>
          <w:b/>
        </w:rPr>
        <w:t>Тема 6. Осмысление войн в военно-теоретической, философской и социологической мысли</w:t>
      </w:r>
      <w:r w:rsidRPr="00BC3725">
        <w:t>.</w:t>
      </w:r>
    </w:p>
    <w:p w:rsidR="00D845CD" w:rsidRPr="00BC3725" w:rsidRDefault="00D845CD" w:rsidP="00D845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Основные закономерности развития науки о войне. Детерминированность развития науки о войне войной как социальным явлением. Связь науки о войне с философией и другими социальными науками. Сунь-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– первый в истории теоретик военного искусства. Военные идеи У-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. «Тридцать шесть стратагем». Военная мысль </w:t>
      </w:r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Ксенофонта, Энея Тактика,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Апполодора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3725">
        <w:rPr>
          <w:rFonts w:ascii="Times New Roman" w:eastAsia="Calibri" w:hAnsi="Times New Roman" w:cs="Times New Roman"/>
          <w:sz w:val="24"/>
          <w:szCs w:val="24"/>
        </w:rPr>
        <w:t>Полибия</w:t>
      </w:r>
      <w:proofErr w:type="spellEnd"/>
      <w:r w:rsidRPr="00BC37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3725">
        <w:rPr>
          <w:rFonts w:ascii="Times New Roman" w:hAnsi="Times New Roman" w:cs="Times New Roman"/>
          <w:sz w:val="24"/>
          <w:szCs w:val="24"/>
        </w:rPr>
        <w:t xml:space="preserve">Флавия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Вегеция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Рената, Секста Юлия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Фронтина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. Древнекитайская и греко-римская военная мысль: сравнительный анализ. Военные идеи Н. Макиавелли. Взгляды А.В. Суворова. Военные воззрения Наполеона Бонапарта. Концепция войны К.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Клаузевица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. Взгляды на войну Г. Жомини. Концепция войны Ф. Энгельса. Военные воззрения М.И. Драгомирова. Концепция войны Г. Дельбрюка. Военные идеи А.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Шлиффена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и Г.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Мольтке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. М. Вебер о Первой мировой войне. Концепция войны А.А. Свечина. Военные взгляды А.Е.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Снесарева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. Исследование Н. Н. Головина: Россия в Первой </w:t>
      </w:r>
      <w:r w:rsidRPr="00BC3725">
        <w:rPr>
          <w:rFonts w:ascii="Times New Roman" w:hAnsi="Times New Roman" w:cs="Times New Roman"/>
          <w:sz w:val="24"/>
          <w:szCs w:val="24"/>
        </w:rPr>
        <w:lastRenderedPageBreak/>
        <w:t xml:space="preserve">мировой войне. </w:t>
      </w:r>
      <w:r w:rsidR="007B159E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Pr="00BC3725">
        <w:rPr>
          <w:rFonts w:ascii="Times New Roman" w:hAnsi="Times New Roman" w:cs="Times New Roman"/>
          <w:sz w:val="24"/>
          <w:szCs w:val="24"/>
        </w:rPr>
        <w:t>войны К</w:t>
      </w:r>
      <w:r w:rsidR="007B159E">
        <w:rPr>
          <w:rFonts w:ascii="Times New Roman" w:hAnsi="Times New Roman" w:cs="Times New Roman"/>
          <w:sz w:val="24"/>
          <w:szCs w:val="24"/>
        </w:rPr>
        <w:t xml:space="preserve">уинси </w:t>
      </w:r>
      <w:r w:rsidRPr="00BC3725">
        <w:rPr>
          <w:rFonts w:ascii="Times New Roman" w:hAnsi="Times New Roman" w:cs="Times New Roman"/>
          <w:sz w:val="24"/>
          <w:szCs w:val="24"/>
        </w:rPr>
        <w:t xml:space="preserve">Райта. Концепция непрямых действий в трудах Б.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Лиддел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Гарта. Идеи «Истории военного искусства» Е.А. Разина. Полемология Г.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Бутуля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>. Концепция «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мятежевойны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» Е. Э.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Месснера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. Шесть типов войн в концепции В.И. Слипченко. Война в философской, общественно-политической и социологической мысли от Античности до конца 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3725">
        <w:rPr>
          <w:rFonts w:ascii="Times New Roman" w:hAnsi="Times New Roman" w:cs="Times New Roman"/>
          <w:sz w:val="24"/>
          <w:szCs w:val="24"/>
        </w:rPr>
        <w:t xml:space="preserve"> века: Платон, Аристотель, Ибн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, Т. Гоббс, И. Кант, Г. Гегель, К. Маркс, В.С. Соловьев, </w:t>
      </w:r>
      <w:r w:rsidR="00C24205" w:rsidRPr="00BC3725">
        <w:rPr>
          <w:rFonts w:ascii="Times New Roman" w:hAnsi="Times New Roman" w:cs="Times New Roman"/>
          <w:sz w:val="24"/>
          <w:szCs w:val="24"/>
        </w:rPr>
        <w:t>Н.А. Бердяев, В.Ф. Эрн, В.И. Ленин, А. Тойнби, П.А Сорокин</w:t>
      </w:r>
      <w:r w:rsidR="007B159E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7B159E">
        <w:rPr>
          <w:rFonts w:ascii="Times New Roman" w:hAnsi="Times New Roman" w:cs="Times New Roman"/>
          <w:sz w:val="24"/>
          <w:szCs w:val="24"/>
        </w:rPr>
        <w:t>Валлерстайн</w:t>
      </w:r>
      <w:proofErr w:type="spellEnd"/>
      <w:r w:rsidR="007B159E">
        <w:rPr>
          <w:rFonts w:ascii="Times New Roman" w:hAnsi="Times New Roman" w:cs="Times New Roman"/>
          <w:sz w:val="24"/>
          <w:szCs w:val="24"/>
        </w:rPr>
        <w:t xml:space="preserve">, Дж. </w:t>
      </w:r>
      <w:proofErr w:type="spellStart"/>
      <w:r w:rsidR="007B159E">
        <w:rPr>
          <w:rFonts w:ascii="Times New Roman" w:hAnsi="Times New Roman" w:cs="Times New Roman"/>
          <w:sz w:val="24"/>
          <w:szCs w:val="24"/>
        </w:rPr>
        <w:t>Модельски</w:t>
      </w:r>
      <w:proofErr w:type="spellEnd"/>
      <w:r w:rsidR="007B159E">
        <w:rPr>
          <w:rFonts w:ascii="Times New Roman" w:hAnsi="Times New Roman" w:cs="Times New Roman"/>
          <w:sz w:val="24"/>
          <w:szCs w:val="24"/>
        </w:rPr>
        <w:t>, М. Манн</w:t>
      </w:r>
      <w:r w:rsidR="00C24205" w:rsidRPr="00BC3725">
        <w:rPr>
          <w:rFonts w:ascii="Times New Roman" w:hAnsi="Times New Roman" w:cs="Times New Roman"/>
          <w:sz w:val="24"/>
          <w:szCs w:val="24"/>
        </w:rPr>
        <w:t xml:space="preserve"> </w:t>
      </w:r>
      <w:r w:rsidRPr="00BC3725">
        <w:rPr>
          <w:rFonts w:ascii="Times New Roman" w:hAnsi="Times New Roman" w:cs="Times New Roman"/>
          <w:sz w:val="24"/>
          <w:szCs w:val="24"/>
        </w:rPr>
        <w:t>и др.</w:t>
      </w:r>
      <w:r w:rsidR="007B159E" w:rsidRPr="007B159E">
        <w:rPr>
          <w:rFonts w:ascii="Times New Roman" w:hAnsi="Times New Roman" w:cs="Times New Roman"/>
          <w:sz w:val="24"/>
          <w:szCs w:val="24"/>
        </w:rPr>
        <w:t xml:space="preserve"> </w:t>
      </w:r>
      <w:r w:rsidR="007B159E" w:rsidRPr="00BC3725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="007B159E" w:rsidRPr="00BC3725">
        <w:rPr>
          <w:rFonts w:ascii="Times New Roman" w:hAnsi="Times New Roman" w:cs="Times New Roman"/>
          <w:sz w:val="24"/>
          <w:szCs w:val="24"/>
        </w:rPr>
        <w:t>сетецентричных</w:t>
      </w:r>
      <w:proofErr w:type="spellEnd"/>
      <w:r w:rsidR="007B159E" w:rsidRPr="00BC3725">
        <w:rPr>
          <w:rFonts w:ascii="Times New Roman" w:hAnsi="Times New Roman" w:cs="Times New Roman"/>
          <w:sz w:val="24"/>
          <w:szCs w:val="24"/>
        </w:rPr>
        <w:t xml:space="preserve"> войн А. </w:t>
      </w:r>
      <w:proofErr w:type="spellStart"/>
      <w:r w:rsidR="007B159E" w:rsidRPr="00BC3725">
        <w:rPr>
          <w:rFonts w:ascii="Times New Roman" w:hAnsi="Times New Roman" w:cs="Times New Roman"/>
          <w:sz w:val="24"/>
          <w:szCs w:val="24"/>
        </w:rPr>
        <w:t>Себровски</w:t>
      </w:r>
      <w:proofErr w:type="spellEnd"/>
      <w:r w:rsidR="007B159E" w:rsidRPr="00BC3725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="007B159E" w:rsidRPr="00BC3725">
        <w:rPr>
          <w:rFonts w:ascii="Times New Roman" w:hAnsi="Times New Roman" w:cs="Times New Roman"/>
          <w:sz w:val="24"/>
          <w:szCs w:val="24"/>
        </w:rPr>
        <w:t>Гарстки</w:t>
      </w:r>
      <w:proofErr w:type="spellEnd"/>
      <w:r w:rsidR="007B159E" w:rsidRPr="00BC3725">
        <w:rPr>
          <w:rFonts w:ascii="Times New Roman" w:hAnsi="Times New Roman" w:cs="Times New Roman"/>
          <w:sz w:val="24"/>
          <w:szCs w:val="24"/>
        </w:rPr>
        <w:t>.</w:t>
      </w:r>
      <w:r w:rsidR="007B159E">
        <w:rPr>
          <w:rFonts w:ascii="Times New Roman" w:hAnsi="Times New Roman" w:cs="Times New Roman"/>
          <w:sz w:val="24"/>
          <w:szCs w:val="24"/>
        </w:rPr>
        <w:t xml:space="preserve"> Концепция гибридных войн.</w:t>
      </w:r>
    </w:p>
    <w:p w:rsidR="00D845CD" w:rsidRPr="00BC3725" w:rsidRDefault="00D845CD" w:rsidP="00010BBA">
      <w:pPr>
        <w:pStyle w:val="a3"/>
        <w:spacing w:before="0" w:beforeAutospacing="0" w:after="0" w:afterAutospacing="0" w:line="360" w:lineRule="auto"/>
        <w:ind w:firstLine="709"/>
        <w:jc w:val="both"/>
      </w:pPr>
      <w:r w:rsidRPr="00BC3725">
        <w:rPr>
          <w:b/>
        </w:rPr>
        <w:t>Тема 7. Историческая социология войны</w:t>
      </w:r>
      <w:r w:rsidRPr="00BC3725">
        <w:t>.</w:t>
      </w:r>
    </w:p>
    <w:p w:rsidR="00D845CD" w:rsidRPr="00BC3725" w:rsidRDefault="00D845CD" w:rsidP="00010BBA">
      <w:pPr>
        <w:pStyle w:val="a3"/>
        <w:spacing w:before="0" w:beforeAutospacing="0" w:after="0" w:afterAutospacing="0" w:line="360" w:lineRule="auto"/>
        <w:ind w:firstLine="709"/>
        <w:jc w:val="both"/>
      </w:pPr>
      <w:r w:rsidRPr="00BC3725">
        <w:t xml:space="preserve">Военно-статистический ежегодник армии 1912-1914 годов как источник эмпирической информации о вооруженных силах Российской империи накануне Первой мировой войны. Различия положения нижних чинов и офицеров. </w:t>
      </w:r>
      <w:proofErr w:type="spellStart"/>
      <w:r w:rsidRPr="00BC3725">
        <w:t>Квазипротестное</w:t>
      </w:r>
      <w:proofErr w:type="spellEnd"/>
      <w:r w:rsidRPr="00BC3725">
        <w:t xml:space="preserve"> поведение нижних чинов. Социальная мобильность в офицерском корпусе и ее факторы: сословность, образование и национальность. </w:t>
      </w:r>
      <w:r w:rsidR="00C24205" w:rsidRPr="00BC3725">
        <w:t xml:space="preserve">Различия социальной мобильности в разных родах войск и в разных военных округах. </w:t>
      </w:r>
      <w:r w:rsidRPr="00BC3725">
        <w:t xml:space="preserve">Влияние военных заслуг на </w:t>
      </w:r>
      <w:r w:rsidR="00C24205" w:rsidRPr="00BC3725">
        <w:t>карьеру офицеров. Проблема исследования лояльности нижних чинов и офицеров Российской империи. Статистика потерь как источник эмпирической информации о поведении нижних чинов и офицеров различных родов войск.</w:t>
      </w:r>
    </w:p>
    <w:p w:rsidR="00C24205" w:rsidRPr="00BC3725" w:rsidRDefault="00C24205" w:rsidP="00010BBA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C24205" w:rsidRPr="00BC3725" w:rsidRDefault="00C24205" w:rsidP="00C2420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C3725">
        <w:rPr>
          <w:rFonts w:ascii="Times New Roman" w:eastAsia="Calibri" w:hAnsi="Times New Roman" w:cs="Times New Roman"/>
          <w:b/>
          <w:sz w:val="24"/>
          <w:szCs w:val="24"/>
        </w:rPr>
        <w:t>7. Фонд оценочных средств (ФОС) для оценивания результатов обучения по дисциплине:</w:t>
      </w:r>
    </w:p>
    <w:p w:rsidR="00C24205" w:rsidRPr="00BC3725" w:rsidRDefault="00C24205" w:rsidP="00C2420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24205" w:rsidRPr="00BC3725" w:rsidRDefault="00C24205" w:rsidP="00C24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 Типовые контрольные задания или иные материалы для проведения </w:t>
      </w:r>
      <w:r w:rsidRPr="00BC37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текущего</w:t>
      </w:r>
      <w:r w:rsidRPr="00BC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успеваемости.</w:t>
      </w:r>
    </w:p>
    <w:p w:rsidR="00C24205" w:rsidRPr="00BC3725" w:rsidRDefault="00C24205" w:rsidP="00C242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205" w:rsidRPr="00BC3725" w:rsidRDefault="00C24205" w:rsidP="00C242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25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Контрольные вопросы: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1. Война как форма социальной динамики.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2. Война как предмет социальных наук.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3. Междисциплинарный характер изучения войны как социального явления.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4. Социология войны и военная социология.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5. Насилие как фактор общественного развития. 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6. Война как компонент социальной системы.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lastRenderedPageBreak/>
        <w:t>7. Детерминанты войны как социального явления.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8. Стадии развития войны как социального явления. </w:t>
      </w:r>
    </w:p>
    <w:p w:rsidR="00C24205" w:rsidRPr="00BC3725" w:rsidRDefault="00C24205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9. Первобытное общество и </w:t>
      </w:r>
      <w:r w:rsidR="006B284F">
        <w:rPr>
          <w:rFonts w:ascii="Times New Roman" w:hAnsi="Times New Roman" w:cs="Times New Roman"/>
          <w:sz w:val="24"/>
          <w:szCs w:val="24"/>
        </w:rPr>
        <w:t>столкновения племен</w:t>
      </w:r>
      <w:r w:rsidRPr="00BC3725">
        <w:rPr>
          <w:rFonts w:ascii="Times New Roman" w:hAnsi="Times New Roman" w:cs="Times New Roman"/>
          <w:sz w:val="24"/>
          <w:szCs w:val="24"/>
        </w:rPr>
        <w:t>.</w:t>
      </w:r>
    </w:p>
    <w:p w:rsidR="00C24205" w:rsidRPr="00BC3725" w:rsidRDefault="00C24205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10. Античное общество и возникновение войны. </w:t>
      </w:r>
    </w:p>
    <w:p w:rsidR="00C24205" w:rsidRPr="00BC3725" w:rsidRDefault="00C24205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11. Средневековое общество и </w:t>
      </w:r>
      <w:r w:rsidR="006B284F">
        <w:rPr>
          <w:rFonts w:ascii="Times New Roman" w:hAnsi="Times New Roman" w:cs="Times New Roman"/>
          <w:sz w:val="24"/>
          <w:szCs w:val="24"/>
        </w:rPr>
        <w:t>средневековые</w:t>
      </w:r>
      <w:r w:rsidRPr="00BC3725">
        <w:rPr>
          <w:rFonts w:ascii="Times New Roman" w:hAnsi="Times New Roman" w:cs="Times New Roman"/>
          <w:sz w:val="24"/>
          <w:szCs w:val="24"/>
        </w:rPr>
        <w:t xml:space="preserve"> войны. </w:t>
      </w:r>
    </w:p>
    <w:p w:rsidR="00C24205" w:rsidRPr="00BC3725" w:rsidRDefault="00C24205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12. Полководческое искус</w:t>
      </w:r>
      <w:r w:rsidR="006B284F">
        <w:rPr>
          <w:rFonts w:ascii="Times New Roman" w:hAnsi="Times New Roman" w:cs="Times New Roman"/>
          <w:sz w:val="24"/>
          <w:szCs w:val="24"/>
        </w:rPr>
        <w:t>ство Античности и Средневековья</w:t>
      </w:r>
      <w:r w:rsidRPr="00BC3725">
        <w:rPr>
          <w:rFonts w:ascii="Times New Roman" w:hAnsi="Times New Roman" w:cs="Times New Roman"/>
          <w:sz w:val="24"/>
          <w:szCs w:val="24"/>
        </w:rPr>
        <w:t>.</w:t>
      </w:r>
    </w:p>
    <w:p w:rsidR="00C24205" w:rsidRPr="00BC3725" w:rsidRDefault="00C24205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13. </w:t>
      </w:r>
      <w:r w:rsidR="006B284F">
        <w:rPr>
          <w:rFonts w:ascii="Times New Roman" w:hAnsi="Times New Roman" w:cs="Times New Roman"/>
          <w:sz w:val="24"/>
          <w:szCs w:val="24"/>
        </w:rPr>
        <w:t>О</w:t>
      </w:r>
      <w:r w:rsidRPr="00BC3725">
        <w:rPr>
          <w:rFonts w:ascii="Times New Roman" w:hAnsi="Times New Roman" w:cs="Times New Roman"/>
          <w:sz w:val="24"/>
          <w:szCs w:val="24"/>
        </w:rPr>
        <w:t>гнестрельно</w:t>
      </w:r>
      <w:r w:rsidR="006B284F">
        <w:rPr>
          <w:rFonts w:ascii="Times New Roman" w:hAnsi="Times New Roman" w:cs="Times New Roman"/>
          <w:sz w:val="24"/>
          <w:szCs w:val="24"/>
        </w:rPr>
        <w:t>е</w:t>
      </w:r>
      <w:r w:rsidRPr="00BC3725">
        <w:rPr>
          <w:rFonts w:ascii="Times New Roman" w:hAnsi="Times New Roman" w:cs="Times New Roman"/>
          <w:sz w:val="24"/>
          <w:szCs w:val="24"/>
        </w:rPr>
        <w:t xml:space="preserve"> оружи</w:t>
      </w:r>
      <w:r w:rsidR="006B284F">
        <w:rPr>
          <w:rFonts w:ascii="Times New Roman" w:hAnsi="Times New Roman" w:cs="Times New Roman"/>
          <w:sz w:val="24"/>
          <w:szCs w:val="24"/>
        </w:rPr>
        <w:t>е</w:t>
      </w:r>
      <w:r w:rsidRPr="00BC3725">
        <w:rPr>
          <w:rFonts w:ascii="Times New Roman" w:hAnsi="Times New Roman" w:cs="Times New Roman"/>
          <w:sz w:val="24"/>
          <w:szCs w:val="24"/>
        </w:rPr>
        <w:t xml:space="preserve"> и войн</w:t>
      </w:r>
      <w:r w:rsidR="006B284F">
        <w:rPr>
          <w:rFonts w:ascii="Times New Roman" w:hAnsi="Times New Roman" w:cs="Times New Roman"/>
          <w:sz w:val="24"/>
          <w:szCs w:val="24"/>
        </w:rPr>
        <w:t>ы Нового времени</w:t>
      </w:r>
      <w:r w:rsidRPr="00BC3725">
        <w:rPr>
          <w:rFonts w:ascii="Times New Roman" w:hAnsi="Times New Roman" w:cs="Times New Roman"/>
          <w:sz w:val="24"/>
          <w:szCs w:val="24"/>
        </w:rPr>
        <w:t>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14. Взаимосвязь социальной структуры античного общества и антично</w:t>
      </w:r>
      <w:r w:rsidR="006B284F">
        <w:rPr>
          <w:rFonts w:ascii="Times New Roman" w:hAnsi="Times New Roman" w:cs="Times New Roman"/>
          <w:sz w:val="24"/>
          <w:szCs w:val="24"/>
        </w:rPr>
        <w:t>го</w:t>
      </w:r>
      <w:r w:rsidRPr="00BC3725">
        <w:rPr>
          <w:rFonts w:ascii="Times New Roman" w:hAnsi="Times New Roman" w:cs="Times New Roman"/>
          <w:sz w:val="24"/>
          <w:szCs w:val="24"/>
        </w:rPr>
        <w:t xml:space="preserve"> военно</w:t>
      </w:r>
      <w:r w:rsidR="006B284F">
        <w:rPr>
          <w:rFonts w:ascii="Times New Roman" w:hAnsi="Times New Roman" w:cs="Times New Roman"/>
          <w:sz w:val="24"/>
          <w:szCs w:val="24"/>
        </w:rPr>
        <w:t>го дела</w:t>
      </w:r>
      <w:r w:rsidRPr="00BC37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15. Античные армии: социологический анализ.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16. Взаимосвязь социальной структуры средневекового общества и военное дело Средневековья.</w:t>
      </w:r>
    </w:p>
    <w:p w:rsidR="00C24205" w:rsidRPr="00BC3725" w:rsidRDefault="006B284F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BC3725">
        <w:rPr>
          <w:rFonts w:ascii="Times New Roman" w:hAnsi="Times New Roman" w:cs="Times New Roman"/>
          <w:sz w:val="24"/>
          <w:szCs w:val="24"/>
        </w:rPr>
        <w:t>Социальные и технические предпосылки войны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B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</w:t>
      </w:r>
      <w:r w:rsidRPr="00BC3725">
        <w:rPr>
          <w:rFonts w:ascii="Times New Roman" w:hAnsi="Times New Roman" w:cs="Times New Roman"/>
          <w:sz w:val="24"/>
          <w:szCs w:val="24"/>
        </w:rPr>
        <w:t>.</w:t>
      </w:r>
    </w:p>
    <w:p w:rsidR="00C24205" w:rsidRPr="00BC3725" w:rsidRDefault="00C24205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18. </w:t>
      </w:r>
      <w:r w:rsidR="006B284F" w:rsidRPr="00BC3725">
        <w:rPr>
          <w:rFonts w:ascii="Times New Roman" w:hAnsi="Times New Roman" w:cs="Times New Roman"/>
          <w:sz w:val="24"/>
          <w:szCs w:val="24"/>
        </w:rPr>
        <w:t>Мировые войны и их особенности.</w:t>
      </w:r>
    </w:p>
    <w:p w:rsidR="00C24205" w:rsidRPr="00BC3725" w:rsidRDefault="006B284F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24205" w:rsidRPr="00BC3725">
        <w:rPr>
          <w:rFonts w:ascii="Times New Roman" w:hAnsi="Times New Roman" w:cs="Times New Roman"/>
          <w:sz w:val="24"/>
          <w:szCs w:val="24"/>
        </w:rPr>
        <w:t xml:space="preserve">. </w:t>
      </w:r>
      <w:r w:rsidRPr="00BC3725">
        <w:rPr>
          <w:rFonts w:ascii="Times New Roman" w:hAnsi="Times New Roman" w:cs="Times New Roman"/>
          <w:sz w:val="24"/>
          <w:szCs w:val="24"/>
        </w:rPr>
        <w:t>Современные войны и их особенности.</w:t>
      </w:r>
    </w:p>
    <w:p w:rsidR="00C24205" w:rsidRPr="00BC3725" w:rsidRDefault="00C24205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2</w:t>
      </w:r>
      <w:r w:rsidR="006B284F">
        <w:rPr>
          <w:rFonts w:ascii="Times New Roman" w:hAnsi="Times New Roman" w:cs="Times New Roman"/>
          <w:sz w:val="24"/>
          <w:szCs w:val="24"/>
        </w:rPr>
        <w:t>0</w:t>
      </w:r>
      <w:r w:rsidRPr="00BC3725">
        <w:rPr>
          <w:rFonts w:ascii="Times New Roman" w:hAnsi="Times New Roman" w:cs="Times New Roman"/>
          <w:sz w:val="24"/>
          <w:szCs w:val="24"/>
        </w:rPr>
        <w:t xml:space="preserve">. </w:t>
      </w:r>
      <w:r w:rsidR="006B284F" w:rsidRPr="00BC3725">
        <w:rPr>
          <w:rFonts w:ascii="Times New Roman" w:hAnsi="Times New Roman" w:cs="Times New Roman"/>
          <w:sz w:val="24"/>
          <w:szCs w:val="24"/>
        </w:rPr>
        <w:t>Партизанские войны как специфические вид военной деятельности.</w:t>
      </w:r>
    </w:p>
    <w:p w:rsidR="00C24205" w:rsidRPr="00BC3725" w:rsidRDefault="006B284F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24205" w:rsidRPr="00BC3725">
        <w:rPr>
          <w:rFonts w:ascii="Times New Roman" w:hAnsi="Times New Roman" w:cs="Times New Roman"/>
          <w:sz w:val="24"/>
          <w:szCs w:val="24"/>
        </w:rPr>
        <w:t xml:space="preserve">. </w:t>
      </w:r>
      <w:r w:rsidRPr="00BC3725">
        <w:rPr>
          <w:rFonts w:ascii="Times New Roman" w:hAnsi="Times New Roman" w:cs="Times New Roman"/>
          <w:sz w:val="24"/>
          <w:szCs w:val="24"/>
        </w:rPr>
        <w:t>Разведка как социальная практика и как специфический вид военно-политической деятельности.</w:t>
      </w:r>
    </w:p>
    <w:p w:rsidR="00C24205" w:rsidRDefault="00C24205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2</w:t>
      </w:r>
      <w:r w:rsidR="006B284F">
        <w:rPr>
          <w:rFonts w:ascii="Times New Roman" w:hAnsi="Times New Roman" w:cs="Times New Roman"/>
          <w:sz w:val="24"/>
          <w:szCs w:val="24"/>
        </w:rPr>
        <w:t>2</w:t>
      </w:r>
      <w:r w:rsidRPr="00BC3725">
        <w:rPr>
          <w:rFonts w:ascii="Times New Roman" w:hAnsi="Times New Roman" w:cs="Times New Roman"/>
          <w:sz w:val="24"/>
          <w:szCs w:val="24"/>
        </w:rPr>
        <w:t xml:space="preserve">. </w:t>
      </w:r>
      <w:r w:rsidR="006B284F">
        <w:rPr>
          <w:rFonts w:ascii="Times New Roman" w:hAnsi="Times New Roman" w:cs="Times New Roman"/>
          <w:sz w:val="24"/>
          <w:szCs w:val="24"/>
        </w:rPr>
        <w:t xml:space="preserve">Философия войны К. </w:t>
      </w:r>
      <w:proofErr w:type="spellStart"/>
      <w:r w:rsidR="006B284F">
        <w:rPr>
          <w:rFonts w:ascii="Times New Roman" w:hAnsi="Times New Roman" w:cs="Times New Roman"/>
          <w:sz w:val="24"/>
          <w:szCs w:val="24"/>
        </w:rPr>
        <w:t>Клаузевица</w:t>
      </w:r>
      <w:proofErr w:type="spellEnd"/>
      <w:r w:rsidR="006B284F">
        <w:rPr>
          <w:rFonts w:ascii="Times New Roman" w:hAnsi="Times New Roman" w:cs="Times New Roman"/>
          <w:sz w:val="24"/>
          <w:szCs w:val="24"/>
        </w:rPr>
        <w:t>.</w:t>
      </w:r>
    </w:p>
    <w:p w:rsidR="006B284F" w:rsidRDefault="006B284F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Концепция войны Ф. Энгельса.</w:t>
      </w:r>
    </w:p>
    <w:p w:rsidR="006B284F" w:rsidRPr="00BC3725" w:rsidRDefault="006B284F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Социология войны Н.Н. Головина.</w:t>
      </w:r>
    </w:p>
    <w:p w:rsidR="00C24205" w:rsidRPr="00BC3725" w:rsidRDefault="00C24205" w:rsidP="00C24205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205" w:rsidRPr="00BC3725" w:rsidRDefault="00C24205" w:rsidP="00C242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725">
        <w:rPr>
          <w:rFonts w:ascii="Times New Roman" w:hAnsi="Times New Roman" w:cs="Times New Roman"/>
          <w:b/>
          <w:bCs/>
          <w:sz w:val="24"/>
          <w:szCs w:val="24"/>
        </w:rPr>
        <w:t>7.2 Темы эссе, докладов: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1.  Греко-римская и древнекитайская военная мысль: общее и различное, взаимосвязь с характеристиками греко-римского и древнекитайского обществ.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2. Взгляды на войну и военное дело Н. Макиавелли, А.В.Суворова и Наполеона Бонапарта: общее и различное, взаимосвязь с характеристиками соответствующих обществ. 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3. Концепция войны К.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Клаузевица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и ее взаимосвязь с социальными изменениями в Западной Европе начала 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372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4. Концепция непрямых действий Б.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Лиддел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Гарта.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5. Концепция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мятежевойны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Е.Э.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Месснера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>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6. Концепции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сетецентрических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войн и их взаимосвязь с глобальным обществом конца 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3725">
        <w:rPr>
          <w:rFonts w:ascii="Times New Roman" w:hAnsi="Times New Roman" w:cs="Times New Roman"/>
          <w:sz w:val="24"/>
          <w:szCs w:val="24"/>
        </w:rPr>
        <w:t xml:space="preserve"> начала 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C3725">
        <w:rPr>
          <w:rFonts w:ascii="Times New Roman" w:hAnsi="Times New Roman" w:cs="Times New Roman"/>
          <w:sz w:val="24"/>
          <w:szCs w:val="24"/>
        </w:rPr>
        <w:t xml:space="preserve"> веков. 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7. Классификации войн.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kern w:val="28"/>
          <w:sz w:val="24"/>
          <w:szCs w:val="24"/>
        </w:rPr>
        <w:t>8.</w:t>
      </w:r>
      <w:r w:rsidRPr="00BC3725">
        <w:rPr>
          <w:rFonts w:ascii="Times New Roman" w:hAnsi="Times New Roman" w:cs="Times New Roman"/>
          <w:sz w:val="24"/>
          <w:szCs w:val="24"/>
        </w:rPr>
        <w:t xml:space="preserve"> Античные армии: социологический анализ.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C3725">
        <w:rPr>
          <w:rFonts w:ascii="Times New Roman" w:hAnsi="Times New Roman" w:cs="Times New Roman"/>
          <w:kern w:val="28"/>
          <w:sz w:val="24"/>
          <w:szCs w:val="24"/>
        </w:rPr>
        <w:t xml:space="preserve">9. </w:t>
      </w:r>
      <w:r w:rsidRPr="00BC3725">
        <w:rPr>
          <w:rFonts w:ascii="Times New Roman" w:hAnsi="Times New Roman" w:cs="Times New Roman"/>
          <w:sz w:val="24"/>
          <w:szCs w:val="24"/>
        </w:rPr>
        <w:t>Средневековые армии: социологический анализ.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10. Сетевое общество и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сетецентрические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войны в начале 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C372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lastRenderedPageBreak/>
        <w:t xml:space="preserve">11. Взгляды на войну и военное дело А.А. Свечина и А.Е.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Снесарева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>: сравнительный анализ.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12. Война как социальное явление в трудах классиков социологии. 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13. Основные подходы к объяснению войн.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14. Полководческая деятельность как творчество. 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15. Влияние промышленной революции на тактику и стратегию армий </w:t>
      </w:r>
      <w:r w:rsidRPr="00BC37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372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16. Особенности партизанской войны: социологический анализ.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>17. Особенности городской войны: социологический анализ.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205" w:rsidRPr="00BC3725" w:rsidRDefault="00C24205" w:rsidP="00C24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 Типовые контрольные задания или иные материалы для проведения </w:t>
      </w:r>
      <w:r w:rsidRPr="00BC37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промежуточной</w:t>
      </w:r>
      <w:r w:rsidRPr="00BC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аттестации.</w:t>
      </w:r>
    </w:p>
    <w:p w:rsidR="00C24205" w:rsidRPr="00BC3725" w:rsidRDefault="00C24205" w:rsidP="00C2420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</w:p>
    <w:p w:rsidR="00C24205" w:rsidRPr="00BC3725" w:rsidRDefault="00C24205" w:rsidP="00C2420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BC3725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Вопросы для подготовки к зачету</w:t>
      </w:r>
    </w:p>
    <w:p w:rsidR="00C24205" w:rsidRPr="00BC3725" w:rsidRDefault="00C24205" w:rsidP="00C24205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205" w:rsidRPr="00BC3725" w:rsidRDefault="00C24205" w:rsidP="00C24205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0E32" w:rsidRPr="00BC3725" w:rsidRDefault="00C24205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372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E0E32" w:rsidRPr="00BC3725">
        <w:rPr>
          <w:rFonts w:ascii="Times New Roman" w:hAnsi="Times New Roman"/>
          <w:bCs/>
          <w:sz w:val="24"/>
          <w:szCs w:val="24"/>
        </w:rPr>
        <w:t xml:space="preserve"> Война как предмет социальных наук.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3725">
        <w:rPr>
          <w:rFonts w:ascii="Times New Roman" w:hAnsi="Times New Roman"/>
          <w:bCs/>
          <w:sz w:val="24"/>
          <w:szCs w:val="24"/>
        </w:rPr>
        <w:t xml:space="preserve">2. Наука о войне, </w:t>
      </w:r>
      <w:r>
        <w:rPr>
          <w:rFonts w:ascii="Times New Roman" w:hAnsi="Times New Roman"/>
          <w:bCs/>
          <w:sz w:val="24"/>
          <w:szCs w:val="24"/>
        </w:rPr>
        <w:t>философия</w:t>
      </w:r>
      <w:r w:rsidRPr="00BC3725">
        <w:rPr>
          <w:rFonts w:ascii="Times New Roman" w:hAnsi="Times New Roman"/>
          <w:bCs/>
          <w:sz w:val="24"/>
          <w:szCs w:val="24"/>
        </w:rPr>
        <w:t xml:space="preserve"> войны и социология</w:t>
      </w:r>
      <w:r>
        <w:rPr>
          <w:rFonts w:ascii="Times New Roman" w:hAnsi="Times New Roman"/>
          <w:bCs/>
          <w:sz w:val="24"/>
          <w:szCs w:val="24"/>
        </w:rPr>
        <w:t xml:space="preserve"> войны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Война как форма социальной динамики.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Война как единство природного и социального, объективного и субъективного.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Война как автономная система и как сторона общественной жизни.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Ключевые факторы войны и их иерархия.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Способ производства как детерминанта войны.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Политика как детерминанта войны.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Общественное сознание как детерминанта войны.</w:t>
      </w:r>
      <w:bookmarkStart w:id="0" w:name="_GoBack"/>
      <w:bookmarkEnd w:id="0"/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Вооруженные силы: компонент государства и особый тип бюрократии.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Военное искусство как </w:t>
      </w:r>
      <w:r>
        <w:rPr>
          <w:rFonts w:ascii="Times New Roman" w:hAnsi="Times New Roman"/>
          <w:sz w:val="24"/>
          <w:szCs w:val="24"/>
        </w:rPr>
        <w:t>диалектика технологии и творчества.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Характеристики личного состава вооруженных сил и их обусловленность уровнем развития общества.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Роль личности полководца в военной истории.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С</w:t>
      </w:r>
      <w:r w:rsidRPr="00BC3725">
        <w:rPr>
          <w:rFonts w:ascii="Times New Roman" w:hAnsi="Times New Roman"/>
          <w:bCs/>
          <w:sz w:val="24"/>
          <w:szCs w:val="24"/>
        </w:rPr>
        <w:t>толкновения в первобытном обществе</w:t>
      </w:r>
      <w:r>
        <w:rPr>
          <w:rFonts w:ascii="Times New Roman" w:hAnsi="Times New Roman"/>
          <w:bCs/>
          <w:sz w:val="24"/>
          <w:szCs w:val="24"/>
        </w:rPr>
        <w:t xml:space="preserve"> и их причины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Войны в Древнем мире и их детерминанты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Pr="00BC3725">
        <w:rPr>
          <w:rFonts w:ascii="Times New Roman" w:hAnsi="Times New Roman"/>
          <w:bCs/>
          <w:sz w:val="24"/>
          <w:szCs w:val="24"/>
        </w:rPr>
        <w:t>. Особенности ранней войны в Античности: вооружения, армии, тактика и стратегия.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Военное искусство в Античности: Александр Македонский, Ганнибал, </w:t>
      </w:r>
      <w:proofErr w:type="spellStart"/>
      <w:r>
        <w:rPr>
          <w:rFonts w:ascii="Times New Roman" w:hAnsi="Times New Roman"/>
          <w:bCs/>
          <w:sz w:val="24"/>
          <w:szCs w:val="24"/>
        </w:rPr>
        <w:t>Публий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Корнелий </w:t>
      </w:r>
      <w:proofErr w:type="spellStart"/>
      <w:r w:rsidRPr="00BC3725">
        <w:rPr>
          <w:rFonts w:ascii="Times New Roman" w:hAnsi="Times New Roman"/>
          <w:bCs/>
          <w:sz w:val="24"/>
          <w:szCs w:val="24"/>
        </w:rPr>
        <w:t>Сципион</w:t>
      </w:r>
      <w:proofErr w:type="spellEnd"/>
      <w:r w:rsidRPr="00BC3725">
        <w:rPr>
          <w:rFonts w:ascii="Times New Roman" w:hAnsi="Times New Roman"/>
          <w:bCs/>
          <w:sz w:val="24"/>
          <w:szCs w:val="24"/>
        </w:rPr>
        <w:t xml:space="preserve"> Африканский</w:t>
      </w:r>
      <w:r>
        <w:rPr>
          <w:rFonts w:ascii="Times New Roman" w:hAnsi="Times New Roman"/>
          <w:bCs/>
          <w:sz w:val="24"/>
          <w:szCs w:val="24"/>
        </w:rPr>
        <w:t>, Гай Юлий Цезарь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Войны в Средние века и их</w:t>
      </w:r>
      <w:r w:rsidRPr="00BC3725">
        <w:rPr>
          <w:rFonts w:ascii="Times New Roman" w:hAnsi="Times New Roman"/>
          <w:bCs/>
          <w:sz w:val="24"/>
          <w:szCs w:val="24"/>
        </w:rPr>
        <w:t xml:space="preserve"> детерминанты.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19</w:t>
      </w:r>
      <w:r w:rsidRPr="00BC3725">
        <w:rPr>
          <w:rFonts w:ascii="Times New Roman" w:hAnsi="Times New Roman"/>
          <w:bCs/>
          <w:sz w:val="24"/>
          <w:szCs w:val="24"/>
        </w:rPr>
        <w:t xml:space="preserve">. Особенности </w:t>
      </w:r>
      <w:r>
        <w:rPr>
          <w:rFonts w:ascii="Times New Roman" w:hAnsi="Times New Roman"/>
          <w:bCs/>
          <w:sz w:val="24"/>
          <w:szCs w:val="24"/>
        </w:rPr>
        <w:t>средневековых войн</w:t>
      </w:r>
      <w:r w:rsidRPr="00BC3725">
        <w:rPr>
          <w:rFonts w:ascii="Times New Roman" w:hAnsi="Times New Roman"/>
          <w:bCs/>
          <w:sz w:val="24"/>
          <w:szCs w:val="24"/>
        </w:rPr>
        <w:t>: вооружения, армии, тактика и стратегия.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BC372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Древние и средневековые войны: общее и различное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Военное искусство в Средневековье: </w:t>
      </w:r>
      <w:proofErr w:type="spellStart"/>
      <w:r>
        <w:rPr>
          <w:rFonts w:ascii="Times New Roman" w:hAnsi="Times New Roman"/>
          <w:bCs/>
          <w:sz w:val="24"/>
          <w:szCs w:val="24"/>
        </w:rPr>
        <w:t>Велизарий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C3725">
        <w:rPr>
          <w:rFonts w:ascii="Times New Roman" w:hAnsi="Times New Roman"/>
          <w:bCs/>
          <w:sz w:val="24"/>
          <w:szCs w:val="24"/>
        </w:rPr>
        <w:t xml:space="preserve">Чингисхан, Тамерлан. 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BC3725">
        <w:rPr>
          <w:rFonts w:ascii="Times New Roman" w:hAnsi="Times New Roman"/>
          <w:bCs/>
          <w:sz w:val="24"/>
          <w:szCs w:val="24"/>
        </w:rPr>
        <w:t>. Начало использования огнестрельного оружия и</w:t>
      </w:r>
      <w:r>
        <w:rPr>
          <w:rFonts w:ascii="Times New Roman" w:hAnsi="Times New Roman"/>
          <w:bCs/>
          <w:sz w:val="24"/>
          <w:szCs w:val="24"/>
        </w:rPr>
        <w:t xml:space="preserve"> эволюция войны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Войны в</w:t>
      </w:r>
      <w:r w:rsidRPr="00BC3725">
        <w:rPr>
          <w:rFonts w:ascii="Times New Roman" w:hAnsi="Times New Roman"/>
          <w:bCs/>
          <w:sz w:val="24"/>
          <w:szCs w:val="24"/>
        </w:rPr>
        <w:t xml:space="preserve">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</w:t>
      </w:r>
      <w:r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BC3725">
        <w:rPr>
          <w:rFonts w:ascii="Times New Roman" w:hAnsi="Times New Roman"/>
          <w:bCs/>
          <w:sz w:val="24"/>
          <w:szCs w:val="24"/>
        </w:rPr>
        <w:t>-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/>
          <w:bCs/>
          <w:sz w:val="24"/>
          <w:szCs w:val="24"/>
          <w:lang w:val="en-US"/>
        </w:rPr>
        <w:t>IX</w:t>
      </w:r>
      <w:r w:rsidRPr="00BC3725">
        <w:rPr>
          <w:rFonts w:ascii="Times New Roman" w:hAnsi="Times New Roman"/>
          <w:bCs/>
          <w:sz w:val="24"/>
          <w:szCs w:val="24"/>
        </w:rPr>
        <w:t xml:space="preserve"> век</w:t>
      </w:r>
      <w:r>
        <w:rPr>
          <w:rFonts w:ascii="Times New Roman" w:hAnsi="Times New Roman"/>
          <w:bCs/>
          <w:sz w:val="24"/>
          <w:szCs w:val="24"/>
        </w:rPr>
        <w:t>ах</w:t>
      </w:r>
      <w:r w:rsidRPr="00BC37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 их</w:t>
      </w:r>
      <w:r w:rsidRPr="00BC3725">
        <w:rPr>
          <w:rFonts w:ascii="Times New Roman" w:hAnsi="Times New Roman"/>
          <w:bCs/>
          <w:sz w:val="24"/>
          <w:szCs w:val="24"/>
        </w:rPr>
        <w:t xml:space="preserve"> детерминанты. Влияние становления капиталистического общества на войну и военное дело. 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24. Особенности войн</w:t>
      </w:r>
      <w:r w:rsidRPr="00BC3725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Новое время</w:t>
      </w:r>
      <w:r w:rsidRPr="00BC3725">
        <w:rPr>
          <w:rFonts w:ascii="Times New Roman" w:hAnsi="Times New Roman"/>
          <w:bCs/>
          <w:sz w:val="24"/>
          <w:szCs w:val="24"/>
        </w:rPr>
        <w:t>: вооружения, армии, тактика и стратегия.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BC3725">
        <w:rPr>
          <w:rFonts w:ascii="Times New Roman" w:hAnsi="Times New Roman"/>
          <w:bCs/>
          <w:sz w:val="24"/>
          <w:szCs w:val="24"/>
        </w:rPr>
        <w:t xml:space="preserve">. Особенности российского общества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</w:t>
      </w:r>
      <w:r w:rsidRPr="00BC3725">
        <w:rPr>
          <w:rFonts w:ascii="Times New Roman" w:hAnsi="Times New Roman"/>
          <w:bCs/>
          <w:sz w:val="24"/>
          <w:szCs w:val="24"/>
        </w:rPr>
        <w:t>-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BC3725">
        <w:rPr>
          <w:rFonts w:ascii="Times New Roman" w:hAnsi="Times New Roman"/>
          <w:bCs/>
          <w:sz w:val="24"/>
          <w:szCs w:val="24"/>
        </w:rPr>
        <w:t xml:space="preserve"> веков и военное дело.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Военное искусство </w:t>
      </w:r>
      <w:r>
        <w:rPr>
          <w:rFonts w:ascii="Times New Roman" w:hAnsi="Times New Roman"/>
          <w:bCs/>
          <w:sz w:val="24"/>
          <w:szCs w:val="24"/>
        </w:rPr>
        <w:t>Нового времени</w:t>
      </w:r>
      <w:r w:rsidRPr="00BC3725">
        <w:rPr>
          <w:rFonts w:ascii="Times New Roman" w:hAnsi="Times New Roman"/>
          <w:bCs/>
          <w:sz w:val="24"/>
          <w:szCs w:val="24"/>
        </w:rPr>
        <w:t xml:space="preserve">: А. </w:t>
      </w:r>
      <w:proofErr w:type="spellStart"/>
      <w:r w:rsidRPr="00BC3725">
        <w:rPr>
          <w:rFonts w:ascii="Times New Roman" w:hAnsi="Times New Roman"/>
          <w:bCs/>
          <w:sz w:val="24"/>
          <w:szCs w:val="24"/>
        </w:rPr>
        <w:t>Тюренн</w:t>
      </w:r>
      <w:proofErr w:type="spellEnd"/>
      <w:r w:rsidRPr="00BC3725">
        <w:rPr>
          <w:rFonts w:ascii="Times New Roman" w:hAnsi="Times New Roman"/>
          <w:bCs/>
          <w:sz w:val="24"/>
          <w:szCs w:val="24"/>
        </w:rPr>
        <w:t xml:space="preserve">, Фридрих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BC3725">
        <w:rPr>
          <w:rFonts w:ascii="Times New Roman" w:hAnsi="Times New Roman"/>
          <w:bCs/>
          <w:sz w:val="24"/>
          <w:szCs w:val="24"/>
        </w:rPr>
        <w:t>, А.В. Суворов</w:t>
      </w:r>
      <w:r>
        <w:rPr>
          <w:rFonts w:ascii="Times New Roman" w:hAnsi="Times New Roman"/>
          <w:bCs/>
          <w:sz w:val="24"/>
          <w:szCs w:val="24"/>
        </w:rPr>
        <w:t>, Наполеон Бонапарт,</w:t>
      </w:r>
      <w:r w:rsidRPr="00BC3725">
        <w:rPr>
          <w:rFonts w:ascii="Times New Roman" w:hAnsi="Times New Roman"/>
          <w:bCs/>
          <w:sz w:val="24"/>
          <w:szCs w:val="24"/>
        </w:rPr>
        <w:t xml:space="preserve"> М.Д. Скобелев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Войны в первой половине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BC3725">
        <w:rPr>
          <w:rFonts w:ascii="Times New Roman" w:hAnsi="Times New Roman"/>
          <w:bCs/>
          <w:sz w:val="24"/>
          <w:szCs w:val="24"/>
        </w:rPr>
        <w:t xml:space="preserve"> век</w:t>
      </w:r>
      <w:r>
        <w:rPr>
          <w:rFonts w:ascii="Times New Roman" w:hAnsi="Times New Roman"/>
          <w:bCs/>
          <w:sz w:val="24"/>
          <w:szCs w:val="24"/>
        </w:rPr>
        <w:t>а и их основные детерминанты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Войны первой половины </w:t>
      </w:r>
      <w:r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3B11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века</w:t>
      </w:r>
      <w:r w:rsidRPr="00BC3725">
        <w:rPr>
          <w:rFonts w:ascii="Times New Roman" w:hAnsi="Times New Roman"/>
          <w:bCs/>
          <w:sz w:val="24"/>
          <w:szCs w:val="24"/>
        </w:rPr>
        <w:t>: вооружения, армии, тактика, оперативное искусство и стратегия.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Военное искусство </w:t>
      </w:r>
      <w:r>
        <w:rPr>
          <w:rFonts w:ascii="Times New Roman" w:hAnsi="Times New Roman"/>
          <w:bCs/>
          <w:sz w:val="24"/>
          <w:szCs w:val="24"/>
        </w:rPr>
        <w:t xml:space="preserve">первой половины </w:t>
      </w:r>
      <w:r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2679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веке</w:t>
      </w:r>
      <w:r w:rsidRPr="00BC3725">
        <w:rPr>
          <w:rFonts w:ascii="Times New Roman" w:hAnsi="Times New Roman"/>
          <w:bCs/>
          <w:sz w:val="24"/>
          <w:szCs w:val="24"/>
        </w:rPr>
        <w:t xml:space="preserve">: Г.К. Жуков, К.К. Рокоссовский. 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Войны второй половины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XX</w:t>
      </w:r>
      <w:r>
        <w:rPr>
          <w:rFonts w:ascii="Times New Roman" w:hAnsi="Times New Roman"/>
          <w:bCs/>
          <w:sz w:val="24"/>
          <w:szCs w:val="24"/>
        </w:rPr>
        <w:t xml:space="preserve"> и начала </w:t>
      </w:r>
      <w:r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2679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века и</w:t>
      </w:r>
      <w:r w:rsidRPr="00BC37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их детерминанты</w:t>
      </w:r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4E0E32" w:rsidRPr="00267907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31. Войны второй половины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XX</w:t>
      </w:r>
      <w:r>
        <w:rPr>
          <w:rFonts w:ascii="Times New Roman" w:hAnsi="Times New Roman"/>
          <w:bCs/>
          <w:sz w:val="24"/>
          <w:szCs w:val="24"/>
        </w:rPr>
        <w:t xml:space="preserve"> века</w:t>
      </w:r>
      <w:r w:rsidRPr="002679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начала </w:t>
      </w:r>
      <w:r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2679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века: </w:t>
      </w:r>
      <w:r w:rsidRPr="00BC3725">
        <w:rPr>
          <w:rFonts w:ascii="Times New Roman" w:hAnsi="Times New Roman"/>
          <w:bCs/>
          <w:sz w:val="24"/>
          <w:szCs w:val="24"/>
        </w:rPr>
        <w:t>вооружения, армии, тактика, оперативное искусство и стратегия.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</w:t>
      </w:r>
      <w:r w:rsidRPr="00BC3725">
        <w:rPr>
          <w:rFonts w:ascii="Times New Roman" w:hAnsi="Times New Roman"/>
          <w:bCs/>
          <w:sz w:val="24"/>
          <w:szCs w:val="24"/>
        </w:rPr>
        <w:t>. Военная мысль Древнего Китая.</w:t>
      </w:r>
      <w:r>
        <w:rPr>
          <w:rFonts w:ascii="Times New Roman" w:hAnsi="Times New Roman"/>
          <w:bCs/>
          <w:sz w:val="24"/>
          <w:szCs w:val="24"/>
        </w:rPr>
        <w:t xml:space="preserve"> Сунь-</w:t>
      </w:r>
      <w:proofErr w:type="spellStart"/>
      <w:r>
        <w:rPr>
          <w:rFonts w:ascii="Times New Roman" w:hAnsi="Times New Roman"/>
          <w:bCs/>
          <w:sz w:val="24"/>
          <w:szCs w:val="24"/>
        </w:rPr>
        <w:t>цзы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Pr="00BC3725">
        <w:rPr>
          <w:rFonts w:ascii="Times New Roman" w:hAnsi="Times New Roman"/>
          <w:bCs/>
          <w:sz w:val="24"/>
          <w:szCs w:val="24"/>
        </w:rPr>
        <w:t>. Военная мысль Древней Греции и Рима.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Вегеций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</w:t>
      </w:r>
      <w:r w:rsidRPr="00BC3725">
        <w:rPr>
          <w:rFonts w:ascii="Times New Roman" w:hAnsi="Times New Roman"/>
          <w:bCs/>
          <w:sz w:val="24"/>
          <w:szCs w:val="24"/>
        </w:rPr>
        <w:t xml:space="preserve">. Военная мысль 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</w:t>
      </w:r>
      <w:r w:rsidRPr="00BC3725">
        <w:rPr>
          <w:rFonts w:ascii="Times New Roman" w:hAnsi="Times New Roman"/>
          <w:bCs/>
          <w:sz w:val="24"/>
          <w:szCs w:val="24"/>
        </w:rPr>
        <w:t>-</w:t>
      </w:r>
      <w:r w:rsidRPr="00BC3725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BC3725">
        <w:rPr>
          <w:rFonts w:ascii="Times New Roman" w:hAnsi="Times New Roman"/>
          <w:bCs/>
          <w:sz w:val="24"/>
          <w:szCs w:val="24"/>
        </w:rPr>
        <w:t xml:space="preserve"> веков. </w:t>
      </w:r>
      <w:r>
        <w:rPr>
          <w:rFonts w:ascii="Times New Roman" w:hAnsi="Times New Roman"/>
          <w:bCs/>
          <w:sz w:val="24"/>
          <w:szCs w:val="24"/>
        </w:rPr>
        <w:t>Н. Макиавелли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Взгляды на войну великих полководцев: А.В. Суворов, Наполеон Бонапарт.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36. </w:t>
      </w:r>
      <w:r w:rsidRPr="00BC3725">
        <w:rPr>
          <w:rFonts w:ascii="Times New Roman" w:hAnsi="Times New Roman"/>
          <w:bCs/>
          <w:sz w:val="24"/>
          <w:szCs w:val="24"/>
        </w:rPr>
        <w:t xml:space="preserve">Концепция войны К. </w:t>
      </w:r>
      <w:proofErr w:type="spellStart"/>
      <w:r w:rsidRPr="00BC3725">
        <w:rPr>
          <w:rFonts w:ascii="Times New Roman" w:hAnsi="Times New Roman"/>
          <w:bCs/>
          <w:sz w:val="24"/>
          <w:szCs w:val="24"/>
        </w:rPr>
        <w:t>Клаузевица</w:t>
      </w:r>
      <w:proofErr w:type="spellEnd"/>
      <w:r w:rsidRPr="00BC3725">
        <w:rPr>
          <w:rFonts w:ascii="Times New Roman" w:hAnsi="Times New Roman"/>
          <w:bCs/>
          <w:sz w:val="24"/>
          <w:szCs w:val="24"/>
        </w:rPr>
        <w:t>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Концепция войны Г. Жомини.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</w:t>
      </w:r>
      <w:r w:rsidRPr="00BC372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Особенности анализа истории войн в трудах Г. Дельбрюка и А.А. Свечина. 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39. Философия войны А.Е. </w:t>
      </w:r>
      <w:proofErr w:type="spellStart"/>
      <w:r>
        <w:rPr>
          <w:rFonts w:ascii="Times New Roman" w:hAnsi="Times New Roman"/>
          <w:bCs/>
          <w:sz w:val="24"/>
          <w:szCs w:val="24"/>
        </w:rPr>
        <w:t>Снесарева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40. Концепция непрямых действий Б. </w:t>
      </w:r>
      <w:proofErr w:type="spellStart"/>
      <w:r>
        <w:rPr>
          <w:rFonts w:ascii="Times New Roman" w:hAnsi="Times New Roman"/>
          <w:bCs/>
          <w:sz w:val="24"/>
          <w:szCs w:val="24"/>
        </w:rPr>
        <w:t>Лиддел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Гарта.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41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Особенности анализа истории войн в трудах Е.А. Разина и А.А. Строкова.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42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Историческая типология войн У. Линда.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43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Историческая типология войн В.И. Слипченко.</w:t>
      </w:r>
    </w:p>
    <w:p w:rsidR="004E0E32" w:rsidRPr="00BC3725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44</w:t>
      </w:r>
      <w:r w:rsidRPr="00BC3725">
        <w:rPr>
          <w:rFonts w:ascii="Times New Roman" w:hAnsi="Times New Roman"/>
          <w:bCs/>
          <w:sz w:val="24"/>
          <w:szCs w:val="24"/>
        </w:rPr>
        <w:t xml:space="preserve">. Концепция </w:t>
      </w:r>
      <w:proofErr w:type="spellStart"/>
      <w:r w:rsidRPr="00BC3725">
        <w:rPr>
          <w:rFonts w:ascii="Times New Roman" w:hAnsi="Times New Roman"/>
          <w:bCs/>
          <w:sz w:val="24"/>
          <w:szCs w:val="24"/>
        </w:rPr>
        <w:t>сетецентрическ</w:t>
      </w:r>
      <w:r>
        <w:rPr>
          <w:rFonts w:ascii="Times New Roman" w:hAnsi="Times New Roman"/>
          <w:bCs/>
          <w:sz w:val="24"/>
          <w:szCs w:val="24"/>
        </w:rPr>
        <w:t>их</w:t>
      </w:r>
      <w:proofErr w:type="spellEnd"/>
      <w:r w:rsidRPr="00BC3725">
        <w:rPr>
          <w:rFonts w:ascii="Times New Roman" w:hAnsi="Times New Roman"/>
          <w:bCs/>
          <w:sz w:val="24"/>
          <w:szCs w:val="24"/>
        </w:rPr>
        <w:t xml:space="preserve"> войн.</w:t>
      </w:r>
      <w:r w:rsidRPr="004F23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Концепция гибридных войн.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45</w:t>
      </w:r>
      <w:r w:rsidRPr="00BC37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Концепция мировых войн: дискуссии, формальные и реальные критерии. 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46. Взгляды Гегеля на войны.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47. Концепция войны Ф. Энгельса.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48. Философия войны В. Соловьева, Н.Ф. Эрна, А. Бердяева.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49. Концепция войны Куинси Райта.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50. Война в философии истории А. Тойнби.</w:t>
      </w:r>
    </w:p>
    <w:p w:rsidR="004E0E32" w:rsidRDefault="004E0E32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51. Исследование войн в трудах П.А. Сорокина.</w:t>
      </w:r>
    </w:p>
    <w:p w:rsidR="004E0E32" w:rsidRPr="0004132A" w:rsidRDefault="004E0E32" w:rsidP="004E0E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52. Социология войны Н.Н. Головина.</w:t>
      </w:r>
    </w:p>
    <w:p w:rsidR="00267907" w:rsidRPr="00BC3725" w:rsidRDefault="00267907" w:rsidP="004E0E32">
      <w:pPr>
        <w:tabs>
          <w:tab w:val="left" w:pos="588"/>
          <w:tab w:val="left" w:pos="4188"/>
          <w:tab w:val="left" w:pos="5388"/>
          <w:tab w:val="left" w:pos="6866"/>
          <w:tab w:val="left" w:pos="826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4205" w:rsidRPr="00BC3725" w:rsidRDefault="00C24205" w:rsidP="00C24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205" w:rsidRPr="00BC3725" w:rsidRDefault="00C24205" w:rsidP="00C242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4205" w:rsidRPr="00711555" w:rsidRDefault="00C24205" w:rsidP="00C24205">
      <w:pPr>
        <w:jc w:val="center"/>
        <w:rPr>
          <w:rFonts w:ascii="Times New Roman" w:eastAsia="MS Gothic" w:hAnsi="Times New Roman" w:cs="Times New Roman"/>
          <w:b/>
          <w:bCs/>
          <w:kern w:val="24"/>
          <w:sz w:val="24"/>
          <w:szCs w:val="24"/>
        </w:rPr>
      </w:pPr>
      <w:r w:rsidRPr="00711555">
        <w:rPr>
          <w:rFonts w:ascii="Times New Roman" w:eastAsia="MS Gothic" w:hAnsi="Times New Roman" w:cs="Times New Roman"/>
          <w:b/>
          <w:bCs/>
          <w:kern w:val="24"/>
          <w:sz w:val="24"/>
          <w:szCs w:val="24"/>
        </w:rPr>
        <w:t>Критерии</w:t>
      </w:r>
      <w:r w:rsidRPr="00711555">
        <w:rPr>
          <w:rFonts w:ascii="Times New Roman" w:eastAsia="MS Gothic" w:hAnsi="Times New Roman" w:cs="Times New Roman"/>
          <w:kern w:val="24"/>
          <w:sz w:val="24"/>
          <w:szCs w:val="24"/>
        </w:rPr>
        <w:t xml:space="preserve"> </w:t>
      </w:r>
      <w:r w:rsidRPr="00711555">
        <w:rPr>
          <w:rFonts w:ascii="Times New Roman" w:eastAsia="MS Gothic" w:hAnsi="Times New Roman" w:cs="Times New Roman"/>
          <w:b/>
          <w:bCs/>
          <w:kern w:val="24"/>
          <w:sz w:val="24"/>
          <w:szCs w:val="24"/>
        </w:rPr>
        <w:t>оценки ответов на зачете: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624"/>
        <w:gridCol w:w="12828"/>
      </w:tblGrid>
      <w:tr w:rsidR="00C24205" w:rsidRPr="00711555" w:rsidTr="007B159E">
        <w:trPr>
          <w:trHeight w:val="584"/>
        </w:trPr>
        <w:tc>
          <w:tcPr>
            <w:tcW w:w="562" w:type="pct"/>
            <w:shd w:val="clear" w:color="auto" w:fill="auto"/>
          </w:tcPr>
          <w:p w:rsidR="00C24205" w:rsidRPr="00711555" w:rsidRDefault="00C24205" w:rsidP="007B1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5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Зачтено </w:t>
            </w:r>
          </w:p>
        </w:tc>
        <w:tc>
          <w:tcPr>
            <w:tcW w:w="4438" w:type="pct"/>
            <w:shd w:val="clear" w:color="auto" w:fill="auto"/>
          </w:tcPr>
          <w:p w:rsidR="00C24205" w:rsidRPr="00711555" w:rsidRDefault="00C24205" w:rsidP="007B1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5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Ответ логически выстроен и излагается на хорошем научном языке. Студент хорошо владеет необходимыми источниками и литературой, хорошо ориентируется в них, использует при ответе специализированную лексику, дает хорошие ответы на основной </w:t>
            </w:r>
            <w:proofErr w:type="gramStart"/>
            <w:r w:rsidRPr="0071155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  дополнительные</w:t>
            </w:r>
            <w:proofErr w:type="gramEnd"/>
            <w:r w:rsidRPr="0071155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вопросы.</w:t>
            </w:r>
          </w:p>
        </w:tc>
      </w:tr>
      <w:tr w:rsidR="00C24205" w:rsidRPr="00711555" w:rsidTr="007B159E">
        <w:trPr>
          <w:trHeight w:val="584"/>
        </w:trPr>
        <w:tc>
          <w:tcPr>
            <w:tcW w:w="562" w:type="pct"/>
            <w:shd w:val="clear" w:color="auto" w:fill="auto"/>
          </w:tcPr>
          <w:p w:rsidR="00C24205" w:rsidRPr="00711555" w:rsidRDefault="00C24205" w:rsidP="007B1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5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Не зачтено </w:t>
            </w:r>
          </w:p>
        </w:tc>
        <w:tc>
          <w:tcPr>
            <w:tcW w:w="4438" w:type="pct"/>
            <w:shd w:val="clear" w:color="auto" w:fill="auto"/>
          </w:tcPr>
          <w:p w:rsidR="00C24205" w:rsidRPr="00711555" w:rsidRDefault="00C24205" w:rsidP="007B1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55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 ответе полностью отсутствует явная логика. Студент не владеет в полной мере даже основными источниками, не 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      </w:r>
          </w:p>
        </w:tc>
      </w:tr>
    </w:tbl>
    <w:p w:rsidR="00C24205" w:rsidRPr="00BC3725" w:rsidRDefault="00C24205" w:rsidP="00C24205">
      <w:pPr>
        <w:rPr>
          <w:rFonts w:ascii="Times New Roman" w:eastAsia="Calibri" w:hAnsi="Times New Roman" w:cs="Times New Roman"/>
        </w:rPr>
      </w:pPr>
    </w:p>
    <w:p w:rsidR="00C24205" w:rsidRPr="00BC3725" w:rsidRDefault="00C24205" w:rsidP="00C24205">
      <w:pPr>
        <w:rPr>
          <w:rFonts w:ascii="Times New Roman" w:eastAsia="Calibri" w:hAnsi="Times New Roman" w:cs="Times New Roman"/>
        </w:rPr>
      </w:pPr>
      <w:r w:rsidRPr="00BC3725">
        <w:rPr>
          <w:rFonts w:ascii="Times New Roman" w:eastAsia="Calibri" w:hAnsi="Times New Roman" w:cs="Times New Roman"/>
          <w:b/>
        </w:rPr>
        <w:t>8. Ресурсное обеспечение</w:t>
      </w:r>
      <w:r w:rsidRPr="00BC3725">
        <w:rPr>
          <w:rFonts w:ascii="Times New Roman" w:eastAsia="Calibri" w:hAnsi="Times New Roman" w:cs="Times New Roman"/>
        </w:rPr>
        <w:t>:</w:t>
      </w:r>
    </w:p>
    <w:p w:rsidR="00C24205" w:rsidRPr="00BC3725" w:rsidRDefault="00C24205" w:rsidP="00C24205">
      <w:pPr>
        <w:keepNext/>
        <w:spacing w:before="240" w:after="60"/>
        <w:outlineLvl w:val="1"/>
        <w:rPr>
          <w:rFonts w:ascii="Times New Roman" w:eastAsia="SimSun" w:hAnsi="Times New Roman" w:cs="Times New Roman"/>
          <w:b/>
          <w:bCs/>
          <w:iCs/>
        </w:rPr>
      </w:pPr>
      <w:bookmarkStart w:id="1" w:name="_Toc478232495"/>
      <w:bookmarkStart w:id="2" w:name="_Toc512865322"/>
      <w:r w:rsidRPr="00BC3725">
        <w:rPr>
          <w:rFonts w:ascii="Times New Roman" w:eastAsia="SimSun" w:hAnsi="Times New Roman" w:cs="Times New Roman"/>
          <w:b/>
          <w:bCs/>
          <w:iCs/>
        </w:rPr>
        <w:t>8.1. Учебно-методическое и информационное обеспечение дисциплины</w:t>
      </w:r>
      <w:bookmarkEnd w:id="1"/>
      <w:bookmarkEnd w:id="2"/>
    </w:p>
    <w:p w:rsidR="00C24205" w:rsidRPr="00BC3725" w:rsidRDefault="00C24205" w:rsidP="00C24205">
      <w:pPr>
        <w:rPr>
          <w:rFonts w:ascii="Times New Roman" w:eastAsia="Calibri" w:hAnsi="Times New Roman" w:cs="Times New Roman"/>
          <w:b/>
        </w:rPr>
      </w:pPr>
      <w:r w:rsidRPr="00BC3725">
        <w:rPr>
          <w:rFonts w:ascii="Times New Roman" w:eastAsia="Calibri" w:hAnsi="Times New Roman" w:cs="Times New Roman"/>
          <w:b/>
        </w:rPr>
        <w:t>а) основная литература:</w:t>
      </w:r>
    </w:p>
    <w:p w:rsidR="00C24205" w:rsidRPr="00BC3725" w:rsidRDefault="00C24205" w:rsidP="00C242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F08" w:rsidRDefault="00C24F08" w:rsidP="007B159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</w:rPr>
        <w:t xml:space="preserve">Дельбрюк Г. История военного искусства. </w:t>
      </w:r>
      <w:r w:rsidR="007B159E">
        <w:rPr>
          <w:rFonts w:ascii="Times New Roman" w:hAnsi="Times New Roman" w:cs="Times New Roman"/>
          <w:sz w:val="24"/>
          <w:szCs w:val="24"/>
        </w:rPr>
        <w:t>СПб.: Наука, 2001.</w:t>
      </w:r>
    </w:p>
    <w:p w:rsidR="007B159E" w:rsidRPr="00BC3725" w:rsidRDefault="007B159E" w:rsidP="007B159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войны. СПб.: Амфора, 2000. </w:t>
      </w:r>
    </w:p>
    <w:p w:rsidR="00C24F08" w:rsidRDefault="00C24F08" w:rsidP="007B159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Клаузевиц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К. О войне. М.: АСТ, 2002.</w:t>
      </w:r>
    </w:p>
    <w:p w:rsidR="00014E1B" w:rsidRPr="00BC3725" w:rsidRDefault="00014E1B" w:rsidP="007B159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Лиддел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Гарт Б. Энциклопедия военного искусства. М.: АСТ, 1999.</w:t>
      </w:r>
    </w:p>
    <w:p w:rsidR="00C24205" w:rsidRDefault="00C24205" w:rsidP="007B159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25">
        <w:rPr>
          <w:rFonts w:ascii="Times New Roman" w:hAnsi="Times New Roman" w:cs="Times New Roman"/>
          <w:sz w:val="24"/>
          <w:szCs w:val="24"/>
        </w:rPr>
        <w:t>Пенской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 В.В. Великая огнестрельная революция. М.: </w:t>
      </w:r>
      <w:proofErr w:type="spellStart"/>
      <w:r w:rsidRPr="00BC372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C3725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7B159E" w:rsidRPr="00BC3725" w:rsidRDefault="007B159E" w:rsidP="007B159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Разин Е.А. История военного искусства. </w:t>
      </w:r>
      <w:r w:rsidR="00014E1B">
        <w:rPr>
          <w:rFonts w:ascii="Times New Roman" w:hAnsi="Times New Roman" w:cs="Times New Roman"/>
          <w:sz w:val="24"/>
          <w:szCs w:val="24"/>
        </w:rPr>
        <w:t>В 3-х тт. СПб.: Полигон, 1999.</w:t>
      </w:r>
    </w:p>
    <w:p w:rsidR="00C24F08" w:rsidRPr="00BC3725" w:rsidRDefault="00C24F08" w:rsidP="007B159E">
      <w:pPr>
        <w:pStyle w:val="2"/>
        <w:numPr>
          <w:ilvl w:val="0"/>
          <w:numId w:val="0"/>
        </w:numPr>
        <w:shd w:val="clear" w:color="auto" w:fill="FFFFFF"/>
        <w:spacing w:before="0" w:after="0"/>
        <w:textAlignment w:val="baseline"/>
      </w:pPr>
      <w:r w:rsidRPr="00BC3725">
        <w:t xml:space="preserve">5.  Рахманов А.Б. </w:t>
      </w:r>
      <w:r w:rsidRPr="00BC3725">
        <w:rPr>
          <w:bCs/>
          <w:color w:val="111111"/>
        </w:rPr>
        <w:t xml:space="preserve">Лояльность вооруженных сил и ее эмпирическое исследование: русско-японская и Первая мировая войны // </w:t>
      </w:r>
      <w:hyperlink r:id="rId5" w:tooltip="Перейти на страницу журнала" w:history="1">
        <w:r w:rsidRPr="00BC3725">
          <w:rPr>
            <w:rStyle w:val="aa"/>
            <w:color w:val="000000"/>
            <w:u w:val="none"/>
            <w:bdr w:val="none" w:sz="0" w:space="0" w:color="auto" w:frame="1"/>
            <w:shd w:val="clear" w:color="auto" w:fill="FFFFFF"/>
          </w:rPr>
          <w:t>Вестник Томского государственного университета. Философия. Социология. Политология</w:t>
        </w:r>
      </w:hyperlink>
      <w:r w:rsidRPr="00BC3725">
        <w:t>. 2019. № 52. С. 162-183.</w:t>
      </w:r>
    </w:p>
    <w:p w:rsidR="00C24F08" w:rsidRPr="00BC3725" w:rsidRDefault="00C24F08" w:rsidP="007B159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BC3725">
        <w:rPr>
          <w:rFonts w:ascii="Times New Roman" w:hAnsi="Times New Roman" w:cs="Times New Roman"/>
          <w:sz w:val="24"/>
          <w:szCs w:val="24"/>
          <w:lang w:eastAsia="ru-RU"/>
        </w:rPr>
        <w:t xml:space="preserve">6.  </w:t>
      </w:r>
      <w:r w:rsidRPr="00BC3725">
        <w:rPr>
          <w:rFonts w:ascii="Times New Roman" w:hAnsi="Times New Roman" w:cs="Times New Roman"/>
          <w:sz w:val="24"/>
          <w:szCs w:val="24"/>
        </w:rPr>
        <w:t>Рахманов А.Б. С</w:t>
      </w:r>
      <w:r w:rsidRPr="00BC3725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оциальная мобильность в царстве Марса: Российская императорская армия в 1912 году // // </w:t>
      </w:r>
      <w:hyperlink r:id="rId6" w:tooltip="Перейти на страницу журнала" w:history="1">
        <w:r w:rsidRPr="00BC3725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Вестник Томского государственного университета. Философия. Социология. Политология</w:t>
        </w:r>
      </w:hyperlink>
      <w:r w:rsidRPr="00BC3725">
        <w:rPr>
          <w:rFonts w:ascii="Times New Roman" w:hAnsi="Times New Roman" w:cs="Times New Roman"/>
          <w:sz w:val="24"/>
          <w:szCs w:val="24"/>
        </w:rPr>
        <w:t>. 2019. № 50. С. 162-186.</w:t>
      </w:r>
    </w:p>
    <w:p w:rsidR="007B159E" w:rsidRDefault="007B159E" w:rsidP="007B159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Свечин А.А. Эволюция военного искусства. М.: Академический проект,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поле, 2002.</w:t>
      </w:r>
    </w:p>
    <w:p w:rsidR="007B159E" w:rsidRPr="00BC3725" w:rsidRDefault="007B159E" w:rsidP="007B159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Энгельс Ф. Избранные военные произведения. М.: Воениздат, 1958.</w:t>
      </w:r>
    </w:p>
    <w:p w:rsidR="00C24F08" w:rsidRPr="00BC3725" w:rsidRDefault="00C24F08" w:rsidP="00C24F0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4F08" w:rsidRPr="00BC3725" w:rsidRDefault="00C24F08" w:rsidP="00C24F0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4F08" w:rsidRPr="00BC3725" w:rsidRDefault="00C24F08" w:rsidP="00C24F08">
      <w:pPr>
        <w:pStyle w:val="-11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BC3725">
        <w:rPr>
          <w:rFonts w:ascii="Times New Roman" w:hAnsi="Times New Roman"/>
          <w:b/>
          <w:sz w:val="24"/>
          <w:szCs w:val="24"/>
          <w:lang w:eastAsia="ru-RU"/>
        </w:rPr>
        <w:t>б) дополнительная литература:</w:t>
      </w:r>
    </w:p>
    <w:p w:rsidR="00C24F08" w:rsidRPr="00BC3725" w:rsidRDefault="00C24F08" w:rsidP="00C24F0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4E1B" w:rsidRDefault="00014E1B" w:rsidP="00C2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4F08" w:rsidRPr="00BC37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Михневич Н.П. История военного искусства.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C24F08" w:rsidRDefault="00014E1B" w:rsidP="00C2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Проблематика войны в гуманитарных науках. СПб.: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2019.</w:t>
      </w:r>
    </w:p>
    <w:p w:rsidR="00014E1B" w:rsidRDefault="00014E1B" w:rsidP="00C2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3725">
        <w:rPr>
          <w:rFonts w:ascii="Times New Roman" w:hAnsi="Times New Roman" w:cs="Times New Roman"/>
          <w:sz w:val="24"/>
          <w:szCs w:val="24"/>
        </w:rPr>
        <w:t xml:space="preserve">Рахманов А.Б. Философский плацдарм в царстве Марса: субъективная логика войны // // </w:t>
      </w:r>
      <w:hyperlink r:id="rId7" w:tooltip="Перейти на страницу журнала" w:history="1">
        <w:r w:rsidRPr="00BC3725">
          <w:rPr>
            <w:rFonts w:ascii="Times New Roman" w:hAnsi="Times New Roman" w:cs="Times New Roman"/>
            <w:sz w:val="24"/>
            <w:szCs w:val="24"/>
          </w:rPr>
          <w:t>Вестник Московского университета. Серия 18: Социология и политология</w:t>
        </w:r>
      </w:hyperlink>
      <w:r w:rsidRPr="00BC3725">
        <w:rPr>
          <w:rFonts w:ascii="Times New Roman" w:hAnsi="Times New Roman" w:cs="Times New Roman"/>
          <w:sz w:val="24"/>
          <w:szCs w:val="24"/>
        </w:rPr>
        <w:t>. 2011. №4. С. 131-152.</w:t>
      </w:r>
    </w:p>
    <w:p w:rsidR="00014E1B" w:rsidRPr="00BC3725" w:rsidRDefault="00014E1B" w:rsidP="00014E1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C3725">
        <w:rPr>
          <w:rFonts w:ascii="Times New Roman" w:hAnsi="Times New Roman" w:cs="Times New Roman"/>
          <w:sz w:val="24"/>
          <w:szCs w:val="24"/>
        </w:rPr>
        <w:t xml:space="preserve">Рахманов А.Б. Расколдованная война как редактор теории: политические произведения Макса Вебера периода Первой мировой войны // </w:t>
      </w:r>
      <w:hyperlink r:id="rId8" w:tooltip="Перейти на страницу журнала" w:history="1">
        <w:r w:rsidRPr="00BC3725">
          <w:rPr>
            <w:rFonts w:ascii="Times New Roman" w:hAnsi="Times New Roman" w:cs="Times New Roman"/>
            <w:sz w:val="24"/>
            <w:szCs w:val="24"/>
          </w:rPr>
          <w:t>Вестник Московского университета. Серия 18: Социология и политология</w:t>
        </w:r>
      </w:hyperlink>
      <w:r w:rsidRPr="00BC3725">
        <w:rPr>
          <w:rFonts w:ascii="Times New Roman" w:hAnsi="Times New Roman" w:cs="Times New Roman"/>
          <w:sz w:val="24"/>
          <w:szCs w:val="24"/>
        </w:rPr>
        <w:t xml:space="preserve">. 2008. №2. С. 146-161. </w:t>
      </w:r>
    </w:p>
    <w:p w:rsidR="00014E1B" w:rsidRPr="00BC3725" w:rsidRDefault="00014E1B" w:rsidP="00C2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37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Свечин А.А. Жизнь и труды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Клаузевица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поле, 2007.</w:t>
      </w:r>
    </w:p>
    <w:p w:rsidR="00014E1B" w:rsidRDefault="00014E1B" w:rsidP="00C24F0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Сунь-</w:t>
      </w:r>
      <w:proofErr w:type="spellStart"/>
      <w:r>
        <w:rPr>
          <w:rFonts w:ascii="Times New Roman" w:hAnsi="Times New Roman" w:cs="Times New Roman"/>
          <w:sz w:val="24"/>
          <w:szCs w:val="24"/>
        </w:rPr>
        <w:t>цзы</w:t>
      </w:r>
      <w:proofErr w:type="spellEnd"/>
      <w:r>
        <w:rPr>
          <w:rFonts w:ascii="Times New Roman" w:hAnsi="Times New Roman" w:cs="Times New Roman"/>
          <w:sz w:val="24"/>
          <w:szCs w:val="24"/>
        </w:rPr>
        <w:t>, У-</w:t>
      </w:r>
      <w:proofErr w:type="spellStart"/>
      <w:r>
        <w:rPr>
          <w:rFonts w:ascii="Times New Roman" w:hAnsi="Times New Roman" w:cs="Times New Roman"/>
          <w:sz w:val="24"/>
          <w:szCs w:val="24"/>
        </w:rPr>
        <w:t>цзы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Трактаты о военном искусстве. М.: АСТ, 2002.</w:t>
      </w:r>
    </w:p>
    <w:p w:rsidR="00C24F08" w:rsidRPr="00BC3725" w:rsidRDefault="00014E1B" w:rsidP="00C24F0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C24F08" w:rsidRPr="00BC3725">
        <w:rPr>
          <w:rFonts w:ascii="Times New Roman" w:hAnsi="Times New Roman" w:cs="Times New Roman"/>
          <w:sz w:val="24"/>
          <w:szCs w:val="24"/>
        </w:rPr>
        <w:t>Удот</w:t>
      </w:r>
      <w:proofErr w:type="spellEnd"/>
      <w:r w:rsidR="00C24F08" w:rsidRPr="00BC3725">
        <w:rPr>
          <w:rFonts w:ascii="Times New Roman" w:hAnsi="Times New Roman" w:cs="Times New Roman"/>
          <w:sz w:val="24"/>
          <w:szCs w:val="24"/>
        </w:rPr>
        <w:t xml:space="preserve"> С.Н. Комплектование вооруженных сил в государствах древнего мира // Вестник Томского государственного университета. 2003. №276. С.39-45. </w:t>
      </w:r>
    </w:p>
    <w:p w:rsidR="00C24205" w:rsidRPr="00BC3725" w:rsidRDefault="00C24205" w:rsidP="00C24205">
      <w:pPr>
        <w:keepNext/>
        <w:spacing w:before="240" w:after="60"/>
        <w:outlineLvl w:val="1"/>
        <w:rPr>
          <w:rFonts w:ascii="Times New Roman" w:eastAsia="SimSun" w:hAnsi="Times New Roman" w:cs="Times New Roman"/>
          <w:b/>
          <w:bCs/>
          <w:iCs/>
        </w:rPr>
      </w:pPr>
    </w:p>
    <w:p w:rsidR="00014E1B" w:rsidRPr="00BC3725" w:rsidRDefault="00014E1B" w:rsidP="00014E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5D0CAF" w:rsidRPr="00BC3725" w:rsidRDefault="005D0CAF" w:rsidP="005E5DA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14E1B" w:rsidRDefault="00014E1B" w:rsidP="00C24F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474607310"/>
      <w:bookmarkStart w:id="4" w:name="_Toc476613865"/>
      <w:bookmarkStart w:id="5" w:name="_Toc477732955"/>
      <w:bookmarkStart w:id="6" w:name="_Toc478154107"/>
      <w:bookmarkStart w:id="7" w:name="_Toc478232496"/>
      <w:bookmarkStart w:id="8" w:name="_Toc523767327"/>
    </w:p>
    <w:p w:rsidR="00C24F08" w:rsidRPr="00BC3725" w:rsidRDefault="00C24F08" w:rsidP="00014E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информационных технологий</w:t>
      </w:r>
      <w:bookmarkEnd w:id="3"/>
      <w:bookmarkEnd w:id="4"/>
      <w:bookmarkEnd w:id="5"/>
      <w:bookmarkEnd w:id="6"/>
      <w:bookmarkEnd w:id="7"/>
      <w:bookmarkEnd w:id="8"/>
    </w:p>
    <w:tbl>
      <w:tblPr>
        <w:tblStyle w:val="ab"/>
        <w:tblW w:w="10099" w:type="dxa"/>
        <w:tblLayout w:type="fixed"/>
        <w:tblLook w:val="01E0" w:firstRow="1" w:lastRow="1" w:firstColumn="1" w:lastColumn="1" w:noHBand="0" w:noVBand="0"/>
      </w:tblPr>
      <w:tblGrid>
        <w:gridCol w:w="709"/>
        <w:gridCol w:w="6345"/>
        <w:gridCol w:w="3045"/>
      </w:tblGrid>
      <w:tr w:rsidR="00C24F08" w:rsidRPr="00BC3725" w:rsidTr="00711555">
        <w:tc>
          <w:tcPr>
            <w:tcW w:w="709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</w:p>
        </w:tc>
        <w:tc>
          <w:tcPr>
            <w:tcW w:w="30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BC3725">
              <w:rPr>
                <w:rFonts w:ascii="Times New Roman" w:hAnsi="Times New Roman" w:cs="Times New Roman"/>
                <w:b/>
                <w:sz w:val="24"/>
                <w:szCs w:val="24"/>
              </w:rPr>
              <w:t>-адрес</w:t>
            </w:r>
          </w:p>
        </w:tc>
      </w:tr>
      <w:tr w:rsidR="00C24F08" w:rsidRPr="00BC3725" w:rsidTr="00711555">
        <w:tc>
          <w:tcPr>
            <w:tcW w:w="709" w:type="dxa"/>
          </w:tcPr>
          <w:p w:rsidR="00C24F08" w:rsidRPr="00BC3725" w:rsidRDefault="00C24F08" w:rsidP="00014E1B">
            <w:pPr>
              <w:pStyle w:val="a8"/>
              <w:numPr>
                <w:ilvl w:val="0"/>
                <w:numId w:val="1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Социс</w:t>
            </w:r>
            <w:proofErr w:type="spellEnd"/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. Социологические исследования»</w:t>
            </w:r>
          </w:p>
        </w:tc>
        <w:tc>
          <w:tcPr>
            <w:tcW w:w="3045" w:type="dxa"/>
          </w:tcPr>
          <w:p w:rsidR="00C24F08" w:rsidRPr="00BC3725" w:rsidRDefault="00D11ACB" w:rsidP="00014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C24F08" w:rsidRPr="00BC3725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</w:t>
              </w:r>
              <w:r w:rsidR="00C24F08" w:rsidRPr="00BC3725">
                <w:rPr>
                  <w:rStyle w:val="aa"/>
                  <w:rFonts w:ascii="Times New Roman" w:eastAsia="Calibri" w:hAnsi="Times New Roman" w:cs="Times New Roman"/>
                </w:rPr>
                <w:t>://</w:t>
              </w:r>
              <w:r w:rsidR="00C24F08" w:rsidRPr="00BC3725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www</w:t>
              </w:r>
              <w:r w:rsidR="00C24F08" w:rsidRPr="00BC3725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C24F08" w:rsidRPr="00BC3725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nir</w:t>
              </w:r>
              <w:proofErr w:type="spellEnd"/>
              <w:r w:rsidR="00C24F08" w:rsidRPr="00BC3725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C24F08" w:rsidRPr="00BC3725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  <w:r w:rsidR="00C24F08" w:rsidRPr="00BC3725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C24F08" w:rsidRPr="00BC3725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socio</w:t>
              </w:r>
              <w:r w:rsidR="00C24F08" w:rsidRPr="00BC3725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proofErr w:type="spellStart"/>
              <w:r w:rsidR="00C24F08" w:rsidRPr="00BC3725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skipubl</w:t>
              </w:r>
              <w:proofErr w:type="spellEnd"/>
              <w:r w:rsidR="00C24F08" w:rsidRPr="00BC3725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proofErr w:type="spellStart"/>
              <w:r w:rsidR="00C24F08" w:rsidRPr="00BC3725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socis</w:t>
              </w:r>
              <w:proofErr w:type="spellEnd"/>
              <w:r w:rsidR="00C24F08" w:rsidRPr="00BC3725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C24F08" w:rsidRPr="00BC3725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htm</w:t>
              </w:r>
            </w:hyperlink>
            <w:r w:rsidR="00C24F08" w:rsidRPr="00BC37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24F08" w:rsidRPr="00BC3725" w:rsidTr="00711555">
        <w:tc>
          <w:tcPr>
            <w:tcW w:w="709" w:type="dxa"/>
          </w:tcPr>
          <w:p w:rsidR="00C24F08" w:rsidRPr="00BC3725" w:rsidRDefault="00C24F08" w:rsidP="00014E1B">
            <w:pPr>
              <w:pStyle w:val="a8"/>
              <w:numPr>
                <w:ilvl w:val="0"/>
                <w:numId w:val="1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Журнал «Вестник Московского университета. Серия</w:t>
            </w:r>
            <w:r w:rsidRPr="00BC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18. Социология</w:t>
            </w:r>
            <w:r w:rsidRPr="00BC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и политология»</w:t>
            </w:r>
          </w:p>
        </w:tc>
        <w:tc>
          <w:tcPr>
            <w:tcW w:w="3045" w:type="dxa"/>
          </w:tcPr>
          <w:p w:rsidR="00C24F08" w:rsidRPr="00BC3725" w:rsidRDefault="00D11ACB" w:rsidP="00014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="00C24F08" w:rsidRPr="00BC3725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C24F08" w:rsidRPr="00BC3725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vestnik</w:t>
              </w:r>
              <w:proofErr w:type="spellEnd"/>
              <w:r w:rsidR="00C24F08" w:rsidRPr="00BC3725">
                <w:rPr>
                  <w:rStyle w:val="aa"/>
                  <w:rFonts w:ascii="Times New Roman" w:hAnsi="Times New Roman" w:cs="Times New Roman"/>
                </w:rPr>
                <w:t>.</w:t>
              </w:r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socio</w:t>
              </w:r>
              <w:r w:rsidR="00C24F08" w:rsidRPr="00BC3725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msu</w:t>
              </w:r>
              <w:proofErr w:type="spellEnd"/>
              <w:r w:rsidR="00C24F08" w:rsidRPr="00BC3725">
                <w:rPr>
                  <w:rStyle w:val="aa"/>
                  <w:rFonts w:ascii="Times New Roman" w:hAnsi="Times New Roman" w:cs="Times New Roman"/>
                </w:rPr>
                <w:t>.</w:t>
              </w:r>
              <w:proofErr w:type="spellStart"/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24F08" w:rsidRPr="00BC3725">
                <w:rPr>
                  <w:rStyle w:val="aa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C24F08" w:rsidRPr="00BC3725" w:rsidTr="00711555">
        <w:tc>
          <w:tcPr>
            <w:tcW w:w="709" w:type="dxa"/>
          </w:tcPr>
          <w:p w:rsidR="00C24F08" w:rsidRPr="00BC3725" w:rsidRDefault="00C24F08" w:rsidP="00014E1B">
            <w:pPr>
              <w:pStyle w:val="a8"/>
              <w:numPr>
                <w:ilvl w:val="0"/>
                <w:numId w:val="1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3045" w:type="dxa"/>
          </w:tcPr>
          <w:p w:rsidR="00C24F08" w:rsidRPr="00BC3725" w:rsidRDefault="00D11ACB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http://</w:t>
              </w:r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  <w:lang w:val="en-US"/>
                </w:rPr>
                <w:t>www.rsl.ru/</w:t>
              </w:r>
            </w:hyperlink>
          </w:p>
        </w:tc>
      </w:tr>
      <w:tr w:rsidR="00C24F08" w:rsidRPr="00BC3725" w:rsidTr="00711555">
        <w:tc>
          <w:tcPr>
            <w:tcW w:w="709" w:type="dxa"/>
          </w:tcPr>
          <w:p w:rsidR="00C24F08" w:rsidRPr="00BC3725" w:rsidRDefault="00C24F08" w:rsidP="00014E1B">
            <w:pPr>
              <w:pStyle w:val="a8"/>
              <w:numPr>
                <w:ilvl w:val="0"/>
                <w:numId w:val="1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Научная электронная библиотека</w:t>
            </w:r>
          </w:p>
        </w:tc>
        <w:tc>
          <w:tcPr>
            <w:tcW w:w="3045" w:type="dxa"/>
          </w:tcPr>
          <w:p w:rsidR="00C24F08" w:rsidRPr="00BC3725" w:rsidRDefault="00D11ACB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http://</w:t>
              </w:r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  <w:lang w:val="en-US"/>
                </w:rPr>
                <w:t>www.</w:t>
              </w:r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  <w:lang w:val="en-GB"/>
                </w:rPr>
                <w:t>e</w:t>
              </w:r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  <w:lang w:val="en-US"/>
                </w:rPr>
                <w:t>library.ru</w:t>
              </w:r>
            </w:hyperlink>
          </w:p>
        </w:tc>
      </w:tr>
      <w:tr w:rsidR="00C24F08" w:rsidRPr="00BC3725" w:rsidTr="00711555">
        <w:tc>
          <w:tcPr>
            <w:tcW w:w="709" w:type="dxa"/>
          </w:tcPr>
          <w:p w:rsidR="00C24F08" w:rsidRPr="00BC3725" w:rsidRDefault="00C24F08" w:rsidP="00014E1B">
            <w:pPr>
              <w:pStyle w:val="a8"/>
              <w:numPr>
                <w:ilvl w:val="0"/>
                <w:numId w:val="1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3045" w:type="dxa"/>
          </w:tcPr>
          <w:p w:rsidR="00C24F08" w:rsidRPr="00BC3725" w:rsidRDefault="00D11ACB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http</w:t>
              </w:r>
              <w:r w:rsidR="00C24F08" w:rsidRPr="00BC3725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  <w:lang w:val="en-US"/>
                </w:rPr>
                <w:t>nel</w:t>
              </w:r>
              <w:proofErr w:type="spellEnd"/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  <w:lang w:val="en-US"/>
                </w:rPr>
                <w:t>nns</w:t>
              </w:r>
              <w:proofErr w:type="spellEnd"/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="00C24F08" w:rsidRPr="00BC3725">
                <w:rPr>
                  <w:rStyle w:val="aa"/>
                  <w:rFonts w:ascii="Times New Roman" w:hAnsi="Times New Roman" w:cs="Times New Roman"/>
                  <w:shd w:val="clear" w:color="auto" w:fill="FFFFFF"/>
                </w:rPr>
                <w:t>/</w:t>
              </w:r>
            </w:hyperlink>
          </w:p>
        </w:tc>
      </w:tr>
      <w:tr w:rsidR="00C24F08" w:rsidRPr="00BC3725" w:rsidTr="00711555">
        <w:tc>
          <w:tcPr>
            <w:tcW w:w="709" w:type="dxa"/>
          </w:tcPr>
          <w:p w:rsidR="00C24F08" w:rsidRPr="00BC3725" w:rsidRDefault="00C24F08" w:rsidP="00014E1B">
            <w:pPr>
              <w:pStyle w:val="a8"/>
              <w:numPr>
                <w:ilvl w:val="0"/>
                <w:numId w:val="1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статистики РФ</w:t>
            </w:r>
          </w:p>
        </w:tc>
        <w:tc>
          <w:tcPr>
            <w:tcW w:w="3045" w:type="dxa"/>
          </w:tcPr>
          <w:p w:rsidR="00C24F08" w:rsidRPr="00BC3725" w:rsidRDefault="00D11ACB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C24F08" w:rsidRPr="00BC3725">
                <w:rPr>
                  <w:rStyle w:val="aa"/>
                  <w:rFonts w:ascii="Times New Roman" w:hAnsi="Times New Roman" w:cs="Times New Roman"/>
                </w:rPr>
                <w:t>http://</w:t>
              </w:r>
              <w:r w:rsidR="00C24F08"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www.gks.ru</w:t>
              </w:r>
            </w:hyperlink>
          </w:p>
        </w:tc>
      </w:tr>
      <w:tr w:rsidR="00C24F08" w:rsidRPr="00BC3725" w:rsidTr="00711555">
        <w:tc>
          <w:tcPr>
            <w:tcW w:w="709" w:type="dxa"/>
          </w:tcPr>
          <w:p w:rsidR="00C24F08" w:rsidRPr="00BC3725" w:rsidRDefault="00C24F08" w:rsidP="00014E1B">
            <w:pPr>
              <w:pStyle w:val="a8"/>
              <w:numPr>
                <w:ilvl w:val="0"/>
                <w:numId w:val="1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Статистическая служба Европейского союза</w:t>
            </w:r>
          </w:p>
        </w:tc>
        <w:tc>
          <w:tcPr>
            <w:tcW w:w="3045" w:type="dxa"/>
          </w:tcPr>
          <w:p w:rsidR="00C24F08" w:rsidRPr="00BC3725" w:rsidRDefault="00C24F08" w:rsidP="00014E1B">
            <w:pPr>
              <w:jc w:val="both"/>
              <w:rPr>
                <w:rStyle w:val="aa"/>
                <w:rFonts w:ascii="Times New Roman" w:hAnsi="Times New Roman" w:cs="Times New Roman"/>
                <w:lang w:val="en-US"/>
              </w:rPr>
            </w:pPr>
            <w:r w:rsidRPr="00BC3725">
              <w:rPr>
                <w:rStyle w:val="aa"/>
                <w:rFonts w:ascii="Times New Roman" w:hAnsi="Times New Roman" w:cs="Times New Roman"/>
                <w:lang w:val="en-US"/>
              </w:rPr>
              <w:t>http://</w:t>
            </w:r>
            <w:hyperlink r:id="rId15" w:tgtFrame="_blank" w:history="1">
              <w:r w:rsidRPr="00BC3725">
                <w:rPr>
                  <w:rStyle w:val="aa"/>
                  <w:rFonts w:ascii="Times New Roman" w:hAnsi="Times New Roman" w:cs="Times New Roman"/>
                  <w:lang w:val="en-US"/>
                </w:rPr>
                <w:t>ec.europa.eu</w:t>
              </w:r>
            </w:hyperlink>
          </w:p>
        </w:tc>
      </w:tr>
      <w:tr w:rsidR="00C24F08" w:rsidRPr="00BC3725" w:rsidTr="00711555">
        <w:tc>
          <w:tcPr>
            <w:tcW w:w="709" w:type="dxa"/>
          </w:tcPr>
          <w:p w:rsidR="00C24F08" w:rsidRPr="00BC3725" w:rsidRDefault="00C24F08" w:rsidP="00014E1B">
            <w:pPr>
              <w:pStyle w:val="a8"/>
              <w:numPr>
                <w:ilvl w:val="0"/>
                <w:numId w:val="1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08" w:rsidRPr="00BC3725" w:rsidRDefault="00C24F08" w:rsidP="00014E1B">
            <w:pPr>
              <w:pStyle w:val="a8"/>
              <w:numPr>
                <w:ilvl w:val="0"/>
                <w:numId w:val="1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6345" w:type="dxa"/>
          </w:tcPr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библиотека МГУ имени М.В.Ломоносова</w:t>
            </w:r>
          </w:p>
          <w:p w:rsidR="00C24F08" w:rsidRPr="00BC3725" w:rsidRDefault="00C24F08" w:rsidP="00014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72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Портал ФГОС ВО</w:t>
            </w:r>
          </w:p>
        </w:tc>
        <w:tc>
          <w:tcPr>
            <w:tcW w:w="3045" w:type="dxa"/>
          </w:tcPr>
          <w:p w:rsidR="00C24F08" w:rsidRPr="00BC3725" w:rsidRDefault="00D11ACB" w:rsidP="00014E1B">
            <w:pPr>
              <w:jc w:val="both"/>
              <w:rPr>
                <w:rStyle w:val="aa"/>
                <w:rFonts w:ascii="Times New Roman" w:hAnsi="Times New Roman" w:cs="Times New Roman"/>
              </w:rPr>
            </w:pPr>
            <w:hyperlink r:id="rId16" w:history="1">
              <w:r w:rsidR="00C24F08" w:rsidRPr="00BC3725">
                <w:rPr>
                  <w:rStyle w:val="aa"/>
                  <w:rFonts w:ascii="Times New Roman" w:hAnsi="Times New Roman" w:cs="Times New Roman"/>
                </w:rPr>
                <w:t>http://www.nbmgu.ru/publicdb/</w:t>
              </w:r>
            </w:hyperlink>
          </w:p>
          <w:p w:rsidR="00C24F08" w:rsidRPr="00BC3725" w:rsidRDefault="00D11ACB" w:rsidP="00014E1B">
            <w:pPr>
              <w:jc w:val="both"/>
              <w:rPr>
                <w:rStyle w:val="aa"/>
                <w:rFonts w:ascii="Times New Roman" w:hAnsi="Times New Roman" w:cs="Times New Roman"/>
              </w:rPr>
            </w:pPr>
            <w:hyperlink r:id="rId17" w:history="1">
              <w:r w:rsidR="00C24F08" w:rsidRPr="00BC3725">
                <w:rPr>
                  <w:rStyle w:val="aa"/>
                  <w:rFonts w:ascii="Times New Roman" w:hAnsi="Times New Roman" w:cs="Times New Roman"/>
                </w:rPr>
                <w:t>http://www.fgosvo.ru</w:t>
              </w:r>
            </w:hyperlink>
          </w:p>
        </w:tc>
      </w:tr>
    </w:tbl>
    <w:p w:rsidR="00C24F08" w:rsidRPr="00BC3725" w:rsidRDefault="00C24F08" w:rsidP="00C24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F08" w:rsidRPr="00BC3725" w:rsidRDefault="00C24F08" w:rsidP="007115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725">
        <w:rPr>
          <w:rFonts w:ascii="Times New Roman" w:eastAsia="Times New Roman" w:hAnsi="Times New Roman" w:cs="Times New Roman"/>
          <w:b/>
          <w:sz w:val="24"/>
          <w:szCs w:val="24"/>
        </w:rPr>
        <w:t xml:space="preserve"> Описание материально-технического обеспечения:</w:t>
      </w:r>
    </w:p>
    <w:p w:rsidR="00C24F08" w:rsidRPr="00BC3725" w:rsidRDefault="00C24F08" w:rsidP="00C24F08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образовательного процесса требуется аудитория с трансформируемым пространством, оборудованная компьютером и проектором, необходимыми для демонстрации презентаций. Обязательное программное обеспечение – </w:t>
      </w:r>
      <w:r w:rsidRPr="00BC37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C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7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BC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4F08" w:rsidRPr="00BC3725" w:rsidRDefault="00C24F08" w:rsidP="00C24F08">
      <w:pPr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08" w:rsidRPr="00BC3725" w:rsidRDefault="00C24F08" w:rsidP="00243E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 Язык преподавания. </w:t>
      </w:r>
    </w:p>
    <w:p w:rsidR="00C24F08" w:rsidRPr="00BC3725" w:rsidRDefault="00C24F08" w:rsidP="00243E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Русский.</w:t>
      </w:r>
    </w:p>
    <w:p w:rsidR="00711555" w:rsidRDefault="00243E6D" w:rsidP="00243E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Автор курса:</w:t>
      </w:r>
      <w:r w:rsidR="0071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4F08" w:rsidRPr="00BC3725" w:rsidRDefault="00C24F08" w:rsidP="00243E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Рахманов Азат Борисович, доцент, д. филос. н., </w:t>
      </w:r>
    </w:p>
    <w:p w:rsidR="00711555" w:rsidRDefault="00243E6D" w:rsidP="001043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Преподаватель:</w:t>
      </w:r>
      <w:r w:rsidR="0071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0CAF" w:rsidRPr="00BC3725" w:rsidRDefault="00C24F08" w:rsidP="0010437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Рахманов Азат Борисович, доцент, д. филос. н.</w:t>
      </w:r>
    </w:p>
    <w:p w:rsidR="005D0CAF" w:rsidRPr="00BC3725" w:rsidRDefault="005D0CAF" w:rsidP="005D0CA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5D0CAF" w:rsidRPr="00BC3725" w:rsidRDefault="005D0CAF" w:rsidP="005D0CA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5D0CAF" w:rsidRPr="00BC3725" w:rsidRDefault="005D0CAF" w:rsidP="005D0CA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</w:p>
    <w:p w:rsidR="007B159E" w:rsidRPr="00BC3725" w:rsidRDefault="007B159E">
      <w:pPr>
        <w:rPr>
          <w:rFonts w:ascii="Times New Roman" w:hAnsi="Times New Roman" w:cs="Times New Roman"/>
        </w:rPr>
      </w:pPr>
    </w:p>
    <w:sectPr w:rsidR="007B159E" w:rsidRPr="00BC3725" w:rsidSect="007B15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1333300"/>
    <w:multiLevelType w:val="hybridMultilevel"/>
    <w:tmpl w:val="82904720"/>
    <w:lvl w:ilvl="0" w:tplc="D73A6B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360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tabs>
          <w:tab w:val="num" w:pos="2157"/>
        </w:tabs>
        <w:ind w:left="2157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301"/>
        </w:tabs>
        <w:ind w:left="230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445"/>
        </w:tabs>
        <w:ind w:left="244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589"/>
        </w:tabs>
        <w:ind w:left="258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733"/>
        </w:tabs>
        <w:ind w:left="273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877"/>
        </w:tabs>
        <w:ind w:left="287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21"/>
        </w:tabs>
        <w:ind w:left="3021" w:hanging="1584"/>
      </w:pPr>
    </w:lvl>
  </w:abstractNum>
  <w:abstractNum w:abstractNumId="5" w15:restartNumberingAfterBreak="0">
    <w:nsid w:val="05954706"/>
    <w:multiLevelType w:val="hybridMultilevel"/>
    <w:tmpl w:val="9AF676C4"/>
    <w:lvl w:ilvl="0" w:tplc="35684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7D78"/>
    <w:multiLevelType w:val="hybridMultilevel"/>
    <w:tmpl w:val="4DA8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4FDB"/>
    <w:multiLevelType w:val="hybridMultilevel"/>
    <w:tmpl w:val="AD0A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D5C"/>
    <w:multiLevelType w:val="hybridMultilevel"/>
    <w:tmpl w:val="6512E3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E743D"/>
    <w:multiLevelType w:val="hybridMultilevel"/>
    <w:tmpl w:val="41C21E42"/>
    <w:lvl w:ilvl="0" w:tplc="C6983EB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00DA5"/>
    <w:multiLevelType w:val="hybridMultilevel"/>
    <w:tmpl w:val="605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A1E9F"/>
    <w:multiLevelType w:val="multilevel"/>
    <w:tmpl w:val="E11E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7350CB"/>
    <w:multiLevelType w:val="hybridMultilevel"/>
    <w:tmpl w:val="73E4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123AD"/>
    <w:multiLevelType w:val="hybridMultilevel"/>
    <w:tmpl w:val="9FFCF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BA2DC0"/>
    <w:multiLevelType w:val="hybridMultilevel"/>
    <w:tmpl w:val="F290FEB2"/>
    <w:lvl w:ilvl="0" w:tplc="846219B8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AF"/>
    <w:rsid w:val="00010BBA"/>
    <w:rsid w:val="00014E1B"/>
    <w:rsid w:val="00017BBB"/>
    <w:rsid w:val="0010437A"/>
    <w:rsid w:val="00152083"/>
    <w:rsid w:val="001D3482"/>
    <w:rsid w:val="00243E6D"/>
    <w:rsid w:val="00267907"/>
    <w:rsid w:val="003B11EC"/>
    <w:rsid w:val="003E69D2"/>
    <w:rsid w:val="004E0E32"/>
    <w:rsid w:val="004F23F9"/>
    <w:rsid w:val="00533427"/>
    <w:rsid w:val="005D0CAF"/>
    <w:rsid w:val="005D61D9"/>
    <w:rsid w:val="005E5DAC"/>
    <w:rsid w:val="00652371"/>
    <w:rsid w:val="006B284F"/>
    <w:rsid w:val="00711555"/>
    <w:rsid w:val="007B159E"/>
    <w:rsid w:val="009A7E09"/>
    <w:rsid w:val="00BB4677"/>
    <w:rsid w:val="00BC178F"/>
    <w:rsid w:val="00BC3725"/>
    <w:rsid w:val="00BF6E3E"/>
    <w:rsid w:val="00C24205"/>
    <w:rsid w:val="00C24F08"/>
    <w:rsid w:val="00C90C0B"/>
    <w:rsid w:val="00D11ACB"/>
    <w:rsid w:val="00D845CD"/>
    <w:rsid w:val="00D94AC2"/>
    <w:rsid w:val="00E73DCF"/>
    <w:rsid w:val="00F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159A"/>
  <w15:docId w15:val="{CEA5D4E0-24B1-4E5D-81DE-FE358A6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CAF"/>
  </w:style>
  <w:style w:type="paragraph" w:styleId="1">
    <w:name w:val="heading 1"/>
    <w:basedOn w:val="a"/>
    <w:next w:val="a"/>
    <w:link w:val="10"/>
    <w:qFormat/>
    <w:rsid w:val="005D0CAF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D0CA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D0CA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0CAF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D0CA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0CAF"/>
    <w:pPr>
      <w:keepNext/>
      <w:numPr>
        <w:ilvl w:val="6"/>
        <w:numId w:val="1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D0CAF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D0CA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CAF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0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D0CA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D0CAF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D0CA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D0CA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D0CA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D0CA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nhideWhenUsed/>
    <w:rsid w:val="005D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D0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D0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D0C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0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5D0CAF"/>
    <w:pPr>
      <w:ind w:left="720"/>
      <w:contextualSpacing/>
    </w:pPr>
  </w:style>
  <w:style w:type="paragraph" w:customStyle="1" w:styleId="11">
    <w:name w:val="Стиль1"/>
    <w:basedOn w:val="2"/>
    <w:uiPriority w:val="99"/>
    <w:rsid w:val="005D0CAF"/>
    <w:pPr>
      <w:numPr>
        <w:ilvl w:val="0"/>
        <w:numId w:val="0"/>
      </w:numPr>
      <w:spacing w:before="60"/>
      <w:ind w:firstLine="284"/>
    </w:pPr>
    <w:rPr>
      <w:rFonts w:cs="Arial"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5D0CA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D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item-maininfo">
    <w:name w:val="js-item-maininfo"/>
    <w:basedOn w:val="a0"/>
    <w:rsid w:val="005D0CAF"/>
  </w:style>
  <w:style w:type="paragraph" w:styleId="ac">
    <w:name w:val="Body Text"/>
    <w:basedOn w:val="a"/>
    <w:link w:val="ad"/>
    <w:uiPriority w:val="99"/>
    <w:semiHidden/>
    <w:unhideWhenUsed/>
    <w:rsid w:val="005D0C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D0CAF"/>
  </w:style>
  <w:style w:type="paragraph" w:customStyle="1" w:styleId="ConsPlusTitle">
    <w:name w:val="ConsPlusTitle"/>
    <w:rsid w:val="005D0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5D0CAF"/>
  </w:style>
  <w:style w:type="paragraph" w:customStyle="1" w:styleId="Body1">
    <w:name w:val="Body 1"/>
    <w:rsid w:val="005D0CAF"/>
    <w:pPr>
      <w:suppressAutoHyphens/>
      <w:spacing w:after="0" w:line="240" w:lineRule="auto"/>
    </w:pPr>
    <w:rPr>
      <w:rFonts w:ascii="Helvetica" w:eastAsia="Arial Unicode MS" w:hAnsi="Helvetica" w:cs="Helvetica"/>
      <w:color w:val="000000"/>
      <w:sz w:val="24"/>
      <w:szCs w:val="20"/>
      <w:lang w:eastAsia="ar-SA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C24F08"/>
    <w:pPr>
      <w:spacing w:after="0"/>
      <w:ind w:left="720"/>
      <w:jc w:val="both"/>
    </w:pPr>
    <w:rPr>
      <w:rFonts w:ascii="Calibri" w:eastAsia="Times New Roman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C24F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na.msu.ru/journals/94047/" TargetMode="External"/><Relationship Id="rId13" Type="http://schemas.openxmlformats.org/officeDocument/2006/relationships/hyperlink" Target="http://www.nel.nn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tina.msu.ru/journals/94047/" TargetMode="External"/><Relationship Id="rId12" Type="http://schemas.openxmlformats.org/officeDocument/2006/relationships/hyperlink" Target="http://www.elibrary.ru" TargetMode="External"/><Relationship Id="rId17" Type="http://schemas.openxmlformats.org/officeDocument/2006/relationships/hyperlink" Target="http://www.fgosv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bmgu.ru/publicd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tina.msu.ru/journals/94355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s://istina.msu.ru/journals/94355/" TargetMode="External"/><Relationship Id="rId15" Type="http://schemas.openxmlformats.org/officeDocument/2006/relationships/hyperlink" Target="http://ec.europa.eu/" TargetMode="External"/><Relationship Id="rId10" Type="http://schemas.openxmlformats.org/officeDocument/2006/relationships/hyperlink" Target="http://www.vestnik.socio.ms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r.ru/socio/skipubl/socis.htm" TargetMode="External"/><Relationship Id="rId14" Type="http://schemas.openxmlformats.org/officeDocument/2006/relationships/hyperlink" Target="http://www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User</cp:lastModifiedBy>
  <cp:revision>5</cp:revision>
  <dcterms:created xsi:type="dcterms:W3CDTF">2022-10-24T12:30:00Z</dcterms:created>
  <dcterms:modified xsi:type="dcterms:W3CDTF">2023-01-23T08:26:00Z</dcterms:modified>
</cp:coreProperties>
</file>