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1043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cs="Times New Roman"/>
          <w:color w:val="222222"/>
          <w:szCs w:val="24"/>
          <w:lang w:eastAsia="ru-RU"/>
        </w:rPr>
      </w:pPr>
      <w:r w:rsidRPr="008B1D5B">
        <w:rPr>
          <w:rFonts w:cs="Times New Roman"/>
          <w:color w:val="222222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cs="Times New Roman"/>
          <w:color w:val="222222"/>
          <w:szCs w:val="24"/>
          <w:lang w:eastAsia="ru-RU"/>
        </w:rPr>
        <w:br/>
        <w:t>высшего образования</w:t>
      </w:r>
    </w:p>
    <w:p w14:paraId="0F5E86ED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cs="Times New Roman"/>
          <w:color w:val="222222"/>
          <w:szCs w:val="24"/>
          <w:lang w:eastAsia="ru-RU"/>
        </w:rPr>
      </w:pPr>
      <w:r w:rsidRPr="008B1D5B">
        <w:rPr>
          <w:rFonts w:cs="Times New Roman"/>
          <w:color w:val="222222"/>
          <w:szCs w:val="24"/>
          <w:lang w:eastAsia="ru-RU"/>
        </w:rPr>
        <w:t>«Московский государственный университет имени М.В. Ломоносова»</w:t>
      </w:r>
    </w:p>
    <w:p w14:paraId="386AE87F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cs="Times New Roman"/>
          <w:color w:val="222222"/>
          <w:szCs w:val="24"/>
          <w:lang w:eastAsia="ru-RU"/>
        </w:rPr>
      </w:pPr>
      <w:r w:rsidRPr="008B1D5B">
        <w:rPr>
          <w:rFonts w:cs="Times New Roman"/>
          <w:color w:val="222222"/>
          <w:szCs w:val="24"/>
          <w:lang w:eastAsia="ru-RU"/>
        </w:rPr>
        <w:t>Биологический факультет</w:t>
      </w:r>
    </w:p>
    <w:p w14:paraId="78662507" w14:textId="77777777" w:rsidR="00394D15" w:rsidRPr="008B1D5B" w:rsidRDefault="00394D15" w:rsidP="00394D15">
      <w:pPr>
        <w:spacing w:line="360" w:lineRule="auto"/>
        <w:jc w:val="left"/>
        <w:rPr>
          <w:rFonts w:cs="Times New Roman"/>
          <w:szCs w:val="24"/>
          <w:lang w:eastAsia="ru-RU"/>
        </w:rPr>
      </w:pPr>
    </w:p>
    <w:p w14:paraId="01A77608" w14:textId="77777777" w:rsidR="00394D15" w:rsidRPr="008B1D5B" w:rsidRDefault="00394D15" w:rsidP="00394D15">
      <w:pPr>
        <w:spacing w:line="360" w:lineRule="auto"/>
        <w:jc w:val="right"/>
        <w:rPr>
          <w:rFonts w:cs="Times New Roman"/>
          <w:b/>
          <w:bCs/>
          <w:szCs w:val="24"/>
        </w:rPr>
      </w:pPr>
      <w:r w:rsidRPr="008B1D5B">
        <w:rPr>
          <w:rFonts w:cs="Times New Roman"/>
          <w:b/>
          <w:bCs/>
          <w:szCs w:val="24"/>
        </w:rPr>
        <w:t>«УТВЕРЖДАЮ»</w:t>
      </w:r>
      <w:r w:rsidRPr="008B1D5B">
        <w:rPr>
          <w:rFonts w:cs="Times New Roman"/>
          <w:b/>
          <w:bCs/>
          <w:szCs w:val="24"/>
        </w:rPr>
        <w:tab/>
      </w:r>
      <w:r w:rsidRPr="008B1D5B">
        <w:rPr>
          <w:rFonts w:cs="Times New Roman"/>
          <w:b/>
          <w:bCs/>
          <w:szCs w:val="24"/>
        </w:rPr>
        <w:tab/>
      </w:r>
    </w:p>
    <w:p w14:paraId="1067C762" w14:textId="77777777" w:rsidR="00394D15" w:rsidRPr="008B1D5B" w:rsidRDefault="00394D15" w:rsidP="00394D15">
      <w:pPr>
        <w:spacing w:line="360" w:lineRule="auto"/>
        <w:jc w:val="right"/>
        <w:rPr>
          <w:rFonts w:cs="Times New Roman"/>
          <w:b/>
          <w:bCs/>
          <w:szCs w:val="24"/>
        </w:rPr>
      </w:pPr>
      <w:r w:rsidRPr="008B1D5B">
        <w:rPr>
          <w:rFonts w:cs="Times New Roman"/>
          <w:b/>
          <w:bCs/>
          <w:szCs w:val="24"/>
        </w:rPr>
        <w:t>Декан биологического факультета МГУ</w:t>
      </w:r>
    </w:p>
    <w:p w14:paraId="7858B019" w14:textId="77777777" w:rsidR="00394D15" w:rsidRPr="008B1D5B" w:rsidRDefault="00394D15" w:rsidP="00394D15">
      <w:pPr>
        <w:spacing w:line="360" w:lineRule="auto"/>
        <w:jc w:val="left"/>
        <w:rPr>
          <w:rFonts w:cs="Times New Roman"/>
          <w:b/>
          <w:bCs/>
          <w:szCs w:val="24"/>
        </w:rPr>
      </w:pPr>
    </w:p>
    <w:p w14:paraId="7D68AEF2" w14:textId="77777777" w:rsidR="00394D15" w:rsidRPr="008B1D5B" w:rsidRDefault="00394D15" w:rsidP="00394D15">
      <w:pPr>
        <w:spacing w:line="360" w:lineRule="auto"/>
        <w:jc w:val="right"/>
        <w:rPr>
          <w:rFonts w:cs="Times New Roman"/>
          <w:b/>
          <w:bCs/>
          <w:szCs w:val="24"/>
        </w:rPr>
      </w:pPr>
      <w:r w:rsidRPr="008B1D5B">
        <w:rPr>
          <w:rFonts w:cs="Times New Roman"/>
          <w:b/>
          <w:bCs/>
          <w:szCs w:val="24"/>
        </w:rPr>
        <w:t>Академик</w:t>
      </w:r>
      <w:r w:rsidRPr="008B1D5B">
        <w:rPr>
          <w:rFonts w:cs="Times New Roman"/>
          <w:b/>
          <w:bCs/>
          <w:szCs w:val="24"/>
        </w:rPr>
        <w:tab/>
      </w:r>
      <w:r w:rsidRPr="008B1D5B">
        <w:rPr>
          <w:rFonts w:cs="Times New Roman"/>
          <w:b/>
          <w:bCs/>
          <w:szCs w:val="24"/>
        </w:rPr>
        <w:tab/>
      </w:r>
      <w:r w:rsidRPr="008B1D5B">
        <w:rPr>
          <w:rFonts w:cs="Times New Roman"/>
          <w:b/>
          <w:bCs/>
          <w:szCs w:val="24"/>
        </w:rPr>
        <w:tab/>
        <w:t>М.П.Кирпичников</w:t>
      </w:r>
    </w:p>
    <w:p w14:paraId="340C65E3" w14:textId="77777777" w:rsidR="00394D15" w:rsidRPr="008B1D5B" w:rsidRDefault="00394D15" w:rsidP="00394D15">
      <w:pPr>
        <w:spacing w:line="360" w:lineRule="auto"/>
        <w:jc w:val="left"/>
        <w:rPr>
          <w:rFonts w:cs="Times New Roman"/>
          <w:b/>
          <w:bCs/>
          <w:szCs w:val="24"/>
        </w:rPr>
      </w:pPr>
    </w:p>
    <w:p w14:paraId="5AAD8590" w14:textId="77777777" w:rsidR="00394D15" w:rsidRPr="008B1D5B" w:rsidRDefault="00394D15" w:rsidP="00394D15">
      <w:pPr>
        <w:spacing w:line="360" w:lineRule="auto"/>
        <w:jc w:val="right"/>
        <w:rPr>
          <w:rFonts w:cs="Times New Roman"/>
          <w:b/>
          <w:bCs/>
          <w:szCs w:val="24"/>
        </w:rPr>
      </w:pPr>
      <w:r w:rsidRPr="008B1D5B">
        <w:rPr>
          <w:rFonts w:cs="Times New Roman"/>
          <w:b/>
          <w:bCs/>
          <w:szCs w:val="24"/>
        </w:rPr>
        <w:t>«___» ________________ 202</w:t>
      </w:r>
      <w:r w:rsidR="000576EC">
        <w:rPr>
          <w:rFonts w:cs="Times New Roman"/>
          <w:b/>
          <w:bCs/>
          <w:szCs w:val="24"/>
        </w:rPr>
        <w:t>1</w:t>
      </w:r>
      <w:r w:rsidRPr="008B1D5B">
        <w:rPr>
          <w:rFonts w:cs="Times New Roman"/>
          <w:b/>
          <w:bCs/>
          <w:szCs w:val="24"/>
        </w:rPr>
        <w:t xml:space="preserve"> г.</w:t>
      </w:r>
    </w:p>
    <w:p w14:paraId="4DE9C5D2" w14:textId="77777777" w:rsidR="00394D15" w:rsidRPr="008B1D5B" w:rsidRDefault="00394D15" w:rsidP="00394D15">
      <w:pPr>
        <w:spacing w:line="360" w:lineRule="auto"/>
        <w:ind w:left="5812"/>
        <w:jc w:val="right"/>
        <w:rPr>
          <w:rFonts w:cs="Times New Roman"/>
          <w:szCs w:val="24"/>
          <w:lang w:eastAsia="ru-RU"/>
        </w:rPr>
      </w:pPr>
    </w:p>
    <w:p w14:paraId="1C56E155" w14:textId="77777777" w:rsidR="00394D15" w:rsidRDefault="00394D15" w:rsidP="00394D15">
      <w:pPr>
        <w:spacing w:line="360" w:lineRule="auto"/>
        <w:jc w:val="center"/>
        <w:rPr>
          <w:rFonts w:cs="Times New Roman"/>
          <w:b/>
          <w:bCs/>
          <w:szCs w:val="24"/>
          <w:lang w:eastAsia="ru-RU"/>
        </w:rPr>
      </w:pPr>
      <w:r w:rsidRPr="008B1D5B">
        <w:rPr>
          <w:rFonts w:cs="Times New Roman"/>
          <w:b/>
          <w:bCs/>
          <w:szCs w:val="24"/>
          <w:lang w:eastAsia="ru-RU"/>
        </w:rPr>
        <w:t>РАБОЧАЯ ПРОГРАММА ДИСЦИПЛИНЫ (МОДУЛЯ)</w:t>
      </w:r>
    </w:p>
    <w:p w14:paraId="7FC15168" w14:textId="414EAC24" w:rsidR="00CE0477" w:rsidRPr="00CF3B23" w:rsidRDefault="00EC1909" w:rsidP="00394D1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Происхождение человека (</w:t>
      </w:r>
      <w:r w:rsidR="00CF3B23">
        <w:rPr>
          <w:rFonts w:cs="Times New Roman"/>
          <w:b/>
        </w:rPr>
        <w:t>Антропогенез</w:t>
      </w:r>
      <w:r>
        <w:rPr>
          <w:rFonts w:cs="Times New Roman"/>
          <w:b/>
        </w:rPr>
        <w:t>)</w:t>
      </w:r>
    </w:p>
    <w:p w14:paraId="365CEE61" w14:textId="77777777" w:rsidR="00CE0477" w:rsidRPr="008B1D5B" w:rsidRDefault="00CE0477" w:rsidP="00394D15">
      <w:pPr>
        <w:spacing w:line="360" w:lineRule="auto"/>
        <w:jc w:val="center"/>
        <w:rPr>
          <w:rFonts w:cs="Times New Roman"/>
          <w:b/>
          <w:bCs/>
          <w:szCs w:val="24"/>
          <w:lang w:eastAsia="ru-RU"/>
        </w:rPr>
      </w:pPr>
    </w:p>
    <w:p w14:paraId="2631D2C9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  <w:szCs w:val="24"/>
          <w:lang w:eastAsia="ru-RU"/>
        </w:rPr>
      </w:pPr>
      <w:r w:rsidRPr="008B1D5B">
        <w:rPr>
          <w:rFonts w:cs="Times New Roman"/>
          <w:b/>
          <w:bCs/>
          <w:szCs w:val="24"/>
          <w:lang w:eastAsia="ru-RU"/>
        </w:rPr>
        <w:t xml:space="preserve">Уровень высшего образования: </w:t>
      </w:r>
    </w:p>
    <w:p w14:paraId="607030CD" w14:textId="6D2F8060" w:rsidR="00394D15" w:rsidRPr="003919C2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iCs/>
          <w:sz w:val="28"/>
          <w:szCs w:val="24"/>
          <w:lang w:eastAsia="ru-RU"/>
        </w:rPr>
      </w:pPr>
    </w:p>
    <w:p w14:paraId="4B0D02C3" w14:textId="77777777" w:rsidR="00394D15" w:rsidRPr="008B1D5B" w:rsidRDefault="00394D15" w:rsidP="00394D15">
      <w:pPr>
        <w:spacing w:line="360" w:lineRule="auto"/>
        <w:jc w:val="left"/>
        <w:rPr>
          <w:rFonts w:cs="Times New Roman"/>
          <w:b/>
          <w:bCs/>
          <w:i/>
          <w:iCs/>
          <w:szCs w:val="24"/>
          <w:lang w:eastAsia="ru-RU"/>
        </w:rPr>
      </w:pPr>
    </w:p>
    <w:p w14:paraId="4D2FC7F5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  <w:szCs w:val="24"/>
          <w:lang w:eastAsia="ru-RU"/>
        </w:rPr>
      </w:pPr>
      <w:r w:rsidRPr="008B1D5B">
        <w:rPr>
          <w:rFonts w:cs="Times New Roman"/>
          <w:b/>
          <w:bCs/>
          <w:szCs w:val="24"/>
          <w:lang w:eastAsia="ru-RU"/>
        </w:rPr>
        <w:t xml:space="preserve">Направление подготовки (специальность): </w:t>
      </w:r>
    </w:p>
    <w:p w14:paraId="3D16E908" w14:textId="77777777" w:rsidR="00394D15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Cs/>
          <w:szCs w:val="24"/>
          <w:lang w:eastAsia="ru-RU"/>
        </w:rPr>
      </w:pPr>
      <w:r w:rsidRPr="00271A96">
        <w:rPr>
          <w:rFonts w:cs="Times New Roman"/>
          <w:bCs/>
          <w:szCs w:val="24"/>
          <w:lang w:eastAsia="ru-RU"/>
        </w:rPr>
        <w:t>06.0</w:t>
      </w:r>
      <w:r w:rsidR="003919C2">
        <w:rPr>
          <w:rFonts w:cs="Times New Roman"/>
          <w:bCs/>
          <w:szCs w:val="24"/>
          <w:lang w:eastAsia="ru-RU"/>
        </w:rPr>
        <w:t>4</w:t>
      </w:r>
      <w:r w:rsidRPr="00271A96">
        <w:rPr>
          <w:rFonts w:cs="Times New Roman"/>
          <w:bCs/>
          <w:szCs w:val="24"/>
          <w:lang w:eastAsia="ru-RU"/>
        </w:rPr>
        <w:t>.01 Биологи</w:t>
      </w:r>
      <w:r w:rsidR="003919C2">
        <w:rPr>
          <w:rFonts w:cs="Times New Roman"/>
          <w:bCs/>
          <w:szCs w:val="24"/>
          <w:lang w:eastAsia="ru-RU"/>
        </w:rPr>
        <w:t>я</w:t>
      </w:r>
    </w:p>
    <w:p w14:paraId="32F6A861" w14:textId="77777777"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Cs/>
          <w:szCs w:val="24"/>
          <w:lang w:eastAsia="ru-RU"/>
        </w:rPr>
      </w:pPr>
    </w:p>
    <w:p w14:paraId="3BA66E3A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/>
          <w:bCs/>
          <w:szCs w:val="24"/>
          <w:lang w:eastAsia="ru-RU"/>
        </w:rPr>
      </w:pPr>
      <w:r w:rsidRPr="008B1D5B">
        <w:rPr>
          <w:rFonts w:cs="Times New Roman"/>
          <w:b/>
          <w:bCs/>
          <w:szCs w:val="24"/>
          <w:lang w:eastAsia="ru-RU"/>
        </w:rPr>
        <w:t>Направленность (профиль) ОПОП:</w:t>
      </w:r>
    </w:p>
    <w:p w14:paraId="7ADF6A81" w14:textId="77777777"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Cs/>
          <w:szCs w:val="24"/>
          <w:lang w:eastAsia="ru-RU"/>
        </w:rPr>
      </w:pPr>
      <w:r w:rsidRPr="00CE0477">
        <w:rPr>
          <w:rFonts w:cs="Times New Roman"/>
          <w:szCs w:val="24"/>
        </w:rPr>
        <w:t>Все профили подготовки</w:t>
      </w:r>
    </w:p>
    <w:p w14:paraId="6805C2FC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cs="Times New Roman"/>
          <w:bCs/>
          <w:szCs w:val="24"/>
          <w:lang w:eastAsia="ru-RU"/>
        </w:rPr>
      </w:pPr>
    </w:p>
    <w:p w14:paraId="40161B9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cs="Times New Roman"/>
          <w:b/>
          <w:bCs/>
          <w:szCs w:val="24"/>
        </w:rPr>
      </w:pPr>
      <w:r w:rsidRPr="008B1D5B">
        <w:rPr>
          <w:rFonts w:cs="Times New Roman"/>
          <w:b/>
          <w:bCs/>
          <w:szCs w:val="24"/>
        </w:rPr>
        <w:t>Форма обучения:</w:t>
      </w:r>
    </w:p>
    <w:p w14:paraId="2B2CFB6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cs="Times New Roman"/>
          <w:bCs/>
          <w:szCs w:val="24"/>
        </w:rPr>
      </w:pPr>
      <w:r w:rsidRPr="008B1D5B">
        <w:rPr>
          <w:rFonts w:cs="Times New Roman"/>
          <w:bCs/>
          <w:szCs w:val="24"/>
        </w:rPr>
        <w:t>очная</w:t>
      </w:r>
    </w:p>
    <w:p w14:paraId="77B52A7A" w14:textId="77777777" w:rsidR="00394D15" w:rsidRPr="008B1D5B" w:rsidRDefault="00394D15" w:rsidP="00394D15">
      <w:pPr>
        <w:spacing w:line="360" w:lineRule="auto"/>
        <w:jc w:val="right"/>
        <w:rPr>
          <w:rFonts w:cs="Times New Roman"/>
          <w:szCs w:val="24"/>
          <w:lang w:eastAsia="ru-RU"/>
        </w:rPr>
      </w:pPr>
      <w:r w:rsidRPr="008B1D5B">
        <w:rPr>
          <w:rFonts w:cs="Times New Roman"/>
          <w:szCs w:val="24"/>
          <w:lang w:eastAsia="ru-RU"/>
        </w:rPr>
        <w:t xml:space="preserve">Рабочая программа рассмотрена и одобрена </w:t>
      </w:r>
    </w:p>
    <w:p w14:paraId="7C2B93E3" w14:textId="77777777" w:rsidR="00DE4040" w:rsidRPr="00AB0F94" w:rsidRDefault="00DE4040" w:rsidP="00DE4040">
      <w:pPr>
        <w:spacing w:line="360" w:lineRule="auto"/>
        <w:jc w:val="right"/>
        <w:rPr>
          <w:rFonts w:cs="Times New Roman"/>
          <w:i/>
          <w:iCs/>
          <w:szCs w:val="24"/>
        </w:rPr>
      </w:pPr>
      <w:r w:rsidRPr="00AB0F94">
        <w:rPr>
          <w:rFonts w:cs="Times New Roman"/>
          <w:i/>
          <w:iCs/>
          <w:szCs w:val="24"/>
        </w:rPr>
        <w:t xml:space="preserve">на заседании Учебно-методического совета факультета </w:t>
      </w:r>
    </w:p>
    <w:p w14:paraId="2ED55830" w14:textId="77777777" w:rsidR="00DE4040" w:rsidRPr="00AB0F94" w:rsidRDefault="00DE4040" w:rsidP="00DE4040">
      <w:pPr>
        <w:spacing w:line="360" w:lineRule="auto"/>
        <w:jc w:val="right"/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(протокол №__________, дата)</w:t>
      </w:r>
    </w:p>
    <w:p w14:paraId="49A4F27E" w14:textId="77777777" w:rsidR="00394D15" w:rsidRDefault="00394D15" w:rsidP="00394D15">
      <w:pPr>
        <w:spacing w:line="360" w:lineRule="auto"/>
        <w:jc w:val="right"/>
        <w:rPr>
          <w:rFonts w:cs="Times New Roman"/>
          <w:iCs/>
          <w:szCs w:val="24"/>
          <w:lang w:eastAsia="ru-RU"/>
        </w:rPr>
      </w:pPr>
    </w:p>
    <w:p w14:paraId="57F7A96F" w14:textId="77777777" w:rsidR="00CE0477" w:rsidRDefault="00CE0477" w:rsidP="00394D15">
      <w:pPr>
        <w:spacing w:line="360" w:lineRule="auto"/>
        <w:jc w:val="center"/>
        <w:rPr>
          <w:rFonts w:cs="Times New Roman"/>
          <w:szCs w:val="24"/>
          <w:lang w:eastAsia="ru-RU"/>
        </w:rPr>
      </w:pPr>
    </w:p>
    <w:p w14:paraId="532BE31C" w14:textId="77777777" w:rsidR="00394D15" w:rsidRPr="00A90ABA" w:rsidRDefault="00394D15" w:rsidP="00394D15">
      <w:pPr>
        <w:spacing w:line="360" w:lineRule="auto"/>
        <w:jc w:val="center"/>
        <w:rPr>
          <w:rFonts w:ascii="Cambria" w:hAnsi="Cambria"/>
          <w:sz w:val="26"/>
          <w:szCs w:val="26"/>
          <w:lang w:eastAsia="ru-RU"/>
        </w:rPr>
      </w:pPr>
      <w:r w:rsidRPr="008B1D5B">
        <w:rPr>
          <w:rFonts w:cs="Times New Roman"/>
          <w:szCs w:val="24"/>
          <w:lang w:eastAsia="ru-RU"/>
        </w:rPr>
        <w:t>Москва 20</w:t>
      </w:r>
      <w:r>
        <w:rPr>
          <w:rFonts w:cs="Times New Roman"/>
          <w:szCs w:val="24"/>
          <w:lang w:eastAsia="ru-RU"/>
        </w:rPr>
        <w:t>2</w:t>
      </w:r>
      <w:r w:rsidR="000576EC">
        <w:rPr>
          <w:rFonts w:cs="Times New Roman"/>
          <w:szCs w:val="24"/>
          <w:lang w:eastAsia="ru-RU"/>
        </w:rPr>
        <w:t>1</w:t>
      </w:r>
    </w:p>
    <w:p w14:paraId="55B49691" w14:textId="77777777" w:rsidR="00394D15" w:rsidRDefault="00394D15" w:rsidP="001C1963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  <w:lang w:eastAsia="ru-RU"/>
        </w:rPr>
      </w:pPr>
      <w:r w:rsidRPr="00271A96">
        <w:rPr>
          <w:rFonts w:cs="Times New Roman"/>
          <w:szCs w:val="24"/>
          <w:lang w:eastAsia="zh-CN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</w:t>
      </w:r>
      <w:r w:rsidRPr="00271A96">
        <w:rPr>
          <w:rFonts w:cs="Times New Roman"/>
          <w:szCs w:val="24"/>
          <w:lang w:eastAsia="zh-CN"/>
        </w:rPr>
        <w:lastRenderedPageBreak/>
        <w:t xml:space="preserve">профессиональных образовательных программ высшего образования по направлению подготовки </w:t>
      </w:r>
      <w:r w:rsidRPr="00271A96">
        <w:rPr>
          <w:rFonts w:cs="Times New Roman"/>
          <w:bCs/>
          <w:szCs w:val="24"/>
          <w:lang w:eastAsia="ru-RU"/>
        </w:rPr>
        <w:t>0</w:t>
      </w:r>
      <w:r w:rsidR="00A37C52">
        <w:rPr>
          <w:rFonts w:cs="Times New Roman"/>
          <w:bCs/>
          <w:szCs w:val="24"/>
          <w:lang w:eastAsia="ru-RU"/>
        </w:rPr>
        <w:t>6.04</w:t>
      </w:r>
      <w:r w:rsidRPr="00271A96">
        <w:rPr>
          <w:rFonts w:cs="Times New Roman"/>
          <w:bCs/>
          <w:szCs w:val="24"/>
          <w:lang w:eastAsia="ru-RU"/>
        </w:rPr>
        <w:t>.01 «Биологи</w:t>
      </w:r>
      <w:r w:rsidR="00A37C52">
        <w:rPr>
          <w:rFonts w:cs="Times New Roman"/>
          <w:bCs/>
          <w:szCs w:val="24"/>
          <w:lang w:eastAsia="ru-RU"/>
        </w:rPr>
        <w:t>я</w:t>
      </w:r>
      <w:r w:rsidRPr="00271A96">
        <w:rPr>
          <w:rFonts w:cs="Times New Roman"/>
          <w:bCs/>
          <w:szCs w:val="24"/>
          <w:lang w:eastAsia="ru-RU"/>
        </w:rPr>
        <w:t>»</w:t>
      </w:r>
      <w:r w:rsidRPr="00271A96">
        <w:rPr>
          <w:rFonts w:cs="Times New Roman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cs="Times New Roman"/>
          <w:szCs w:val="24"/>
          <w:lang w:eastAsia="zh-CN"/>
        </w:rPr>
        <w:t>.В.Ломоносова (далее – ОС МГУ).</w:t>
      </w:r>
    </w:p>
    <w:p w14:paraId="0C011A03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214F96B2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0554E796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25450C75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64FBA95C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259D2BDB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19A82696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62DCFA8B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52848D39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422A9EAC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7815F397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7D2ED027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07F46261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456EE09B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49AB6B15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5037D720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0944BFF1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2D8447CF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46C3A013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59E0C481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1EDF6D45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7C6FB2D3" w14:textId="77777777"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cs="Times New Roman"/>
          <w:bCs/>
          <w:szCs w:val="24"/>
          <w:lang w:eastAsia="ru-RU"/>
        </w:rPr>
      </w:pPr>
    </w:p>
    <w:p w14:paraId="642C42C9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110AF5DC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6C86AE6B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05DE333D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38606215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649F9EF0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5AA138D3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760DD61C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0BDBD9C0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0C3D4BAF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268D1D24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0EA3BA22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3A286BD7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3BBDE781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7F6715E1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30BF46A9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350686DB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567041A5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cs="Times New Roman"/>
          <w:bCs/>
          <w:szCs w:val="24"/>
          <w:lang w:eastAsia="ru-RU"/>
        </w:rPr>
      </w:pPr>
    </w:p>
    <w:p w14:paraId="2B9338B9" w14:textId="77777777" w:rsidR="00394D15" w:rsidRDefault="00394D15" w:rsidP="000E492C">
      <w:pPr>
        <w:jc w:val="center"/>
        <w:rPr>
          <w:rFonts w:cs="Times New Roman"/>
          <w:b/>
          <w:bCs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F3EC9F" w14:textId="77777777" w:rsidR="008A633F" w:rsidRPr="00826B97" w:rsidRDefault="008A633F" w:rsidP="000E492C">
      <w:pPr>
        <w:jc w:val="center"/>
        <w:rPr>
          <w:rFonts w:cs="Times New Roman"/>
          <w:b/>
          <w:bCs/>
          <w:szCs w:val="24"/>
        </w:rPr>
      </w:pPr>
      <w:r w:rsidRPr="00826B97">
        <w:rPr>
          <w:rFonts w:cs="Times New Roman"/>
          <w:b/>
          <w:bCs/>
          <w:szCs w:val="24"/>
        </w:rPr>
        <w:lastRenderedPageBreak/>
        <w:t>Рабочая программа дисциплины (модуля)</w:t>
      </w:r>
    </w:p>
    <w:p w14:paraId="2DC95A51" w14:textId="77777777" w:rsidR="008A633F" w:rsidRDefault="008A633F" w:rsidP="000E492C">
      <w:pPr>
        <w:jc w:val="center"/>
        <w:rPr>
          <w:rFonts w:cs="Times New Roman"/>
          <w:b/>
          <w:bCs/>
          <w:szCs w:val="24"/>
        </w:rPr>
      </w:pPr>
    </w:p>
    <w:p w14:paraId="209AA500" w14:textId="77777777" w:rsidR="002759EB" w:rsidRDefault="002759EB" w:rsidP="000E492C">
      <w:pPr>
        <w:jc w:val="center"/>
        <w:rPr>
          <w:rFonts w:cs="Times New Roman"/>
          <w:b/>
          <w:bCs/>
          <w:szCs w:val="24"/>
        </w:rPr>
      </w:pPr>
    </w:p>
    <w:p w14:paraId="67B8C717" w14:textId="77777777" w:rsidR="009143FE" w:rsidRPr="00AB0F94" w:rsidRDefault="009143FE" w:rsidP="009143FE">
      <w:pPr>
        <w:numPr>
          <w:ilvl w:val="0"/>
          <w:numId w:val="26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Место дисциплины в структуре ОПОП: относится к </w:t>
      </w:r>
      <w:r>
        <w:rPr>
          <w:rFonts w:cs="Times New Roman"/>
          <w:szCs w:val="24"/>
        </w:rPr>
        <w:t>дисциплинам по выбору</w:t>
      </w:r>
      <w:r w:rsidRPr="00AB0F94">
        <w:rPr>
          <w:rFonts w:cs="Times New Roman"/>
          <w:szCs w:val="24"/>
        </w:rPr>
        <w:t xml:space="preserve"> ОПОП. </w:t>
      </w:r>
    </w:p>
    <w:p w14:paraId="78C9FAFA" w14:textId="77777777" w:rsidR="001A0C10" w:rsidRDefault="001A0C10" w:rsidP="009143FE">
      <w:pPr>
        <w:ind w:firstLine="720"/>
        <w:rPr>
          <w:rFonts w:cs="Times New Roman"/>
          <w:szCs w:val="24"/>
        </w:rPr>
      </w:pPr>
    </w:p>
    <w:p w14:paraId="02545B8B" w14:textId="79489C83" w:rsidR="001A0C10" w:rsidRDefault="001A0C10" w:rsidP="001A0C10">
      <w:pPr>
        <w:ind w:firstLine="360"/>
      </w:pPr>
      <w:r w:rsidRPr="00B60546">
        <w:rPr>
          <w:rFonts w:ascii="Cambria" w:eastAsia="Calibri" w:hAnsi="Cambria" w:cs="Cambria"/>
          <w:bCs/>
        </w:rPr>
        <w:t>Аннотация</w:t>
      </w:r>
    </w:p>
    <w:p w14:paraId="6F187433" w14:textId="3F5C1EF2" w:rsidR="001A0C10" w:rsidRPr="001A0C10" w:rsidRDefault="001A0C10" w:rsidP="001A0C10">
      <w:pPr>
        <w:ind w:firstLine="360"/>
      </w:pPr>
      <w:r w:rsidRPr="001A0C10">
        <w:t>Дисциплина "</w:t>
      </w:r>
      <w:r w:rsidR="00EC1909">
        <w:t>Происхождение человека (</w:t>
      </w:r>
      <w:r w:rsidRPr="001A0C10">
        <w:rPr>
          <w:rFonts w:eastAsia="Calibri"/>
        </w:rPr>
        <w:t>Антропогенез</w:t>
      </w:r>
      <w:r w:rsidR="00EC1909">
        <w:rPr>
          <w:rFonts w:eastAsia="Calibri"/>
        </w:rPr>
        <w:t>)</w:t>
      </w:r>
      <w:r w:rsidRPr="001A0C10">
        <w:t xml:space="preserve">" введена в учебный план с целью получения базовых теоретических знаний в области </w:t>
      </w:r>
      <w:r w:rsidRPr="001A0C10">
        <w:rPr>
          <w:rFonts w:eastAsia="Calibri"/>
        </w:rPr>
        <w:t>эволюционной антропологии и их приложений в биологии, истории, философии и других наук</w:t>
      </w:r>
      <w:r w:rsidR="00EC1909">
        <w:rPr>
          <w:rFonts w:eastAsia="Calibri"/>
        </w:rPr>
        <w:t>ах</w:t>
      </w:r>
      <w:r w:rsidRPr="001A0C10">
        <w:rPr>
          <w:rFonts w:eastAsia="Calibri"/>
        </w:rPr>
        <w:t xml:space="preserve">. </w:t>
      </w:r>
      <w:r w:rsidRPr="001A0C10">
        <w:t>Рассмотрены вопросы методики антропологических исследований, методов реконструкции биологического прошлого человека, основные этапы истории человеческого вида.</w:t>
      </w:r>
    </w:p>
    <w:p w14:paraId="182EBEEB" w14:textId="6B3BA41A" w:rsidR="001A0C10" w:rsidRPr="001A0C10" w:rsidRDefault="001A0C10" w:rsidP="001A0C10">
      <w:pPr>
        <w:ind w:firstLine="360"/>
      </w:pPr>
      <w:r w:rsidRPr="001A0C10">
        <w:t>Антропогенез – процесс биологической эволюции человека, происходивший одновременно, параллельно и сопряжённо с социо-культурной эволюцией. Антропогенез имеет глубокие корни и предпосылки в дочеловеческие времена, так что понимание сущности человека невозможно без изучения прочих приматов</w:t>
      </w:r>
      <w:r w:rsidR="00EC1909">
        <w:t>,</w:t>
      </w:r>
      <w:r w:rsidRPr="001A0C10">
        <w:t xml:space="preserve"> как древних, так и современных. </w:t>
      </w:r>
    </w:p>
    <w:p w14:paraId="545EF08C" w14:textId="77777777" w:rsidR="001A0C10" w:rsidRPr="001A0C10" w:rsidRDefault="001A0C10" w:rsidP="001A0C10">
      <w:pPr>
        <w:ind w:firstLine="360"/>
      </w:pPr>
      <w:r w:rsidRPr="001A0C10">
        <w:t>Человек – биосоциальное существо, так что изучение эволюции человека неизбежно включает как морфологию, так и этологию, выявляемую в прошлом сравнительной этологией приматов и археологическими методами. Кроме того, понимание причин эволюции человека невозможно без базовых представлений об окружающем мире прошлого: географии, климате, экосистемах, хищниках и конкурентах. Нюансы бытия предков выявляются методами археологии, палеопатологии, палеодиетологии и палеогенетики. Важно понимание того, что наши знания о прошлом ограничены, так что курс включает множество примеров, как частные случаи и статистические серии наблюдений переосмысляются в закономерности и научные концепции; приводятся и примеры ошибок учёных, анализируются их причины, что полезно для недопущения ошибок в будущей научной работе.</w:t>
      </w:r>
    </w:p>
    <w:p w14:paraId="593F0705" w14:textId="77777777" w:rsidR="001A0C10" w:rsidRPr="001A0C10" w:rsidRDefault="001A0C10" w:rsidP="001A0C10">
      <w:pPr>
        <w:ind w:firstLine="360"/>
      </w:pPr>
      <w:r w:rsidRPr="001A0C10">
        <w:t>Среди множества предшественников современного человека было множество тупиковых линий. Исследование причин их эволюционного неуспеха может послужить для решения задачи выживания нашего вида.</w:t>
      </w:r>
    </w:p>
    <w:p w14:paraId="407F4F78" w14:textId="77777777" w:rsidR="001A0C10" w:rsidRDefault="001A0C10" w:rsidP="009143FE">
      <w:pPr>
        <w:ind w:firstLine="720"/>
        <w:rPr>
          <w:rFonts w:cs="Times New Roman"/>
          <w:szCs w:val="24"/>
        </w:rPr>
      </w:pPr>
    </w:p>
    <w:p w14:paraId="4AC458C6" w14:textId="77777777" w:rsidR="009143FE" w:rsidRDefault="009143FE" w:rsidP="009143FE">
      <w:pPr>
        <w:ind w:firstLine="720"/>
        <w:rPr>
          <w:rFonts w:cs="Times New Roman"/>
          <w:szCs w:val="24"/>
        </w:rPr>
      </w:pPr>
    </w:p>
    <w:p w14:paraId="698E90B9" w14:textId="292E9569" w:rsidR="009143FE" w:rsidRDefault="009143FE" w:rsidP="009143FE">
      <w:pPr>
        <w:ind w:firstLine="720"/>
        <w:rPr>
          <w:rFonts w:cs="Times New Roman"/>
          <w:szCs w:val="24"/>
        </w:rPr>
      </w:pPr>
      <w:r w:rsidRPr="003A5C65">
        <w:rPr>
          <w:rFonts w:cs="Times New Roman"/>
          <w:szCs w:val="24"/>
        </w:rPr>
        <w:t xml:space="preserve">Изучение дисциплины базируется на освоенных в </w:t>
      </w:r>
      <w:r w:rsidR="00F663F9">
        <w:rPr>
          <w:rFonts w:cs="Times New Roman"/>
          <w:szCs w:val="24"/>
        </w:rPr>
        <w:t>школьной программе предметах</w:t>
      </w:r>
      <w:r w:rsidRPr="003A5C65">
        <w:rPr>
          <w:rFonts w:cs="Times New Roman"/>
          <w:szCs w:val="24"/>
        </w:rPr>
        <w:t xml:space="preserve"> «</w:t>
      </w:r>
      <w:r w:rsidR="00F663F9">
        <w:rPr>
          <w:rFonts w:cs="Times New Roman"/>
          <w:szCs w:val="24"/>
        </w:rPr>
        <w:t>Биолог</w:t>
      </w:r>
      <w:r w:rsidR="00540024">
        <w:rPr>
          <w:rFonts w:cs="Times New Roman"/>
          <w:szCs w:val="24"/>
        </w:rPr>
        <w:t>ия</w:t>
      </w:r>
      <w:r w:rsidRPr="00037361">
        <w:rPr>
          <w:rFonts w:cs="Times New Roman"/>
          <w:szCs w:val="24"/>
        </w:rPr>
        <w:t>», «</w:t>
      </w:r>
      <w:r w:rsidR="001A0C10">
        <w:rPr>
          <w:rFonts w:cs="Times New Roman"/>
          <w:szCs w:val="24"/>
        </w:rPr>
        <w:t>История</w:t>
      </w:r>
      <w:r w:rsidRPr="00037361">
        <w:rPr>
          <w:rFonts w:cs="Times New Roman"/>
          <w:szCs w:val="24"/>
        </w:rPr>
        <w:t>», «Ге</w:t>
      </w:r>
      <w:r w:rsidR="00F663F9">
        <w:rPr>
          <w:rFonts w:cs="Times New Roman"/>
          <w:szCs w:val="24"/>
        </w:rPr>
        <w:t>ография</w:t>
      </w:r>
      <w:r w:rsidRPr="00037361">
        <w:rPr>
          <w:rFonts w:cs="Times New Roman"/>
          <w:szCs w:val="24"/>
        </w:rPr>
        <w:t>»</w:t>
      </w:r>
      <w:r w:rsidRPr="00AB0F94">
        <w:rPr>
          <w:rFonts w:cs="Times New Roman"/>
          <w:szCs w:val="24"/>
        </w:rPr>
        <w:t>.</w:t>
      </w:r>
    </w:p>
    <w:p w14:paraId="1D52FF85" w14:textId="77777777" w:rsidR="00540024" w:rsidRDefault="00540024" w:rsidP="009143FE">
      <w:pPr>
        <w:ind w:firstLine="720"/>
        <w:rPr>
          <w:rFonts w:cs="Times New Roman"/>
          <w:szCs w:val="24"/>
        </w:rPr>
      </w:pPr>
    </w:p>
    <w:p w14:paraId="142163E4" w14:textId="0441AA3B" w:rsidR="00540024" w:rsidRDefault="00540024" w:rsidP="00540024">
      <w:pPr>
        <w:numPr>
          <w:ilvl w:val="0"/>
          <w:numId w:val="26"/>
        </w:numPr>
        <w:ind w:left="0" w:firstLine="720"/>
        <w:rPr>
          <w:rFonts w:cs="Times New Roman"/>
          <w:szCs w:val="24"/>
        </w:rPr>
      </w:pPr>
      <w:r w:rsidRPr="00540024">
        <w:rPr>
          <w:rFonts w:cs="Times New Roman"/>
          <w:szCs w:val="24"/>
        </w:rPr>
        <w:t xml:space="preserve">Входные требования для освоения дисциплины, предварительные условия: освоение в бакалавриате </w:t>
      </w:r>
      <w:r w:rsidR="00F663F9">
        <w:rPr>
          <w:rFonts w:cs="Times New Roman"/>
          <w:szCs w:val="24"/>
        </w:rPr>
        <w:t>школьной программе предметов</w:t>
      </w:r>
      <w:r w:rsidR="00F663F9" w:rsidRPr="003A5C65">
        <w:rPr>
          <w:rFonts w:cs="Times New Roman"/>
          <w:szCs w:val="24"/>
        </w:rPr>
        <w:t xml:space="preserve"> «</w:t>
      </w:r>
      <w:r w:rsidR="00F663F9">
        <w:rPr>
          <w:rFonts w:cs="Times New Roman"/>
          <w:szCs w:val="24"/>
        </w:rPr>
        <w:t>Биология</w:t>
      </w:r>
      <w:r w:rsidR="00F663F9" w:rsidRPr="00037361">
        <w:rPr>
          <w:rFonts w:cs="Times New Roman"/>
          <w:szCs w:val="24"/>
        </w:rPr>
        <w:t>», «</w:t>
      </w:r>
      <w:r w:rsidR="00F663F9">
        <w:rPr>
          <w:rFonts w:cs="Times New Roman"/>
          <w:szCs w:val="24"/>
        </w:rPr>
        <w:t>История</w:t>
      </w:r>
      <w:r w:rsidR="00F663F9" w:rsidRPr="00037361">
        <w:rPr>
          <w:rFonts w:cs="Times New Roman"/>
          <w:szCs w:val="24"/>
        </w:rPr>
        <w:t>», «Ге</w:t>
      </w:r>
      <w:r w:rsidR="00F663F9">
        <w:rPr>
          <w:rFonts w:cs="Times New Roman"/>
          <w:szCs w:val="24"/>
        </w:rPr>
        <w:t>ография</w:t>
      </w:r>
      <w:r w:rsidR="00F663F9" w:rsidRPr="00037361">
        <w:rPr>
          <w:rFonts w:cs="Times New Roman"/>
          <w:szCs w:val="24"/>
        </w:rPr>
        <w:t>»</w:t>
      </w:r>
      <w:r w:rsidRPr="00AB0F94">
        <w:rPr>
          <w:rFonts w:cs="Times New Roman"/>
          <w:szCs w:val="24"/>
        </w:rPr>
        <w:t>.</w:t>
      </w:r>
    </w:p>
    <w:p w14:paraId="6001DBBF" w14:textId="77777777" w:rsidR="00540024" w:rsidRPr="00540024" w:rsidRDefault="00540024" w:rsidP="00540024">
      <w:pPr>
        <w:ind w:left="720"/>
        <w:rPr>
          <w:rFonts w:cs="Times New Roman"/>
          <w:szCs w:val="24"/>
        </w:rPr>
      </w:pPr>
      <w:r w:rsidRPr="00540024">
        <w:rPr>
          <w:rFonts w:cs="Times New Roman"/>
          <w:szCs w:val="24"/>
        </w:rPr>
        <w:t>Для успешного освоения дисциплины обучающиеся должны:</w:t>
      </w:r>
    </w:p>
    <w:p w14:paraId="425817E3" w14:textId="004DD26C" w:rsidR="00540024" w:rsidRPr="00AB0F94" w:rsidRDefault="00540024" w:rsidP="00540024">
      <w:pPr>
        <w:numPr>
          <w:ilvl w:val="0"/>
          <w:numId w:val="27"/>
        </w:numPr>
        <w:rPr>
          <w:rFonts w:cs="Times New Roman"/>
          <w:szCs w:val="24"/>
        </w:rPr>
      </w:pPr>
      <w:r w:rsidRPr="00AB0F94">
        <w:rPr>
          <w:rFonts w:cs="Times New Roman"/>
          <w:b/>
          <w:szCs w:val="24"/>
        </w:rPr>
        <w:lastRenderedPageBreak/>
        <w:t>знать</w:t>
      </w:r>
      <w:r w:rsidRPr="00AB0F94">
        <w:rPr>
          <w:rFonts w:cs="Times New Roman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A4527A">
        <w:rPr>
          <w:rStyle w:val="af7"/>
          <w:rFonts w:cs="Times New Roman"/>
          <w:color w:val="000000"/>
          <w:sz w:val="24"/>
        </w:rPr>
        <w:t>био</w:t>
      </w:r>
      <w:r w:rsidR="001A0C10">
        <w:rPr>
          <w:rStyle w:val="af7"/>
          <w:rFonts w:cs="Times New Roman"/>
          <w:color w:val="000000"/>
          <w:sz w:val="24"/>
        </w:rPr>
        <w:t>логии и истории</w:t>
      </w:r>
      <w:r w:rsidRPr="00AB0F94">
        <w:rPr>
          <w:rFonts w:cs="Times New Roman"/>
          <w:szCs w:val="24"/>
        </w:rPr>
        <w:t>;</w:t>
      </w:r>
    </w:p>
    <w:p w14:paraId="48992FB6" w14:textId="77777777" w:rsidR="00540024" w:rsidRPr="00AB0F94" w:rsidRDefault="00540024" w:rsidP="00540024">
      <w:pPr>
        <w:numPr>
          <w:ilvl w:val="0"/>
          <w:numId w:val="27"/>
        </w:numPr>
        <w:rPr>
          <w:rFonts w:cs="Times New Roman"/>
          <w:szCs w:val="24"/>
        </w:rPr>
      </w:pPr>
      <w:r w:rsidRPr="00AB0F94">
        <w:rPr>
          <w:rFonts w:cs="Times New Roman"/>
          <w:b/>
          <w:szCs w:val="24"/>
        </w:rPr>
        <w:t>уметь</w:t>
      </w:r>
      <w:r w:rsidRPr="00AB0F94">
        <w:rPr>
          <w:rFonts w:cs="Times New Roman"/>
          <w:szCs w:val="24"/>
        </w:rPr>
        <w:t xml:space="preserve"> </w:t>
      </w:r>
      <w:r w:rsidRPr="00102613">
        <w:rPr>
          <w:rFonts w:cs="Times New Roman"/>
          <w:bCs/>
          <w:szCs w:val="24"/>
        </w:rPr>
        <w:t>анализировать научные публикации,</w:t>
      </w:r>
      <w:r w:rsidRPr="00102613">
        <w:rPr>
          <w:rFonts w:cs="Times New Roman"/>
          <w:b/>
          <w:szCs w:val="24"/>
        </w:rPr>
        <w:t xml:space="preserve"> </w:t>
      </w:r>
      <w:r w:rsidRPr="00102613">
        <w:rPr>
          <w:rFonts w:cs="Times New Roman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cs="Times New Roman"/>
          <w:szCs w:val="24"/>
        </w:rPr>
        <w:t xml:space="preserve">; </w:t>
      </w:r>
    </w:p>
    <w:p w14:paraId="37C84790" w14:textId="77777777" w:rsidR="00540024" w:rsidRPr="00AB0F94" w:rsidRDefault="00540024" w:rsidP="00540024">
      <w:pPr>
        <w:numPr>
          <w:ilvl w:val="0"/>
          <w:numId w:val="27"/>
        </w:numPr>
        <w:rPr>
          <w:rFonts w:cs="Times New Roman"/>
          <w:b/>
          <w:szCs w:val="24"/>
        </w:rPr>
      </w:pPr>
      <w:r w:rsidRPr="00AB0F94">
        <w:rPr>
          <w:rFonts w:cs="Times New Roman"/>
          <w:b/>
          <w:szCs w:val="24"/>
        </w:rPr>
        <w:t xml:space="preserve">владеть </w:t>
      </w:r>
      <w:r w:rsidRPr="00102613">
        <w:rPr>
          <w:rFonts w:cs="Times New Roman"/>
          <w:szCs w:val="24"/>
        </w:rPr>
        <w:t>базовыми навыками подготовки и представления докладов</w:t>
      </w:r>
      <w:r w:rsidRPr="00AB0F94">
        <w:rPr>
          <w:rFonts w:cs="Times New Roman"/>
          <w:szCs w:val="24"/>
        </w:rPr>
        <w:t>.</w:t>
      </w:r>
    </w:p>
    <w:p w14:paraId="196E2F1D" w14:textId="77777777" w:rsidR="00A4527A" w:rsidRDefault="00A4527A" w:rsidP="00540024">
      <w:pPr>
        <w:ind w:left="720"/>
        <w:rPr>
          <w:rFonts w:cs="Times New Roman"/>
          <w:szCs w:val="24"/>
        </w:rPr>
      </w:pPr>
    </w:p>
    <w:p w14:paraId="3312302C" w14:textId="77777777" w:rsidR="00540024" w:rsidRPr="00AB0F94" w:rsidRDefault="00A4527A" w:rsidP="00540024">
      <w:pPr>
        <w:ind w:left="720"/>
        <w:rPr>
          <w:rFonts w:cs="Times New Roman"/>
          <w:szCs w:val="24"/>
        </w:rPr>
      </w:pPr>
      <w:r w:rsidRPr="00826B97">
        <w:rPr>
          <w:rFonts w:cs="Times New Roman"/>
          <w:szCs w:val="24"/>
        </w:rPr>
        <w:t>Место дисциплины (модуля) в структуре О</w:t>
      </w:r>
      <w:r>
        <w:rPr>
          <w:rFonts w:cs="Times New Roman"/>
          <w:szCs w:val="24"/>
        </w:rPr>
        <w:t>П</w:t>
      </w:r>
      <w:r w:rsidRPr="00826B97">
        <w:rPr>
          <w:rFonts w:cs="Times New Roman"/>
          <w:szCs w:val="24"/>
        </w:rPr>
        <w:t>ОП</w:t>
      </w:r>
      <w:r>
        <w:rPr>
          <w:rFonts w:cs="Times New Roman"/>
          <w:szCs w:val="24"/>
        </w:rPr>
        <w:t>: дисциплины по выбору</w:t>
      </w:r>
      <w:r w:rsidRPr="00826B97">
        <w:rPr>
          <w:rFonts w:cs="Times New Roman"/>
          <w:szCs w:val="24"/>
        </w:rPr>
        <w:t xml:space="preserve"> О</w:t>
      </w:r>
      <w:r>
        <w:rPr>
          <w:rFonts w:cs="Times New Roman"/>
          <w:szCs w:val="24"/>
        </w:rPr>
        <w:t>П</w:t>
      </w:r>
      <w:r w:rsidRPr="00826B97">
        <w:rPr>
          <w:rFonts w:cs="Times New Roman"/>
          <w:szCs w:val="24"/>
        </w:rPr>
        <w:t>ОП</w:t>
      </w:r>
      <w:r>
        <w:rPr>
          <w:rFonts w:cs="Times New Roman"/>
          <w:szCs w:val="24"/>
        </w:rPr>
        <w:t xml:space="preserve"> (</w:t>
      </w:r>
      <w:r w:rsidR="00FC2CEF">
        <w:rPr>
          <w:rFonts w:cs="Times New Roman"/>
          <w:szCs w:val="24"/>
        </w:rPr>
        <w:t>1</w:t>
      </w:r>
      <w:r w:rsidR="00276C62">
        <w:rPr>
          <w:rFonts w:cs="Times New Roman"/>
          <w:szCs w:val="24"/>
        </w:rPr>
        <w:t>,</w:t>
      </w:r>
      <w:r w:rsidR="00FC2CEF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</w:t>
      </w:r>
      <w:r w:rsidR="00276C62">
        <w:rPr>
          <w:rFonts w:cs="Times New Roman"/>
          <w:szCs w:val="24"/>
        </w:rPr>
        <w:t xml:space="preserve">и 3 </w:t>
      </w:r>
      <w:r>
        <w:rPr>
          <w:rFonts w:cs="Times New Roman"/>
          <w:szCs w:val="24"/>
        </w:rPr>
        <w:t>семестры).</w:t>
      </w:r>
    </w:p>
    <w:p w14:paraId="5BCECA25" w14:textId="77777777" w:rsidR="000E0E58" w:rsidRDefault="000E0E58" w:rsidP="000E0E58">
      <w:pPr>
        <w:ind w:firstLine="720"/>
        <w:rPr>
          <w:rFonts w:cs="Times New Roman"/>
          <w:szCs w:val="24"/>
        </w:rPr>
      </w:pPr>
    </w:p>
    <w:p w14:paraId="272DD631" w14:textId="77777777" w:rsidR="000E0E58" w:rsidRPr="00826B97" w:rsidRDefault="000E0E58" w:rsidP="000E0E58">
      <w:pPr>
        <w:jc w:val="center"/>
        <w:rPr>
          <w:rFonts w:cs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0E0E58" w:rsidRPr="00826B97" w14:paraId="7BE962E8" w14:textId="77777777" w:rsidTr="0049268F">
        <w:trPr>
          <w:jc w:val="center"/>
        </w:trPr>
        <w:tc>
          <w:tcPr>
            <w:tcW w:w="5919" w:type="dxa"/>
          </w:tcPr>
          <w:p w14:paraId="247EED18" w14:textId="77777777" w:rsidR="000E0E58" w:rsidRPr="00826B97" w:rsidRDefault="000E0E58" w:rsidP="0049268F">
            <w:pPr>
              <w:spacing w:after="24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26B97">
              <w:rPr>
                <w:rFonts w:cs="Times New Roman"/>
                <w:b/>
                <w:bCs/>
                <w:szCs w:val="24"/>
              </w:rPr>
              <w:t xml:space="preserve">Формируемые компетенции </w:t>
            </w:r>
          </w:p>
          <w:p w14:paraId="345A7CA6" w14:textId="77777777" w:rsidR="000E0E58" w:rsidRPr="00826B97" w:rsidRDefault="000E0E58" w:rsidP="0049268F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26B97">
              <w:rPr>
                <w:rFonts w:cs="Times New Roman"/>
                <w:b/>
                <w:bCs/>
                <w:i/>
                <w:iCs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14:paraId="0E6CB85C" w14:textId="77777777" w:rsidR="000E0E58" w:rsidRPr="00826B97" w:rsidRDefault="000E0E58" w:rsidP="0049268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826B97">
              <w:rPr>
                <w:rFonts w:cs="Times New Roman"/>
                <w:b/>
                <w:bCs/>
                <w:szCs w:val="24"/>
              </w:rPr>
              <w:t>Планируемые результаты обучения по дисциплине (модулю)</w:t>
            </w:r>
          </w:p>
        </w:tc>
      </w:tr>
      <w:tr w:rsidR="000E0E58" w:rsidRPr="00826B97" w14:paraId="60D8EAEA" w14:textId="77777777" w:rsidTr="0049268F">
        <w:trPr>
          <w:jc w:val="center"/>
        </w:trPr>
        <w:tc>
          <w:tcPr>
            <w:tcW w:w="5919" w:type="dxa"/>
          </w:tcPr>
          <w:p w14:paraId="4384550B" w14:textId="77777777" w:rsidR="000E0E58" w:rsidRPr="0082751A" w:rsidRDefault="000E0E58" w:rsidP="0049268F">
            <w:pPr>
              <w:spacing w:line="312" w:lineRule="auto"/>
              <w:rPr>
                <w:i/>
              </w:rPr>
            </w:pPr>
            <w:r w:rsidRPr="00826B97">
              <w:rPr>
                <w:rFonts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14:paraId="46BF5D17" w14:textId="77777777" w:rsidR="000E0E58" w:rsidRPr="00826B9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14:paraId="366309E2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Знать:</w:t>
            </w:r>
          </w:p>
          <w:p w14:paraId="107EE45E" w14:textId="5C8D3FED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Основы системного подхода к </w:t>
            </w:r>
            <w:r w:rsidR="001A0C10">
              <w:rPr>
                <w:rFonts w:cs="Times New Roman"/>
              </w:rPr>
              <w:t>происхождению человека</w:t>
            </w:r>
            <w:r w:rsidR="00276C62" w:rsidRPr="005C7847">
              <w:rPr>
                <w:rFonts w:cs="Times New Roman"/>
              </w:rPr>
              <w:t>,</w:t>
            </w:r>
            <w:r w:rsidRPr="005C7847">
              <w:rPr>
                <w:rFonts w:cs="Times New Roman"/>
              </w:rPr>
              <w:t xml:space="preserve"> к моделированию </w:t>
            </w:r>
            <w:r w:rsidR="001A0C10">
              <w:rPr>
                <w:rFonts w:cs="Times New Roman"/>
              </w:rPr>
              <w:t>эволюционных процессов</w:t>
            </w:r>
          </w:p>
          <w:p w14:paraId="6F0BA5A4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lang w:eastAsia="ru-RU"/>
              </w:rPr>
              <w:t>З1 (УК-1)</w:t>
            </w:r>
          </w:p>
          <w:p w14:paraId="2CDE66F6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Уметь:</w:t>
            </w:r>
          </w:p>
          <w:p w14:paraId="6B20B1DF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</w:rPr>
            </w:pPr>
            <w:r w:rsidRPr="005C7847">
              <w:rPr>
                <w:rFonts w:cs="Times New Roman"/>
              </w:rPr>
              <w:t>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  <w:p w14:paraId="6054B54A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lang w:eastAsia="ru-RU"/>
              </w:rPr>
              <w:t>У1 (УК-1)</w:t>
            </w:r>
          </w:p>
          <w:p w14:paraId="2CBBCCB3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14:paraId="3BA8A952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  <w:p w14:paraId="507494C4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lang w:eastAsia="ru-RU"/>
              </w:rPr>
              <w:t>В1 (УК-1)</w:t>
            </w:r>
          </w:p>
          <w:p w14:paraId="237C0536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i/>
                <w:lang w:eastAsia="ru-RU"/>
              </w:rPr>
            </w:pPr>
            <w:r w:rsidRPr="005C7847">
              <w:rPr>
                <w:rFonts w:cs="Times New Roman"/>
                <w:b/>
                <w:i/>
                <w:lang w:eastAsia="ru-RU"/>
              </w:rPr>
              <w:t>Демонстрировать готовность:</w:t>
            </w:r>
          </w:p>
          <w:p w14:paraId="67E0B292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</w:rPr>
            </w:pPr>
            <w:r w:rsidRPr="005C7847">
              <w:rPr>
                <w:rFonts w:cs="Times New Roman"/>
              </w:rPr>
              <w:t>применять методологию научного познания в профессиональной деятельности,</w:t>
            </w:r>
            <w:r w:rsidRPr="005C7847">
              <w:rPr>
                <w:rFonts w:cs="Times New Roman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Pr="005C7847">
              <w:rPr>
                <w:rFonts w:cs="Times New Roman"/>
              </w:rPr>
              <w:t>.</w:t>
            </w:r>
          </w:p>
          <w:p w14:paraId="322F6F98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lastRenderedPageBreak/>
              <w:t xml:space="preserve">Код </w:t>
            </w:r>
            <w:r w:rsidRPr="005C7847">
              <w:rPr>
                <w:rFonts w:cs="Times New Roman"/>
                <w:b/>
                <w:lang w:eastAsia="ru-RU"/>
              </w:rPr>
              <w:t>Д1 (УК-1)</w:t>
            </w:r>
          </w:p>
        </w:tc>
      </w:tr>
      <w:tr w:rsidR="000E0E58" w:rsidRPr="00826B97" w14:paraId="2A153A78" w14:textId="77777777" w:rsidTr="0049268F">
        <w:trPr>
          <w:jc w:val="center"/>
        </w:trPr>
        <w:tc>
          <w:tcPr>
            <w:tcW w:w="5919" w:type="dxa"/>
          </w:tcPr>
          <w:p w14:paraId="5EF68EBC" w14:textId="77777777" w:rsidR="001A0C10" w:rsidRPr="001A0C10" w:rsidRDefault="001A0C10" w:rsidP="0049268F">
            <w:pPr>
              <w:pStyle w:val="TableParagraph"/>
              <w:spacing w:line="312" w:lineRule="auto"/>
              <w:ind w:left="0" w:right="29"/>
              <w:jc w:val="both"/>
              <w:rPr>
                <w:i/>
                <w:iCs/>
              </w:rPr>
            </w:pPr>
            <w:r w:rsidRPr="001A0C10">
              <w:rPr>
                <w:rFonts w:ascii="Cambria" w:hAnsi="Cambria" w:cs="Cambria"/>
                <w:i/>
                <w:iCs/>
              </w:rPr>
              <w:lastRenderedPageBreak/>
              <w:t>УК-5.Б</w:t>
            </w:r>
          </w:p>
          <w:p w14:paraId="60FDC8FD" w14:textId="615FF1EE" w:rsidR="000E0E58" w:rsidRPr="00FD5A33" w:rsidRDefault="001A0C10" w:rsidP="0049268F">
            <w:pPr>
              <w:pStyle w:val="TableParagraph"/>
              <w:spacing w:line="312" w:lineRule="auto"/>
              <w:ind w:left="0" w:right="29"/>
              <w:jc w:val="both"/>
            </w:pPr>
            <w:r>
              <w:rPr>
                <w:rFonts w:ascii="Cambria" w:hAnsi="Cambria" w:cs="Cambria"/>
              </w:rPr>
              <w:t>Способность</w:t>
            </w:r>
            <w:r>
              <w:rPr>
                <w:rStyle w:val="af8"/>
                <w:rFonts w:ascii="Cambria" w:eastAsia="SimSun" w:hAnsi="Cambria" w:cs="Cambria"/>
                <w:color w:val="222222"/>
              </w:rPr>
              <w:t xml:space="preserve"> в контексте профессиональной деятельности использовать знания об основных понятиях, объектах изучения и методах</w:t>
            </w:r>
            <w:r>
              <w:rPr>
                <w:rStyle w:val="af8"/>
                <w:rFonts w:ascii="Cambria" w:eastAsia="SimSun" w:hAnsi="Cambria" w:cs="Cambria"/>
              </w:rPr>
              <w:t xml:space="preserve"> </w:t>
            </w:r>
            <w:r>
              <w:rPr>
                <w:rStyle w:val="af8"/>
                <w:rFonts w:ascii="Cambria" w:eastAsia="SimSun" w:hAnsi="Cambria" w:cs="Cambria"/>
                <w:color w:val="222222"/>
              </w:rPr>
              <w:t>естествознания</w:t>
            </w:r>
            <w:r w:rsidR="000E0E58">
              <w:rPr>
                <w:b/>
                <w:bCs/>
              </w:rPr>
              <w:t>.</w:t>
            </w:r>
          </w:p>
          <w:p w14:paraId="03147F3C" w14:textId="77777777" w:rsidR="000E0E58" w:rsidRPr="00826B97" w:rsidRDefault="000E0E58" w:rsidP="0049268F">
            <w:pPr>
              <w:spacing w:line="240" w:lineRule="auto"/>
              <w:jc w:val="left"/>
              <w:rPr>
                <w:rFonts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14:paraId="4461D4CC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Знать:</w:t>
            </w:r>
          </w:p>
          <w:p w14:paraId="782D7232" w14:textId="7505601D" w:rsidR="005C7847" w:rsidRPr="005C7847" w:rsidRDefault="005C7847" w:rsidP="005C7847">
            <w:pPr>
              <w:spacing w:line="240" w:lineRule="auto"/>
              <w:jc w:val="left"/>
              <w:rPr>
                <w:rFonts w:cs="Times New Roman"/>
              </w:rPr>
            </w:pPr>
            <w:r w:rsidRPr="005C7847">
              <w:rPr>
                <w:rFonts w:cs="Times New Roman"/>
                <w:lang w:eastAsia="ru-RU"/>
              </w:rPr>
              <w:t>научные</w:t>
            </w:r>
            <w:r w:rsidRPr="005C7847">
              <w:rPr>
                <w:rFonts w:cs="Times New Roman"/>
              </w:rPr>
              <w:t xml:space="preserve"> основы </w:t>
            </w:r>
            <w:r w:rsidR="001A0C10">
              <w:rPr>
                <w:rFonts w:cs="Times New Roman"/>
              </w:rPr>
              <w:t>антропогенеза</w:t>
            </w:r>
          </w:p>
          <w:p w14:paraId="0282E214" w14:textId="77777777" w:rsidR="00170938" w:rsidRPr="005C7847" w:rsidRDefault="00170938" w:rsidP="00170938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bCs/>
              </w:rPr>
              <w:t>З-1</w:t>
            </w:r>
            <w:r w:rsidRPr="005C7847">
              <w:rPr>
                <w:rFonts w:cs="Times New Roman"/>
                <w:b/>
                <w:lang w:eastAsia="ru-RU"/>
              </w:rPr>
              <w:t xml:space="preserve"> (ОПК-1)</w:t>
            </w:r>
          </w:p>
          <w:p w14:paraId="7227BAC1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Уметь:</w:t>
            </w:r>
          </w:p>
          <w:p w14:paraId="793485BC" w14:textId="6B21A23A" w:rsidR="00AF5C23" w:rsidRPr="005C7847" w:rsidRDefault="00AF5C23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Cs/>
                <w:iCs/>
                <w:lang w:eastAsia="ru-RU"/>
              </w:rPr>
            </w:pPr>
            <w:r w:rsidRPr="005C7847">
              <w:rPr>
                <w:rFonts w:cs="Times New Roman"/>
                <w:bCs/>
                <w:iCs/>
                <w:lang w:eastAsia="ru-RU"/>
              </w:rPr>
              <w:t>применять современные</w:t>
            </w:r>
            <w:r w:rsidRPr="005C7847">
              <w:rPr>
                <w:rFonts w:cs="Times New Roman"/>
                <w:lang w:eastAsia="ru-RU"/>
              </w:rPr>
              <w:t xml:space="preserve"> </w:t>
            </w:r>
            <w:r w:rsidR="001A0C10">
              <w:rPr>
                <w:rFonts w:cs="Times New Roman"/>
                <w:lang w:eastAsia="ru-RU"/>
              </w:rPr>
              <w:t>знания о происхождении человека</w:t>
            </w:r>
            <w:r w:rsidRPr="005C7847">
              <w:rPr>
                <w:rFonts w:cs="Times New Roman"/>
              </w:rPr>
              <w:t xml:space="preserve"> для решения инновационных задач</w:t>
            </w:r>
          </w:p>
          <w:p w14:paraId="6EFB655F" w14:textId="77777777" w:rsidR="00937DDE" w:rsidRPr="005C7847" w:rsidRDefault="00937DDE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bCs/>
              </w:rPr>
              <w:t>У-1</w:t>
            </w:r>
            <w:r w:rsidRPr="005C7847">
              <w:rPr>
                <w:rFonts w:cs="Times New Roman"/>
                <w:b/>
                <w:lang w:eastAsia="ru-RU"/>
              </w:rPr>
              <w:t xml:space="preserve"> (ОПК-1)</w:t>
            </w:r>
          </w:p>
          <w:p w14:paraId="3D6CD2E4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14:paraId="12E34587" w14:textId="6B6985D2" w:rsidR="00937DDE" w:rsidRPr="005C7847" w:rsidRDefault="001A0C10" w:rsidP="00937DDE">
            <w:pPr>
              <w:tabs>
                <w:tab w:val="left" w:pos="14884"/>
              </w:tabs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 xml:space="preserve">знаниями о </w:t>
            </w:r>
            <w:r w:rsidR="00AF5C23" w:rsidRPr="005C7847">
              <w:rPr>
                <w:rFonts w:cs="Times New Roman"/>
                <w:lang w:eastAsia="ru-RU"/>
              </w:rPr>
              <w:t xml:space="preserve">современными </w:t>
            </w:r>
            <w:r w:rsidR="000E0E58" w:rsidRPr="005C7847">
              <w:rPr>
                <w:rFonts w:cs="Times New Roman"/>
                <w:lang w:eastAsia="ru-RU"/>
              </w:rPr>
              <w:t>технология</w:t>
            </w:r>
            <w:r>
              <w:rPr>
                <w:rFonts w:cs="Times New Roman"/>
                <w:lang w:eastAsia="ru-RU"/>
              </w:rPr>
              <w:t>х</w:t>
            </w:r>
            <w:r w:rsidR="000E0E58" w:rsidRPr="005C7847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</w:rPr>
              <w:t>получения знаний об антропогенезе</w:t>
            </w:r>
          </w:p>
          <w:p w14:paraId="33EF1792" w14:textId="77777777" w:rsidR="00937DDE" w:rsidRPr="005C7847" w:rsidRDefault="00937DDE" w:rsidP="00937DDE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Pr="005C7847">
              <w:rPr>
                <w:rFonts w:cs="Times New Roman"/>
                <w:b/>
                <w:bCs/>
              </w:rPr>
              <w:t>В-1</w:t>
            </w:r>
            <w:r w:rsidRPr="005C7847">
              <w:rPr>
                <w:rFonts w:cs="Times New Roman"/>
                <w:b/>
                <w:lang w:eastAsia="ru-RU"/>
              </w:rPr>
              <w:t xml:space="preserve"> (ОПК-1)</w:t>
            </w:r>
          </w:p>
          <w:p w14:paraId="76681979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cs="Times New Roman"/>
                <w:b/>
                <w:bCs/>
                <w:i/>
                <w:iCs/>
                <w:lang w:eastAsia="ru-RU"/>
              </w:rPr>
              <w:t>Демонстрировать готовность:</w:t>
            </w:r>
          </w:p>
          <w:p w14:paraId="12A62435" w14:textId="5DE6CD9B" w:rsidR="00CC0D32" w:rsidRPr="005C7847" w:rsidRDefault="00CC0D32" w:rsidP="00CC0D32">
            <w:pPr>
              <w:tabs>
                <w:tab w:val="left" w:pos="14884"/>
              </w:tabs>
              <w:spacing w:line="240" w:lineRule="auto"/>
              <w:rPr>
                <w:rStyle w:val="af"/>
                <w:rFonts w:cs="Times New Roman"/>
                <w:sz w:val="22"/>
                <w:szCs w:val="22"/>
              </w:rPr>
            </w:pPr>
            <w:r w:rsidRPr="005C7847">
              <w:rPr>
                <w:rFonts w:cs="Times New Roman"/>
                <w:lang w:eastAsia="ru-RU"/>
              </w:rPr>
              <w:t xml:space="preserve">применять современные </w:t>
            </w:r>
            <w:r w:rsidR="001A0C10">
              <w:rPr>
                <w:rFonts w:cs="Times New Roman"/>
                <w:lang w:eastAsia="ru-RU"/>
              </w:rPr>
              <w:t>знания о происхождении человека</w:t>
            </w:r>
          </w:p>
          <w:p w14:paraId="0AC7B270" w14:textId="77777777"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cs="Times New Roman"/>
                <w:lang w:eastAsia="ru-RU"/>
              </w:rPr>
            </w:pPr>
            <w:r w:rsidRPr="005C7847">
              <w:rPr>
                <w:rFonts w:cs="Times New Roman"/>
                <w:lang w:eastAsia="ru-RU"/>
              </w:rPr>
              <w:t xml:space="preserve">Код </w:t>
            </w:r>
            <w:r w:rsidR="00937DDE" w:rsidRPr="005C7847">
              <w:rPr>
                <w:rFonts w:cs="Times New Roman"/>
                <w:b/>
                <w:bCs/>
              </w:rPr>
              <w:t>Д</w:t>
            </w:r>
            <w:r w:rsidRPr="005C7847">
              <w:rPr>
                <w:rFonts w:cs="Times New Roman"/>
                <w:b/>
                <w:bCs/>
              </w:rPr>
              <w:t>-1</w:t>
            </w:r>
            <w:r w:rsidRPr="005C7847">
              <w:rPr>
                <w:rFonts w:cs="Times New Roman"/>
                <w:b/>
                <w:lang w:eastAsia="ru-RU"/>
              </w:rPr>
              <w:t xml:space="preserve"> (ОПК-1)</w:t>
            </w:r>
          </w:p>
        </w:tc>
      </w:tr>
    </w:tbl>
    <w:p w14:paraId="0B70E7E3" w14:textId="77777777" w:rsidR="00540024" w:rsidRDefault="00540024" w:rsidP="000E0E58">
      <w:pPr>
        <w:rPr>
          <w:rFonts w:cs="Times New Roman"/>
          <w:szCs w:val="24"/>
        </w:rPr>
      </w:pPr>
    </w:p>
    <w:p w14:paraId="057C9E39" w14:textId="77777777" w:rsidR="000E0E58" w:rsidRDefault="000E0E58" w:rsidP="009143FE">
      <w:pPr>
        <w:ind w:firstLine="720"/>
        <w:rPr>
          <w:rFonts w:cs="Times New Roman"/>
          <w:szCs w:val="24"/>
        </w:rPr>
      </w:pPr>
    </w:p>
    <w:p w14:paraId="18CEB15F" w14:textId="1AE9F79F" w:rsidR="00AB43ED" w:rsidRPr="00AB0F94" w:rsidRDefault="00AB43ED" w:rsidP="00AB43ED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4. Объем дисциплины (модуля) </w:t>
      </w:r>
      <w:r w:rsidR="00AB28E9">
        <w:rPr>
          <w:rFonts w:cs="Times New Roman"/>
          <w:szCs w:val="24"/>
        </w:rPr>
        <w:t>1</w:t>
      </w:r>
      <w:r w:rsidRPr="00AB0F94">
        <w:rPr>
          <w:rFonts w:cs="Times New Roman"/>
          <w:szCs w:val="24"/>
        </w:rPr>
        <w:t xml:space="preserve"> з.е.</w:t>
      </w:r>
      <w:r w:rsidR="00EF27B3">
        <w:rPr>
          <w:rFonts w:cs="Times New Roman"/>
          <w:szCs w:val="24"/>
        </w:rPr>
        <w:t xml:space="preserve"> (36 академических часов)</w:t>
      </w:r>
      <w:r w:rsidRPr="00AB0F94">
        <w:rPr>
          <w:rFonts w:cs="Times New Roman"/>
          <w:szCs w:val="24"/>
        </w:rPr>
        <w:t xml:space="preserve">, </w:t>
      </w:r>
      <w:r w:rsidR="00EF27B3">
        <w:rPr>
          <w:rFonts w:cs="Times New Roman"/>
          <w:szCs w:val="24"/>
        </w:rPr>
        <w:t>включая</w:t>
      </w:r>
      <w:r w:rsidRPr="00AB0F94">
        <w:rPr>
          <w:rFonts w:cs="Times New Roman"/>
          <w:szCs w:val="24"/>
        </w:rPr>
        <w:t xml:space="preserve"> </w:t>
      </w:r>
      <w:r w:rsidR="00AB28E9" w:rsidRPr="00AB28E9">
        <w:rPr>
          <w:rFonts w:cs="Times New Roman"/>
          <w:szCs w:val="24"/>
        </w:rPr>
        <w:t>24</w:t>
      </w:r>
      <w:r w:rsidRPr="00AB0F94">
        <w:rPr>
          <w:rFonts w:cs="Times New Roman"/>
          <w:szCs w:val="24"/>
        </w:rPr>
        <w:t xml:space="preserve"> час</w:t>
      </w:r>
      <w:r w:rsidR="00AB28E9">
        <w:rPr>
          <w:rFonts w:cs="Times New Roman"/>
          <w:szCs w:val="24"/>
        </w:rPr>
        <w:t>а</w:t>
      </w:r>
      <w:r w:rsidRPr="00AB0F94">
        <w:rPr>
          <w:rFonts w:cs="Times New Roman"/>
          <w:szCs w:val="24"/>
        </w:rPr>
        <w:t xml:space="preserve"> на </w:t>
      </w:r>
      <w:r w:rsidR="0004755D" w:rsidRPr="00826B97">
        <w:rPr>
          <w:rFonts w:cs="Times New Roman"/>
          <w:szCs w:val="24"/>
        </w:rPr>
        <w:t>заняти</w:t>
      </w:r>
      <w:r w:rsidR="00EF27B3">
        <w:rPr>
          <w:rFonts w:cs="Times New Roman"/>
          <w:szCs w:val="24"/>
        </w:rPr>
        <w:t>я</w:t>
      </w:r>
      <w:r w:rsidR="0004755D" w:rsidRPr="00826B97">
        <w:rPr>
          <w:rFonts w:cs="Times New Roman"/>
          <w:szCs w:val="24"/>
        </w:rPr>
        <w:t xml:space="preserve"> </w:t>
      </w:r>
      <w:r w:rsidR="00AB28E9">
        <w:rPr>
          <w:rFonts w:cs="Times New Roman"/>
          <w:szCs w:val="24"/>
        </w:rPr>
        <w:t>лекционн</w:t>
      </w:r>
      <w:r w:rsidR="0004755D">
        <w:rPr>
          <w:rFonts w:cs="Times New Roman"/>
          <w:szCs w:val="24"/>
        </w:rPr>
        <w:t>ого</w:t>
      </w:r>
      <w:r w:rsidR="0004755D" w:rsidRPr="00826B97">
        <w:rPr>
          <w:rFonts w:cs="Times New Roman"/>
          <w:szCs w:val="24"/>
        </w:rPr>
        <w:t xml:space="preserve"> типа</w:t>
      </w:r>
      <w:r w:rsidR="00EF27B3">
        <w:rPr>
          <w:rFonts w:cs="Times New Roman"/>
          <w:szCs w:val="24"/>
        </w:rPr>
        <w:t xml:space="preserve"> и 12 часов на самостоятельную работу обучающихся</w:t>
      </w:r>
      <w:r w:rsidRPr="00AB0F94">
        <w:rPr>
          <w:rFonts w:cs="Times New Roman"/>
          <w:szCs w:val="24"/>
        </w:rPr>
        <w:t xml:space="preserve">. </w:t>
      </w:r>
    </w:p>
    <w:p w14:paraId="4C7759FC" w14:textId="77777777" w:rsidR="00AB43ED" w:rsidRPr="00AB0F94" w:rsidRDefault="00AB43ED" w:rsidP="00AB43ED">
      <w:pPr>
        <w:rPr>
          <w:rFonts w:cs="Times New Roman"/>
          <w:szCs w:val="24"/>
        </w:rPr>
      </w:pPr>
    </w:p>
    <w:p w14:paraId="19C3F589" w14:textId="77777777" w:rsidR="00AB43ED" w:rsidRDefault="00AB43ED" w:rsidP="00AB43ED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5. Форма обучения – очная </w:t>
      </w:r>
    </w:p>
    <w:p w14:paraId="0DAF4C35" w14:textId="77777777" w:rsidR="00456C54" w:rsidRDefault="00456C54" w:rsidP="00AB43ED">
      <w:pPr>
        <w:rPr>
          <w:rFonts w:cs="Times New Roman"/>
          <w:szCs w:val="24"/>
        </w:rPr>
      </w:pPr>
    </w:p>
    <w:p w14:paraId="190B5304" w14:textId="77777777" w:rsidR="00456C54" w:rsidRDefault="00456C54" w:rsidP="00456C54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14:paraId="627C780C" w14:textId="77777777" w:rsidR="00456C54" w:rsidRDefault="00456C54" w:rsidP="00456C54">
      <w:pPr>
        <w:rPr>
          <w:rFonts w:cs="Times New Roman"/>
          <w:szCs w:val="24"/>
        </w:rPr>
      </w:pPr>
    </w:p>
    <w:p w14:paraId="5C165C05" w14:textId="77777777" w:rsidR="00456C54" w:rsidRDefault="00456C54" w:rsidP="00456C54">
      <w:pPr>
        <w:rPr>
          <w:rFonts w:cs="Times New Roman"/>
          <w:szCs w:val="24"/>
        </w:rPr>
      </w:pPr>
    </w:p>
    <w:p w14:paraId="60D508BA" w14:textId="77777777" w:rsidR="005C7847" w:rsidRDefault="005C7847" w:rsidP="00456C54">
      <w:pPr>
        <w:rPr>
          <w:rFonts w:cs="Times New Roman"/>
          <w:szCs w:val="24"/>
        </w:rPr>
      </w:pPr>
    </w:p>
    <w:p w14:paraId="67BCAA66" w14:textId="77777777" w:rsidR="005C7847" w:rsidRDefault="005C7847" w:rsidP="00456C54">
      <w:pPr>
        <w:rPr>
          <w:rFonts w:cs="Times New Roman"/>
          <w:szCs w:val="24"/>
        </w:rPr>
      </w:pPr>
    </w:p>
    <w:p w14:paraId="4BE1FB4C" w14:textId="77777777" w:rsidR="00456C54" w:rsidRDefault="00456C54" w:rsidP="00456C54">
      <w:pPr>
        <w:rPr>
          <w:rFonts w:cs="Times New Roman"/>
          <w:szCs w:val="24"/>
        </w:rPr>
      </w:pPr>
    </w:p>
    <w:p w14:paraId="37727032" w14:textId="77777777" w:rsidR="00456C54" w:rsidRPr="00AB0F94" w:rsidRDefault="00456C54" w:rsidP="00456C54">
      <w:pPr>
        <w:rPr>
          <w:rFonts w:cs="Times New Roman"/>
          <w:szCs w:val="24"/>
        </w:rPr>
      </w:pPr>
    </w:p>
    <w:tbl>
      <w:tblPr>
        <w:tblpPr w:leftFromText="180" w:rightFromText="180" w:vertAnchor="text" w:horzAnchor="page" w:tblpX="1009" w:tblpY="238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567"/>
        <w:gridCol w:w="567"/>
        <w:gridCol w:w="426"/>
        <w:gridCol w:w="425"/>
        <w:gridCol w:w="709"/>
        <w:gridCol w:w="708"/>
        <w:gridCol w:w="850"/>
      </w:tblGrid>
      <w:tr w:rsidR="00456C54" w:rsidRPr="00AB0F94" w14:paraId="13E99734" w14:textId="77777777" w:rsidTr="0049268F">
        <w:trPr>
          <w:trHeight w:val="135"/>
        </w:trPr>
        <w:tc>
          <w:tcPr>
            <w:tcW w:w="5353" w:type="dxa"/>
            <w:vMerge w:val="restart"/>
          </w:tcPr>
          <w:p w14:paraId="3C4702FC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B4A48B4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3BD3DBFC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14:paraId="49AB2E0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Всего (часы</w:t>
            </w:r>
            <w:r w:rsidRPr="00AB0F94">
              <w:rPr>
                <w:rFonts w:cs="Times New Roman"/>
                <w:szCs w:val="24"/>
              </w:rPr>
              <w:t>)</w:t>
            </w:r>
          </w:p>
        </w:tc>
        <w:tc>
          <w:tcPr>
            <w:tcW w:w="8561" w:type="dxa"/>
            <w:gridSpan w:val="13"/>
          </w:tcPr>
          <w:p w14:paraId="4711E0CB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В том числе</w:t>
            </w:r>
          </w:p>
        </w:tc>
      </w:tr>
      <w:tr w:rsidR="00456C54" w:rsidRPr="00AB0F94" w14:paraId="6E1C0D00" w14:textId="77777777" w:rsidTr="0049268F">
        <w:trPr>
          <w:trHeight w:val="135"/>
        </w:trPr>
        <w:tc>
          <w:tcPr>
            <w:tcW w:w="5353" w:type="dxa"/>
            <w:vMerge/>
          </w:tcPr>
          <w:p w14:paraId="035A5600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52" w:type="dxa"/>
            <w:vMerge/>
          </w:tcPr>
          <w:p w14:paraId="3BA1E2A4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309" w:type="dxa"/>
            <w:gridSpan w:val="6"/>
          </w:tcPr>
          <w:p w14:paraId="4C808099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 xml:space="preserve">Контактная работа </w:t>
            </w:r>
          </w:p>
          <w:p w14:paraId="78D2514F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 xml:space="preserve">(работа во взаимодействии с преподавателем) </w:t>
            </w:r>
          </w:p>
          <w:p w14:paraId="37863AD6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AB0F94">
              <w:rPr>
                <w:rFonts w:cs="Times New Roman"/>
                <w:b/>
                <w:bCs/>
                <w:i/>
                <w:szCs w:val="24"/>
              </w:rPr>
              <w:t>Виды контактной работы, часы</w:t>
            </w:r>
            <w:r w:rsidRPr="00AB0F94">
              <w:rPr>
                <w:rFonts w:cs="Times New Roman"/>
                <w:b/>
                <w:bCs/>
                <w:szCs w:val="24"/>
              </w:rPr>
              <w:t>*</w:t>
            </w:r>
          </w:p>
          <w:p w14:paraId="338BF664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52" w:type="dxa"/>
            <w:gridSpan w:val="7"/>
          </w:tcPr>
          <w:p w14:paraId="1B781B38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Самостоятельная работа обучающегося</w:t>
            </w:r>
          </w:p>
          <w:p w14:paraId="69B8F25B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szCs w:val="24"/>
              </w:rPr>
            </w:pPr>
          </w:p>
          <w:p w14:paraId="7736840B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i/>
                <w:szCs w:val="24"/>
              </w:rPr>
            </w:pPr>
            <w:r w:rsidRPr="00AB0F94">
              <w:rPr>
                <w:rFonts w:cs="Times New Roman"/>
                <w:b/>
                <w:bCs/>
                <w:i/>
                <w:szCs w:val="24"/>
              </w:rPr>
              <w:t>Виды самостоятельной работы, часы</w:t>
            </w:r>
          </w:p>
          <w:p w14:paraId="017484EC" w14:textId="77777777" w:rsidR="00456C54" w:rsidRPr="00AB0F94" w:rsidRDefault="00456C54" w:rsidP="0049268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56C54" w:rsidRPr="00AB0F94" w14:paraId="10E58521" w14:textId="77777777" w:rsidTr="0049268F">
        <w:trPr>
          <w:cantSplit/>
          <w:trHeight w:val="1835"/>
        </w:trPr>
        <w:tc>
          <w:tcPr>
            <w:tcW w:w="5353" w:type="dxa"/>
            <w:vMerge/>
          </w:tcPr>
          <w:p w14:paraId="452BACD7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52" w:type="dxa"/>
            <w:vMerge/>
          </w:tcPr>
          <w:p w14:paraId="37929271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dxa"/>
            <w:textDirection w:val="btLr"/>
          </w:tcPr>
          <w:p w14:paraId="0D08C6D4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14:paraId="24C07B53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14:paraId="0747DD7F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14:paraId="6B090968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14:paraId="54BAC46E" w14:textId="77777777" w:rsidR="00456C54" w:rsidRPr="00AB0F94" w:rsidRDefault="00456C54" w:rsidP="004926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0E8E4C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575C76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26EE945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33F7E0D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4779A4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20982C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08DF66BD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bCs/>
                <w:szCs w:val="24"/>
              </w:rPr>
              <w:t>Ситуационные кейс-задания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D751CF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Всего</w:t>
            </w:r>
          </w:p>
        </w:tc>
      </w:tr>
      <w:tr w:rsidR="00456C54" w:rsidRPr="00AB0F94" w14:paraId="09ED9D10" w14:textId="77777777" w:rsidTr="0049268F">
        <w:tc>
          <w:tcPr>
            <w:tcW w:w="5353" w:type="dxa"/>
          </w:tcPr>
          <w:p w14:paraId="50310274" w14:textId="779D0A84" w:rsidR="00EF1A9E" w:rsidRPr="00AB28E9" w:rsidRDefault="00456C54" w:rsidP="00456C54">
            <w:p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495D74">
              <w:rPr>
                <w:rFonts w:cs="Times New Roman"/>
                <w:b/>
                <w:bCs/>
                <w:szCs w:val="24"/>
              </w:rPr>
              <w:t>Тема 1.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F1A9E" w:rsidRPr="00D250BE">
              <w:rPr>
                <w:rFonts w:cs="Times New Roman"/>
                <w:bCs/>
                <w:szCs w:val="24"/>
              </w:rPr>
              <w:t xml:space="preserve"> </w:t>
            </w:r>
            <w:r w:rsidR="00AB28E9" w:rsidRPr="00B60546">
              <w:t xml:space="preserve"> </w:t>
            </w:r>
            <w:r w:rsidR="00AB28E9" w:rsidRPr="00AB28E9">
              <w:rPr>
                <w:b/>
                <w:bCs/>
              </w:rPr>
              <w:t>Введение в антропологию</w:t>
            </w:r>
          </w:p>
          <w:p w14:paraId="140719D1" w14:textId="4D0D5BCF" w:rsidR="00456C54" w:rsidRPr="009C69CE" w:rsidRDefault="00AB28E9" w:rsidP="00DF7703">
            <w:pPr>
              <w:spacing w:line="240" w:lineRule="auto"/>
              <w:rPr>
                <w:rFonts w:cs="Times New Roman"/>
                <w:szCs w:val="24"/>
              </w:rPr>
            </w:pPr>
            <w:r w:rsidRPr="00B60546">
              <w:rPr>
                <w:bCs/>
              </w:rPr>
              <w:t xml:space="preserve">Определение антропологии. Предмет антропологии, ее задачи и цели. Отличие отечественного понимания антропологии (антропология как биологическая наука) от принятого в зарубежных странах (физическая антропология как биологическая наука и социальная антропология как историческая наука). Морфология как базис антропологии. Деление антропологии на основные разделы: антропогенез, расоведение, возрастная и конституциональная антропология. Основные методы антропологического исследования: классические (биометрия: антропометрия, антропоскопия; краниология: краниометрия, краниоскопия; остеология: остеометрия, </w:t>
            </w:r>
            <w:r w:rsidRPr="00B60546">
              <w:rPr>
                <w:bCs/>
              </w:rPr>
              <w:lastRenderedPageBreak/>
              <w:t>остеология; соматология: соматометрия, соматоскопия), специализированные (дерматоглифика, одонтология, популяционная генетика), новейшие (палеопатология, палеодиетология, молекулярная антропология). Науки, смежные с антропологией (анатомия, морфология, генетика, биохимия, археология, этнография, лингвистика, геология, палеонтология, психология). Положение антропологии в системе других наук и ее значение. Специфика человека как уникального биосоциального существа.</w:t>
            </w:r>
          </w:p>
        </w:tc>
        <w:tc>
          <w:tcPr>
            <w:tcW w:w="652" w:type="dxa"/>
          </w:tcPr>
          <w:p w14:paraId="6F76245E" w14:textId="24491A01" w:rsidR="00456C54" w:rsidRPr="00AB0F94" w:rsidRDefault="00AB28E9" w:rsidP="0049268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23" w:type="dxa"/>
          </w:tcPr>
          <w:p w14:paraId="225E18E5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EEDCEA7" w14:textId="0F59ABD1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541D9EC1" w14:textId="235F0543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0F6033E6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78B3B39A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0FE0BDD" w14:textId="7252F29D" w:rsidR="00456C54" w:rsidRPr="00AB0F94" w:rsidRDefault="00AB28E9" w:rsidP="0049268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4D19ECEF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6A369E2" w14:textId="280E44BF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7621F3DE" w14:textId="13ADC758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0F9573BA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73856595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5F96FC1D" w14:textId="15AEE4F6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3E52CF75" w14:textId="47013DDB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D113E7" w:rsidRPr="00AB0F94" w14:paraId="257C7DA8" w14:textId="77777777" w:rsidTr="0049268F">
        <w:trPr>
          <w:trHeight w:val="584"/>
        </w:trPr>
        <w:tc>
          <w:tcPr>
            <w:tcW w:w="5353" w:type="dxa"/>
          </w:tcPr>
          <w:p w14:paraId="7BAF3551" w14:textId="06D90FD8" w:rsidR="00D113E7" w:rsidRDefault="00D113E7" w:rsidP="00D113E7">
            <w:pPr>
              <w:spacing w:line="240" w:lineRule="auto"/>
              <w:jc w:val="left"/>
              <w:rPr>
                <w:rFonts w:cs="Times New Roman"/>
                <w:bCs/>
                <w:szCs w:val="24"/>
              </w:rPr>
            </w:pPr>
            <w:r w:rsidRPr="00495D74">
              <w:rPr>
                <w:rFonts w:cs="Times New Roman"/>
                <w:b/>
                <w:bCs/>
                <w:szCs w:val="24"/>
              </w:rPr>
              <w:t xml:space="preserve">Тема </w:t>
            </w:r>
            <w:r>
              <w:rPr>
                <w:rFonts w:cs="Times New Roman"/>
                <w:b/>
                <w:bCs/>
                <w:szCs w:val="24"/>
              </w:rPr>
              <w:t>2</w:t>
            </w:r>
            <w:r w:rsidRPr="00495D74">
              <w:rPr>
                <w:rFonts w:cs="Times New Roman"/>
                <w:b/>
                <w:bCs/>
                <w:szCs w:val="24"/>
              </w:rPr>
              <w:t>.</w:t>
            </w:r>
            <w:r>
              <w:rPr>
                <w:rFonts w:cs="Times New Roman"/>
                <w:bCs/>
                <w:szCs w:val="24"/>
              </w:rPr>
              <w:t xml:space="preserve">  </w:t>
            </w:r>
            <w:r w:rsidRPr="00FD4CD2">
              <w:rPr>
                <w:rFonts w:cs="Times New Roman"/>
                <w:bCs/>
                <w:szCs w:val="24"/>
              </w:rPr>
              <w:t xml:space="preserve"> </w:t>
            </w:r>
            <w:r w:rsidR="00AB28E9" w:rsidRPr="00B60546">
              <w:rPr>
                <w:b/>
                <w:bCs/>
              </w:rPr>
              <w:t xml:space="preserve"> Антропогенез</w:t>
            </w:r>
          </w:p>
          <w:p w14:paraId="7FA23C7F" w14:textId="77777777" w:rsidR="00AB28E9" w:rsidRPr="00B60546" w:rsidRDefault="00AB28E9" w:rsidP="00AB28E9">
            <w:pPr>
              <w:ind w:firstLine="720"/>
            </w:pPr>
            <w:r w:rsidRPr="00B60546">
              <w:t>Место человека в природе: крайняя социализация – антропоцентризм, крайняя экологизация. Положение человека в системе приматов (</w:t>
            </w:r>
            <w:r w:rsidRPr="00B60546">
              <w:rPr>
                <w:lang w:val="en-US"/>
              </w:rPr>
              <w:t>Primates</w:t>
            </w:r>
            <w:r w:rsidRPr="00B60546">
              <w:t xml:space="preserve">, </w:t>
            </w:r>
            <w:r w:rsidRPr="00B60546">
              <w:rPr>
                <w:lang w:val="en-US"/>
              </w:rPr>
              <w:t>Hominidae</w:t>
            </w:r>
            <w:r w:rsidRPr="00B60546">
              <w:t xml:space="preserve">, </w:t>
            </w:r>
            <w:r w:rsidRPr="00B60546">
              <w:rPr>
                <w:i/>
                <w:lang w:val="en-US"/>
              </w:rPr>
              <w:t>Homo</w:t>
            </w:r>
            <w:r w:rsidRPr="00B60546">
              <w:rPr>
                <w:i/>
              </w:rPr>
              <w:t xml:space="preserve"> </w:t>
            </w:r>
            <w:r w:rsidRPr="00B60546">
              <w:rPr>
                <w:i/>
                <w:lang w:val="en-US"/>
              </w:rPr>
              <w:t>sapiens</w:t>
            </w:r>
            <w:r w:rsidRPr="00B60546">
              <w:rPr>
                <w:i/>
              </w:rPr>
              <w:t xml:space="preserve"> </w:t>
            </w:r>
            <w:r w:rsidRPr="00B60546">
              <w:rPr>
                <w:i/>
                <w:lang w:val="en-US"/>
              </w:rPr>
              <w:t>sapiens</w:t>
            </w:r>
            <w:r w:rsidRPr="00B60546">
              <w:t xml:space="preserve">). Общая морфо-физиологическая и эколого-географическая характеристика отряда </w:t>
            </w:r>
            <w:r w:rsidRPr="00B60546">
              <w:rPr>
                <w:lang w:val="en-US"/>
              </w:rPr>
              <w:t>Primates</w:t>
            </w:r>
            <w:r w:rsidRPr="00B60546">
              <w:t xml:space="preserve">. Современные приматы, их систематика, краткая характеристика основных представителей, особенностей их экологии и этологии: тупайи, полуобезьяны, широконосые обезьяны, мартышковые, человекообразные обезьяны. Вехи становления основных элементов этологии современного человека в филогенетическом ряду приматов, их аналоги у современных приматов. Биологические предпосылки антропогенеза. Основные этапы </w:t>
            </w:r>
            <w:r w:rsidRPr="00B60546">
              <w:lastRenderedPageBreak/>
              <w:t>эволюции приматов: первые приматы, первая радиация приматов в палеоцене (возникновение плезиадапид), вторая радиация приматов в эоцене (возникновение адапид и омомиид, адапоидная и тарзиоидная гипотезы происхождения высших приматов), третья радиация приматов в олигоцене (возникновение широконосых и основных групп узконосых обезьян), радиация гоминид в миоцене, выделение гоминидной линии.</w:t>
            </w:r>
          </w:p>
          <w:p w14:paraId="14184A8D" w14:textId="0DF7CA27" w:rsidR="00D113E7" w:rsidRPr="009C69CE" w:rsidRDefault="00AB28E9" w:rsidP="00AB28E9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60546">
              <w:rPr>
                <w:bCs/>
              </w:rPr>
              <w:t>Время и место выделения человеческой линии эволюции: важнейшие гипотезы, современное состояние проблемы. Критерии и факторы гоминизации. "Гоминидная триада" (прямохождение, развитый мозг, трудовая рука) – проблема "грани" между миоценовыми обезьянами и первыми гоминидами; современное состояние проблемы: экологические и этологические аспекты (новый тип питания первых гоминид, соответствующие морфологические перестройки). Хронология возникновения гоминидных признаков.</w:t>
            </w:r>
          </w:p>
        </w:tc>
        <w:tc>
          <w:tcPr>
            <w:tcW w:w="652" w:type="dxa"/>
          </w:tcPr>
          <w:p w14:paraId="02F0C2D7" w14:textId="0F0993EE" w:rsidR="00D113E7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23" w:type="dxa"/>
          </w:tcPr>
          <w:p w14:paraId="696F6DBF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72D228B4" w14:textId="5CC6F80C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3707CF4" w14:textId="1A9EE514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0D763DFD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C34BFDF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EB180E3" w14:textId="733277FA" w:rsidR="00D113E7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5AAA6B1E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6DC31E4" w14:textId="65C740BA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5872E96B" w14:textId="33C946A4" w:rsidR="00D113E7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5" w:type="dxa"/>
          </w:tcPr>
          <w:p w14:paraId="4B7195CC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5F8C8A79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2DA93C38" w14:textId="17CC08CD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5077F846" w14:textId="0CC531BF" w:rsidR="00D113E7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113E7" w:rsidRPr="00AB0F94" w14:paraId="7463A5FB" w14:textId="77777777" w:rsidTr="0049268F">
        <w:tc>
          <w:tcPr>
            <w:tcW w:w="5353" w:type="dxa"/>
          </w:tcPr>
          <w:p w14:paraId="33ED62E9" w14:textId="76CD46BC" w:rsidR="00D113E7" w:rsidRDefault="00D113E7" w:rsidP="00D113E7">
            <w:p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9C69CE">
              <w:rPr>
                <w:rFonts w:cs="Times New Roman"/>
                <w:b/>
                <w:szCs w:val="24"/>
              </w:rPr>
              <w:t xml:space="preserve">Тема 3. </w:t>
            </w:r>
            <w:r w:rsidRPr="00495D74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B28E9" w:rsidRPr="00B60546">
              <w:rPr>
                <w:b/>
                <w:bCs/>
              </w:rPr>
              <w:t xml:space="preserve"> Австралопитековые</w:t>
            </w:r>
          </w:p>
          <w:p w14:paraId="33A476E1" w14:textId="73E90EAE" w:rsidR="00D113E7" w:rsidRPr="009C69CE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 w:rsidRPr="00B60546">
              <w:rPr>
                <w:bCs/>
              </w:rPr>
              <w:t xml:space="preserve">Состав семейства </w:t>
            </w:r>
            <w:r w:rsidRPr="00B60546">
              <w:rPr>
                <w:bCs/>
                <w:lang w:val="en-US"/>
              </w:rPr>
              <w:t>Hominidae</w:t>
            </w:r>
            <w:r w:rsidRPr="00B60546">
              <w:rPr>
                <w:bCs/>
              </w:rPr>
              <w:t xml:space="preserve">. Первые гоминиды – австралопитековые, их морфологическая, этологическая, экологическая, географическая характеристика. Группы австралопитеков, их хронология и различия: ранние австралопитеки, грацильные австралопитеки, массивные австралопитеки. Факторы прогрессивной </w:t>
            </w:r>
            <w:r w:rsidRPr="00B60546">
              <w:rPr>
                <w:bCs/>
              </w:rPr>
              <w:lastRenderedPageBreak/>
              <w:t>эволюции некоторых австралопитеков. Массивные австралопитеки как пример эволюционного тупика, этологический аспект</w:t>
            </w:r>
            <w:r w:rsidR="00D113E7" w:rsidRPr="00FD4CD2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652" w:type="dxa"/>
          </w:tcPr>
          <w:p w14:paraId="47716FE0" w14:textId="7D7CD6EB" w:rsidR="00D113E7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23" w:type="dxa"/>
          </w:tcPr>
          <w:p w14:paraId="65DDD1EB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09CB13A5" w14:textId="3CCA1ADC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EBD4A4D" w14:textId="22734FD3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4ED85000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B81FCA5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4C62E52" w14:textId="7231B744" w:rsidR="00D113E7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61EBB43D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A6E67B2" w14:textId="280B100A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688CE1D7" w14:textId="29D521E1" w:rsidR="00D113E7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5" w:type="dxa"/>
          </w:tcPr>
          <w:p w14:paraId="7FC0EE90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278CF503" w14:textId="77777777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65A040BD" w14:textId="19FCD04C" w:rsidR="00D113E7" w:rsidRPr="00AB0F94" w:rsidRDefault="00D113E7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4FE08BE5" w14:textId="04121766" w:rsidR="00D113E7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AB28E9" w:rsidRPr="00AB0F94" w14:paraId="23AEB12B" w14:textId="77777777" w:rsidTr="0049268F">
        <w:tc>
          <w:tcPr>
            <w:tcW w:w="5353" w:type="dxa"/>
          </w:tcPr>
          <w:p w14:paraId="2F0B7217" w14:textId="77777777" w:rsidR="00AB28E9" w:rsidRPr="00B60546" w:rsidRDefault="00AB28E9" w:rsidP="00AB28E9">
            <w:pPr>
              <w:shd w:val="clear" w:color="auto" w:fill="FFFFFF"/>
              <w:ind w:firstLine="720"/>
            </w:pPr>
            <w:r w:rsidRPr="00B60546">
              <w:rPr>
                <w:b/>
                <w:bCs/>
              </w:rPr>
              <w:t xml:space="preserve">Тема 4. "Ранние </w:t>
            </w:r>
            <w:r w:rsidRPr="00B60546">
              <w:rPr>
                <w:b/>
                <w:bCs/>
                <w:i/>
                <w:lang w:val="en-US"/>
              </w:rPr>
              <w:t>Homo</w:t>
            </w:r>
            <w:r w:rsidRPr="00B60546">
              <w:rPr>
                <w:b/>
                <w:bCs/>
              </w:rPr>
              <w:t>".</w:t>
            </w:r>
          </w:p>
          <w:p w14:paraId="0869DDBE" w14:textId="6524AE1A" w:rsidR="00AB28E9" w:rsidRPr="009C69CE" w:rsidRDefault="00AB28E9" w:rsidP="00AB28E9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B60546">
              <w:rPr>
                <w:bCs/>
              </w:rPr>
              <w:t xml:space="preserve">"Ранние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</w:rPr>
              <w:t xml:space="preserve">": морфологическая, этологическая, экологическая, географическая характеристика. Группы "ранних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</w:rPr>
              <w:t xml:space="preserve">" –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habilis</w:t>
            </w:r>
            <w:r w:rsidRPr="00B60546">
              <w:rPr>
                <w:bCs/>
              </w:rPr>
              <w:t xml:space="preserve"> и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rudolfensis</w:t>
            </w:r>
            <w:r w:rsidRPr="00B60546">
              <w:rPr>
                <w:bCs/>
              </w:rPr>
              <w:t>, взгляды на их отличие и сходство, положение в человеческой родословной. Древнейшие культуры: олдувайская, Омо, костяная южноафриканская. Причины возникновения трудовой деятельности: экологический и этологический аспекты. Расселение гоминид за пределы Африки.</w:t>
            </w:r>
          </w:p>
        </w:tc>
        <w:tc>
          <w:tcPr>
            <w:tcW w:w="652" w:type="dxa"/>
          </w:tcPr>
          <w:p w14:paraId="606C8190" w14:textId="394DDDD2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23" w:type="dxa"/>
          </w:tcPr>
          <w:p w14:paraId="3DB34C5A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284E6C6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5F95F7BE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174E2E9C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D5ED071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96F5A9D" w14:textId="785098DF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2FF41187" w14:textId="461E500D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</w:tcPr>
          <w:p w14:paraId="41512F60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62934CB7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47F2F653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EE0B2EE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1D3D3A11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50E95D57" w14:textId="45186192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AB28E9" w:rsidRPr="00AB0F94" w14:paraId="3A35E054" w14:textId="77777777" w:rsidTr="0049268F">
        <w:tc>
          <w:tcPr>
            <w:tcW w:w="5353" w:type="dxa"/>
          </w:tcPr>
          <w:p w14:paraId="1A3846F9" w14:textId="77777777" w:rsidR="00AB28E9" w:rsidRPr="00B60546" w:rsidRDefault="00AB28E9" w:rsidP="00AB28E9">
            <w:pPr>
              <w:shd w:val="clear" w:color="auto" w:fill="FFFFFF"/>
              <w:ind w:firstLine="720"/>
            </w:pPr>
            <w:r w:rsidRPr="00B60546">
              <w:rPr>
                <w:b/>
                <w:bCs/>
              </w:rPr>
              <w:t>Тема 5. Архантропы.</w:t>
            </w:r>
          </w:p>
          <w:p w14:paraId="29A282D0" w14:textId="7C0789AF" w:rsidR="00AB28E9" w:rsidRPr="009C69CE" w:rsidRDefault="00AB28E9" w:rsidP="00AB28E9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B60546">
              <w:rPr>
                <w:bCs/>
              </w:rPr>
              <w:t xml:space="preserve">Архантропы: морфологическая, этологическая, экологическая, географическая характеристика. Группы архантропов: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ergaster</w:t>
            </w:r>
            <w:r w:rsidRPr="00B60546">
              <w:rPr>
                <w:bCs/>
              </w:rPr>
              <w:t xml:space="preserve">,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erectus</w:t>
            </w:r>
            <w:r w:rsidRPr="00B60546">
              <w:rPr>
                <w:bCs/>
              </w:rPr>
              <w:t xml:space="preserve">. Ашельская культура. Причины географического расселения архантропов и увеличения экологической пластичности, связь с усложнением поведения. Освоение огня, первые жилища.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heidelbergensis</w:t>
            </w:r>
            <w:r w:rsidRPr="00B60546">
              <w:rPr>
                <w:bCs/>
              </w:rPr>
              <w:t xml:space="preserve">: морфологическая, этологическая, экологическая, географическая характеристика. Отличия от архантропов, расселение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heidelbergensis</w:t>
            </w:r>
            <w:r w:rsidRPr="00B60546">
              <w:rPr>
                <w:bCs/>
              </w:rPr>
              <w:t xml:space="preserve"> в зоны умеренного климата.</w:t>
            </w:r>
          </w:p>
        </w:tc>
        <w:tc>
          <w:tcPr>
            <w:tcW w:w="652" w:type="dxa"/>
          </w:tcPr>
          <w:p w14:paraId="5A8135F6" w14:textId="7B43A338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23" w:type="dxa"/>
          </w:tcPr>
          <w:p w14:paraId="29FFF463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5B4F4185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A917711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0991824C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2E405D26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64255D7" w14:textId="470595E0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69E40D8B" w14:textId="13F1D380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</w:tcPr>
          <w:p w14:paraId="6CE871D3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2C638DCF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0244163E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09160C6A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2DE6E15A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0D6015ED" w14:textId="5363FCBF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AB28E9" w:rsidRPr="00AB0F94" w14:paraId="03660D3E" w14:textId="77777777" w:rsidTr="0049268F">
        <w:tc>
          <w:tcPr>
            <w:tcW w:w="5353" w:type="dxa"/>
          </w:tcPr>
          <w:p w14:paraId="43789EA7" w14:textId="77777777" w:rsidR="00AB28E9" w:rsidRPr="00B60546" w:rsidRDefault="00AB28E9" w:rsidP="00AB28E9">
            <w:pPr>
              <w:shd w:val="clear" w:color="auto" w:fill="FFFFFF"/>
              <w:ind w:firstLine="720"/>
            </w:pPr>
            <w:r w:rsidRPr="00B60546">
              <w:rPr>
                <w:b/>
                <w:bCs/>
              </w:rPr>
              <w:t>Тема 6. Палеоантропы.</w:t>
            </w:r>
          </w:p>
          <w:p w14:paraId="43744B16" w14:textId="056B36ED" w:rsidR="00AB28E9" w:rsidRPr="009C69CE" w:rsidRDefault="00AB28E9" w:rsidP="00AB28E9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B60546">
              <w:rPr>
                <w:bCs/>
              </w:rPr>
              <w:t xml:space="preserve">Палеоантропы: морфологическая, этологическая, экологическая, географическая характеристика. Группы палеоантропов: </w:t>
            </w:r>
            <w:r w:rsidRPr="00B60546">
              <w:rPr>
                <w:bCs/>
                <w:i/>
                <w:lang w:val="en-US"/>
              </w:rPr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neanderthalensis</w:t>
            </w:r>
            <w:r w:rsidRPr="00B60546">
              <w:rPr>
                <w:bCs/>
              </w:rPr>
              <w:t xml:space="preserve">, </w:t>
            </w:r>
            <w:r w:rsidRPr="00B60546">
              <w:rPr>
                <w:bCs/>
                <w:i/>
                <w:lang w:val="en-US"/>
              </w:rPr>
              <w:lastRenderedPageBreak/>
              <w:t>Homo</w:t>
            </w:r>
            <w:r w:rsidRPr="00B60546">
              <w:rPr>
                <w:bCs/>
                <w:i/>
              </w:rPr>
              <w:t xml:space="preserve"> </w:t>
            </w:r>
            <w:r w:rsidRPr="00B60546">
              <w:rPr>
                <w:bCs/>
                <w:i/>
                <w:lang w:val="en-US"/>
              </w:rPr>
              <w:t>helmei</w:t>
            </w:r>
            <w:r w:rsidRPr="00B60546">
              <w:rPr>
                <w:bCs/>
              </w:rPr>
              <w:t>. Современные взгляды на систематику и филогению поздних гоминид. Мустьерская культура, этологические отличия европейских неандертальцев от человека современного типа. Вероятные очаги сапиентации. Проблема неандертальской фазы в эволюции человека, гипотезы эволюционной судьбы неандертальцев.</w:t>
            </w:r>
          </w:p>
        </w:tc>
        <w:tc>
          <w:tcPr>
            <w:tcW w:w="652" w:type="dxa"/>
          </w:tcPr>
          <w:p w14:paraId="5F715804" w14:textId="6CD984B1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623" w:type="dxa"/>
          </w:tcPr>
          <w:p w14:paraId="1A4A872B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8303DCF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2DC00917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3B29777F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0DA0932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79F96A3" w14:textId="3C539DBF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</w:tcPr>
          <w:p w14:paraId="1062AC08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46E66F4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0A707363" w14:textId="3F4B81A2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5" w:type="dxa"/>
          </w:tcPr>
          <w:p w14:paraId="17076127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1126D3E3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199B6038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78C6F305" w14:textId="3DE41C01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AB28E9" w:rsidRPr="00AB0F94" w14:paraId="4792E831" w14:textId="77777777" w:rsidTr="0049268F">
        <w:tc>
          <w:tcPr>
            <w:tcW w:w="5353" w:type="dxa"/>
          </w:tcPr>
          <w:p w14:paraId="5FF5BA10" w14:textId="77777777" w:rsidR="00AB28E9" w:rsidRPr="00B60546" w:rsidRDefault="00AB28E9" w:rsidP="00AB28E9">
            <w:pPr>
              <w:shd w:val="clear" w:color="auto" w:fill="FFFFFF"/>
              <w:ind w:firstLine="720"/>
            </w:pPr>
            <w:r w:rsidRPr="00B60546">
              <w:rPr>
                <w:b/>
                <w:bCs/>
              </w:rPr>
              <w:t>Тема 7. Неоантропы.</w:t>
            </w:r>
          </w:p>
          <w:p w14:paraId="3182131C" w14:textId="70EFF2C4" w:rsidR="00AB28E9" w:rsidRPr="009C69CE" w:rsidRDefault="00AB28E9" w:rsidP="00AB28E9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B60546">
              <w:rPr>
                <w:rFonts w:ascii="Cambria" w:hAnsi="Cambria" w:cs="Cambria"/>
              </w:rPr>
              <w:t xml:space="preserve">Неоантропы: морфологическая, этологическая, экологическая, географическая характеристика. Происхождение </w:t>
            </w:r>
            <w:r w:rsidRPr="00B60546">
              <w:rPr>
                <w:rFonts w:ascii="Cambria" w:hAnsi="Cambria" w:cs="Cambria"/>
                <w:i/>
                <w:lang w:val="en-US"/>
              </w:rPr>
              <w:t>Homo</w:t>
            </w:r>
            <w:r w:rsidRPr="00B60546">
              <w:rPr>
                <w:rFonts w:ascii="Cambria" w:hAnsi="Cambria" w:cs="Cambria"/>
                <w:i/>
              </w:rPr>
              <w:t xml:space="preserve"> </w:t>
            </w:r>
            <w:r w:rsidRPr="00B60546">
              <w:rPr>
                <w:rFonts w:ascii="Cambria" w:hAnsi="Cambria" w:cs="Cambria"/>
                <w:i/>
                <w:lang w:val="en-US"/>
              </w:rPr>
              <w:t>sapiens</w:t>
            </w:r>
            <w:r w:rsidRPr="00B60546">
              <w:rPr>
                <w:rFonts w:ascii="Cambria" w:hAnsi="Cambria" w:cs="Cambria"/>
              </w:rPr>
              <w:t xml:space="preserve">: место, время, предки; основные взгляды на критерии выделения вида, основные гипотезы происхождения </w:t>
            </w:r>
            <w:r w:rsidRPr="00B60546">
              <w:rPr>
                <w:rFonts w:ascii="Cambria" w:hAnsi="Cambria" w:cs="Cambria"/>
                <w:i/>
                <w:lang w:val="en-US"/>
              </w:rPr>
              <w:t>Homo</w:t>
            </w:r>
            <w:r w:rsidRPr="00B60546">
              <w:rPr>
                <w:rFonts w:ascii="Cambria" w:hAnsi="Cambria" w:cs="Cambria"/>
                <w:i/>
              </w:rPr>
              <w:t xml:space="preserve"> </w:t>
            </w:r>
            <w:r w:rsidRPr="00B60546">
              <w:rPr>
                <w:rFonts w:ascii="Cambria" w:hAnsi="Cambria" w:cs="Cambria"/>
                <w:i/>
                <w:lang w:val="en-US"/>
              </w:rPr>
              <w:t>sapiens</w:t>
            </w:r>
            <w:r w:rsidRPr="00B60546">
              <w:rPr>
                <w:rFonts w:ascii="Cambria" w:hAnsi="Cambria" w:cs="Cambria"/>
              </w:rPr>
              <w:t xml:space="preserve">. Древнейшие представители </w:t>
            </w:r>
            <w:r w:rsidRPr="00B60546">
              <w:rPr>
                <w:rFonts w:ascii="Cambria" w:hAnsi="Cambria" w:cs="Cambria"/>
                <w:i/>
                <w:lang w:val="en-US"/>
              </w:rPr>
              <w:t>Homo</w:t>
            </w:r>
            <w:r w:rsidRPr="00B60546">
              <w:rPr>
                <w:rFonts w:ascii="Cambria" w:hAnsi="Cambria" w:cs="Cambria"/>
                <w:i/>
              </w:rPr>
              <w:t xml:space="preserve"> </w:t>
            </w:r>
            <w:r w:rsidRPr="00B60546">
              <w:rPr>
                <w:rFonts w:ascii="Cambria" w:hAnsi="Cambria" w:cs="Cambria"/>
                <w:i/>
                <w:lang w:val="en-US"/>
              </w:rPr>
              <w:t>sapiens</w:t>
            </w:r>
            <w:r w:rsidRPr="00B60546">
              <w:rPr>
                <w:rFonts w:ascii="Cambria" w:hAnsi="Cambria" w:cs="Cambria"/>
              </w:rPr>
              <w:t>. Сложение современного комплекса человеческого поведения, возникновение искусства. Верхнепалеолитическая, мезолитическая и неолитическая культуры, их принципиальные отличия от мустьерской. Расселение человечества по ойкумене: заселение Австралии, Океании, Америки. Сложение современных расовых комплексов.</w:t>
            </w:r>
          </w:p>
        </w:tc>
        <w:tc>
          <w:tcPr>
            <w:tcW w:w="652" w:type="dxa"/>
          </w:tcPr>
          <w:p w14:paraId="6623ED50" w14:textId="2AFACB38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623" w:type="dxa"/>
          </w:tcPr>
          <w:p w14:paraId="0B541598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33CD218A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5F8C833F" w14:textId="77777777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2C93F91B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14:paraId="43C845E4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52E27CC" w14:textId="72704032" w:rsidR="00AB28E9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67" w:type="dxa"/>
          </w:tcPr>
          <w:p w14:paraId="06B9B380" w14:textId="7D71D964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</w:tcPr>
          <w:p w14:paraId="1D27E8AE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14:paraId="1F161103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14:paraId="2C97639A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6D4D7AC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" w:type="dxa"/>
          </w:tcPr>
          <w:p w14:paraId="6E62BB52" w14:textId="77777777" w:rsidR="00AB28E9" w:rsidRPr="00AB0F94" w:rsidRDefault="00AB28E9" w:rsidP="00D113E7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14:paraId="5CB930D3" w14:textId="73132C6D" w:rsidR="00AB28E9" w:rsidRPr="00AB0F94" w:rsidRDefault="00EF27B3" w:rsidP="00D113E7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456C54" w:rsidRPr="00AB0F94" w14:paraId="5E2DE94D" w14:textId="77777777" w:rsidTr="0049268F">
        <w:tc>
          <w:tcPr>
            <w:tcW w:w="5353" w:type="dxa"/>
          </w:tcPr>
          <w:p w14:paraId="2DE38D90" w14:textId="77777777" w:rsidR="00456C54" w:rsidRPr="00AB0F94" w:rsidRDefault="00D113E7" w:rsidP="0049268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Итоговая</w:t>
            </w:r>
            <w:r w:rsidR="00456C54" w:rsidRPr="00AB0F94">
              <w:rPr>
                <w:rFonts w:cs="Times New Roman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14:paraId="0DBA9F10" w14:textId="77777777" w:rsidR="00456C54" w:rsidRPr="00AB0F94" w:rsidRDefault="00DF7703" w:rsidP="0049268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D113E7">
              <w:rPr>
                <w:rFonts w:cs="Times New Roman"/>
                <w:szCs w:val="24"/>
              </w:rPr>
              <w:t>ачет</w:t>
            </w:r>
          </w:p>
        </w:tc>
        <w:tc>
          <w:tcPr>
            <w:tcW w:w="4252" w:type="dxa"/>
            <w:gridSpan w:val="7"/>
          </w:tcPr>
          <w:p w14:paraId="4B74E2CE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456C54" w:rsidRPr="00AB0F94" w14:paraId="3BB7F8E9" w14:textId="77777777" w:rsidTr="0049268F">
        <w:tc>
          <w:tcPr>
            <w:tcW w:w="5353" w:type="dxa"/>
          </w:tcPr>
          <w:p w14:paraId="225C2177" w14:textId="77777777" w:rsidR="00456C54" w:rsidRPr="00AB0F94" w:rsidRDefault="00456C54" w:rsidP="0049268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14:paraId="437C9AB0" w14:textId="71CEBA11" w:rsidR="00456C54" w:rsidRPr="00AB0F94" w:rsidRDefault="00456C54" w:rsidP="0049268F">
            <w:pPr>
              <w:spacing w:line="240" w:lineRule="auto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2</w:t>
            </w:r>
            <w:r w:rsidR="00AB28E9">
              <w:rPr>
                <w:rFonts w:cs="Times New Roman"/>
                <w:szCs w:val="24"/>
              </w:rPr>
              <w:t>4</w:t>
            </w:r>
          </w:p>
        </w:tc>
        <w:tc>
          <w:tcPr>
            <w:tcW w:w="4309" w:type="dxa"/>
            <w:gridSpan w:val="6"/>
          </w:tcPr>
          <w:p w14:paraId="1E471E38" w14:textId="58F20AC2" w:rsidR="00456C54" w:rsidRPr="00AB0F94" w:rsidRDefault="00AB28E9" w:rsidP="0049268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252" w:type="dxa"/>
            <w:gridSpan w:val="7"/>
          </w:tcPr>
          <w:p w14:paraId="295EFA60" w14:textId="0D52A338" w:rsidR="00456C54" w:rsidRPr="00AB0F94" w:rsidRDefault="00EF27B3" w:rsidP="00E965A4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</w:tbl>
    <w:p w14:paraId="1BD4D9CA" w14:textId="77777777" w:rsidR="00456C54" w:rsidRPr="00AB0F94" w:rsidRDefault="00456C54" w:rsidP="00456C54">
      <w:pPr>
        <w:rPr>
          <w:rFonts w:cs="Times New Roman"/>
          <w:szCs w:val="24"/>
        </w:rPr>
      </w:pPr>
    </w:p>
    <w:p w14:paraId="4FB3D760" w14:textId="77777777" w:rsidR="00456C54" w:rsidRDefault="00456C54" w:rsidP="00AB43ED">
      <w:pPr>
        <w:rPr>
          <w:rFonts w:cs="Times New Roman"/>
          <w:szCs w:val="24"/>
        </w:rPr>
      </w:pPr>
    </w:p>
    <w:p w14:paraId="415A522B" w14:textId="77777777" w:rsidR="00456C54" w:rsidRDefault="00456C54" w:rsidP="00AB43ED">
      <w:pPr>
        <w:rPr>
          <w:rFonts w:cs="Times New Roman"/>
          <w:szCs w:val="24"/>
        </w:rPr>
      </w:pPr>
    </w:p>
    <w:p w14:paraId="410F22B9" w14:textId="77777777" w:rsidR="00456C54" w:rsidRDefault="00456C54" w:rsidP="00AB43ED">
      <w:pPr>
        <w:rPr>
          <w:rFonts w:cs="Times New Roman"/>
          <w:szCs w:val="24"/>
        </w:rPr>
      </w:pPr>
    </w:p>
    <w:p w14:paraId="7CB3EAA5" w14:textId="77777777" w:rsidR="00FC2CEF" w:rsidRPr="00AB0F94" w:rsidRDefault="00FC2CEF" w:rsidP="00FC2CEF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lastRenderedPageBreak/>
        <w:t>7. Фонд оценочных средств для оценивания результатов обучения по дисциплине (модулю):</w:t>
      </w:r>
    </w:p>
    <w:p w14:paraId="1D3DBB2C" w14:textId="77777777" w:rsidR="00FC2CEF" w:rsidRPr="00AB0F94" w:rsidRDefault="00FC2CEF" w:rsidP="00FC2CEF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7.1. Перечень оценочных средств</w:t>
      </w:r>
    </w:p>
    <w:p w14:paraId="64424AF1" w14:textId="77777777" w:rsidR="00FC2CEF" w:rsidRPr="00AB0F94" w:rsidRDefault="00FC2CEF" w:rsidP="00FC2CEF">
      <w:pPr>
        <w:rPr>
          <w:rFonts w:cs="Times New Roman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0"/>
        <w:gridCol w:w="5129"/>
      </w:tblGrid>
      <w:tr w:rsidR="00FC2CEF" w:rsidRPr="00AB0F94" w14:paraId="6BE49836" w14:textId="77777777" w:rsidTr="00A96C1C">
        <w:trPr>
          <w:cantSplit/>
          <w:tblHeader/>
          <w:jc w:val="center"/>
        </w:trPr>
        <w:tc>
          <w:tcPr>
            <w:tcW w:w="3515" w:type="dxa"/>
          </w:tcPr>
          <w:p w14:paraId="5E41F616" w14:textId="77777777"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14:paraId="238A9178" w14:textId="77777777" w:rsidR="00FC2CEF" w:rsidRPr="00AB0F94" w:rsidRDefault="00FC2CEF" w:rsidP="0049268F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14:paraId="15FB7C84" w14:textId="77777777" w:rsidR="00FC2CEF" w:rsidRPr="00AB0F94" w:rsidRDefault="00FC2CEF" w:rsidP="0049268F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Оценочные средства</w:t>
            </w:r>
          </w:p>
        </w:tc>
      </w:tr>
      <w:tr w:rsidR="00FC2CEF" w:rsidRPr="00AB0F94" w14:paraId="0FCC36BD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3BB03BAA" w14:textId="77777777" w:rsidR="00276C62" w:rsidRPr="0082751A" w:rsidRDefault="00276C62" w:rsidP="00276C62">
            <w:pPr>
              <w:spacing w:line="312" w:lineRule="auto"/>
              <w:rPr>
                <w:i/>
              </w:rPr>
            </w:pPr>
            <w:r w:rsidRPr="00826B97">
              <w:rPr>
                <w:rFonts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14:paraId="72EDBFE6" w14:textId="77777777" w:rsidR="00FC2CEF" w:rsidRPr="00AB0F94" w:rsidRDefault="00FC2CEF" w:rsidP="00276C62">
            <w:pPr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5950" w:type="dxa"/>
          </w:tcPr>
          <w:p w14:paraId="25E7BDE9" w14:textId="77777777" w:rsidR="00FC2CEF" w:rsidRPr="00AB0F94" w:rsidRDefault="00FC2CEF" w:rsidP="004926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Знает:</w:t>
            </w:r>
            <w:r w:rsidRPr="00AB0F94">
              <w:rPr>
                <w:rFonts w:cs="Times New Roman"/>
                <w:szCs w:val="24"/>
              </w:rPr>
              <w:t xml:space="preserve"> </w:t>
            </w:r>
          </w:p>
          <w:p w14:paraId="466D6817" w14:textId="54413F93" w:rsidR="00FC2CEF" w:rsidRPr="00AB0F94" w:rsidRDefault="00DB6914" w:rsidP="00FC2CE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З1</w:t>
            </w:r>
            <w:r w:rsidR="00FC2CEF" w:rsidRPr="00AB0F94">
              <w:rPr>
                <w:rFonts w:cs="Times New Roman"/>
                <w:szCs w:val="24"/>
              </w:rPr>
              <w:t xml:space="preserve">: </w:t>
            </w:r>
            <w:r w:rsidR="00FC2CEF" w:rsidRPr="00F179B0">
              <w:rPr>
                <w:rFonts w:cs="Times New Roman"/>
                <w:szCs w:val="24"/>
              </w:rPr>
              <w:t>теоретические основы</w:t>
            </w:r>
            <w:r>
              <w:rPr>
                <w:rFonts w:cs="Times New Roman"/>
                <w:szCs w:val="24"/>
              </w:rPr>
              <w:t xml:space="preserve"> </w:t>
            </w:r>
            <w:r w:rsidR="00CD5088">
              <w:rPr>
                <w:rFonts w:cs="Times New Roman"/>
                <w:szCs w:val="24"/>
              </w:rPr>
              <w:t>эволюции</w:t>
            </w:r>
            <w:r w:rsidR="00FC2CEF" w:rsidRPr="00AB0F94">
              <w:rPr>
                <w:rFonts w:cs="Times New Roman"/>
                <w:szCs w:val="24"/>
              </w:rPr>
              <w:t>;</w:t>
            </w:r>
          </w:p>
          <w:p w14:paraId="6E3F0907" w14:textId="77F0CFAD" w:rsidR="00FC2CEF" w:rsidRPr="00AB0F94" w:rsidRDefault="00DB6914" w:rsidP="00FC2CE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З2</w:t>
            </w:r>
            <w:r w:rsidR="00FC2CEF" w:rsidRPr="00AB0F94">
              <w:rPr>
                <w:rFonts w:cs="Times New Roman"/>
                <w:szCs w:val="24"/>
              </w:rPr>
              <w:t xml:space="preserve">: </w:t>
            </w:r>
            <w:r w:rsidR="00FC2CEF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="00FC2CEF" w:rsidRPr="00AB0F94">
              <w:rPr>
                <w:rFonts w:cs="Times New Roman"/>
                <w:szCs w:val="24"/>
              </w:rPr>
              <w:t>;</w:t>
            </w:r>
          </w:p>
          <w:p w14:paraId="034A471C" w14:textId="2FF3254A" w:rsidR="00FC2CEF" w:rsidRPr="00AB0F94" w:rsidRDefault="00DB6914" w:rsidP="00276C6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З3</w:t>
            </w:r>
            <w:r w:rsidR="00FC2CEF" w:rsidRPr="007A2273">
              <w:rPr>
                <w:rFonts w:cs="Times New Roman"/>
                <w:szCs w:val="24"/>
              </w:rPr>
              <w:t xml:space="preserve">: теоретические основы </w:t>
            </w:r>
            <w:r w:rsidR="00CD5088">
              <w:rPr>
                <w:rFonts w:cs="Times New Roman"/>
                <w:szCs w:val="24"/>
              </w:rPr>
              <w:t>культурного прогресса</w:t>
            </w:r>
            <w:r w:rsidR="00FC2CEF" w:rsidRPr="007A227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129" w:type="dxa"/>
          </w:tcPr>
          <w:p w14:paraId="5396B07F" w14:textId="77777777" w:rsidR="00FC2CEF" w:rsidRPr="00AB0F94" w:rsidRDefault="00FC2CEF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Вопросы для </w:t>
            </w:r>
            <w:r>
              <w:rPr>
                <w:rFonts w:cs="Times New Roman"/>
                <w:szCs w:val="24"/>
              </w:rPr>
              <w:t xml:space="preserve">текущей и </w:t>
            </w:r>
            <w:r w:rsidRPr="00AB0F94">
              <w:rPr>
                <w:rFonts w:cs="Times New Roman"/>
                <w:szCs w:val="24"/>
              </w:rPr>
              <w:t xml:space="preserve">промежуточной аттестации </w:t>
            </w:r>
          </w:p>
          <w:p w14:paraId="56FDE23D" w14:textId="77777777" w:rsidR="00FC2CEF" w:rsidRDefault="00FC2CEF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Рекомендации по подготовке докладов (с критериями оценивания заданий)</w:t>
            </w:r>
          </w:p>
          <w:p w14:paraId="64DD106E" w14:textId="77777777" w:rsidR="00FC2CEF" w:rsidRPr="00AB0F94" w:rsidRDefault="00FC2CEF" w:rsidP="0049268F">
            <w:pPr>
              <w:spacing w:line="240" w:lineRule="auto"/>
              <w:ind w:left="720"/>
              <w:jc w:val="left"/>
              <w:rPr>
                <w:rFonts w:cs="Times New Roman"/>
                <w:szCs w:val="24"/>
              </w:rPr>
            </w:pPr>
          </w:p>
        </w:tc>
      </w:tr>
      <w:tr w:rsidR="00FC2CEF" w:rsidRPr="00AB0F94" w14:paraId="61D8053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285C9DEB" w14:textId="77777777" w:rsidR="00FC2CEF" w:rsidRPr="00AB0F94" w:rsidRDefault="00FC2CEF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04230F20" w14:textId="77777777" w:rsidR="00FC2CEF" w:rsidRPr="00AB0F94" w:rsidRDefault="00FC2CEF" w:rsidP="0049268F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AB0F94">
              <w:rPr>
                <w:rFonts w:cs="Times New Roman"/>
                <w:b/>
                <w:szCs w:val="24"/>
              </w:rPr>
              <w:t>Умеет:</w:t>
            </w:r>
          </w:p>
          <w:p w14:paraId="5007EE6E" w14:textId="73871894" w:rsidR="00FC2CEF" w:rsidRPr="00AB0F94" w:rsidRDefault="00FC2CEF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У1: </w:t>
            </w:r>
            <w:r w:rsidRPr="00417806">
              <w:rPr>
                <w:rFonts w:cs="Times New Roman"/>
                <w:szCs w:val="24"/>
              </w:rPr>
              <w:t xml:space="preserve">использовать знания об основных понятиях, объектах изучения и </w:t>
            </w:r>
            <w:r w:rsidR="00CD5088">
              <w:rPr>
                <w:rFonts w:cs="Times New Roman"/>
                <w:szCs w:val="24"/>
              </w:rPr>
              <w:t>факторах</w:t>
            </w:r>
            <w:r w:rsidRPr="00417806">
              <w:rPr>
                <w:rFonts w:cs="Times New Roman"/>
                <w:szCs w:val="24"/>
              </w:rPr>
              <w:t xml:space="preserve">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Pr="00AB0F94">
              <w:rPr>
                <w:rFonts w:cs="Times New Roman"/>
                <w:szCs w:val="24"/>
              </w:rPr>
              <w:t>;</w:t>
            </w:r>
          </w:p>
          <w:p w14:paraId="5B52C774" w14:textId="5B86C0A7" w:rsidR="00FC2CEF" w:rsidRPr="00DB6914" w:rsidRDefault="00FC2CEF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B6914">
              <w:rPr>
                <w:rFonts w:cs="Times New Roman"/>
                <w:szCs w:val="24"/>
              </w:rPr>
              <w:t>У2: решать задачи</w:t>
            </w:r>
            <w:r w:rsidR="00CD5088">
              <w:rPr>
                <w:rFonts w:cs="Times New Roman"/>
                <w:szCs w:val="24"/>
              </w:rPr>
              <w:t xml:space="preserve"> эволюции человека</w:t>
            </w:r>
            <w:r w:rsidRPr="00DB6914">
              <w:rPr>
                <w:rFonts w:cs="Times New Roman"/>
                <w:szCs w:val="24"/>
              </w:rPr>
              <w:t>;</w:t>
            </w:r>
          </w:p>
          <w:p w14:paraId="11BA90A6" w14:textId="33640239" w:rsidR="00FC2CEF" w:rsidRPr="00AB0F94" w:rsidRDefault="00DB6914" w:rsidP="00DB6914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У3</w:t>
            </w:r>
            <w:r w:rsidR="00FC2CEF" w:rsidRPr="008350CB">
              <w:rPr>
                <w:rFonts w:cs="Times New Roman"/>
                <w:szCs w:val="24"/>
              </w:rPr>
              <w:t xml:space="preserve">: применять подходы </w:t>
            </w:r>
            <w:r>
              <w:rPr>
                <w:rFonts w:cs="Times New Roman"/>
                <w:szCs w:val="24"/>
              </w:rPr>
              <w:t>системной биологии</w:t>
            </w:r>
            <w:r w:rsidR="00FC2CEF" w:rsidRPr="008350CB">
              <w:rPr>
                <w:rFonts w:cs="Times New Roman"/>
                <w:szCs w:val="24"/>
              </w:rPr>
              <w:t xml:space="preserve"> для получения знаний об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="00FC2CEF">
              <w:rPr>
                <w:rFonts w:cs="Times New Roman"/>
                <w:szCs w:val="24"/>
              </w:rPr>
              <w:t>.</w:t>
            </w:r>
          </w:p>
        </w:tc>
        <w:tc>
          <w:tcPr>
            <w:tcW w:w="5129" w:type="dxa"/>
          </w:tcPr>
          <w:p w14:paraId="3D4BEC2C" w14:textId="77777777" w:rsidR="00FC2CEF" w:rsidRPr="00AB0F94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Вопросы для </w:t>
            </w:r>
            <w:r>
              <w:rPr>
                <w:rFonts w:cs="Times New Roman"/>
                <w:szCs w:val="24"/>
              </w:rPr>
              <w:t xml:space="preserve">текущей и </w:t>
            </w:r>
            <w:r w:rsidRPr="00AB0F94">
              <w:rPr>
                <w:rFonts w:cs="Times New Roman"/>
                <w:szCs w:val="24"/>
              </w:rPr>
              <w:t xml:space="preserve">промежуточной аттестации </w:t>
            </w:r>
          </w:p>
          <w:p w14:paraId="24B032D8" w14:textId="77777777" w:rsidR="00FC2CEF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Рекомендации по подготовке докладов (с критериями оценивания заданий)</w:t>
            </w:r>
          </w:p>
          <w:p w14:paraId="169B60AA" w14:textId="77777777" w:rsidR="00FC2CEF" w:rsidRPr="00AB0F94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37652E">
              <w:rPr>
                <w:rFonts w:cs="Times New Roman"/>
                <w:bCs/>
                <w:szCs w:val="24"/>
              </w:rPr>
              <w:t>Ситуационные кейс-задания</w:t>
            </w:r>
          </w:p>
        </w:tc>
      </w:tr>
      <w:tr w:rsidR="00FC2CEF" w:rsidRPr="00AB0F94" w14:paraId="711DAACA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74CF64F" w14:textId="77777777" w:rsidR="00FC2CEF" w:rsidRPr="00AB0F94" w:rsidRDefault="00FC2CEF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1E91FAAF" w14:textId="77777777" w:rsidR="00FC2CEF" w:rsidRPr="00AB0F94" w:rsidRDefault="00FC2CEF" w:rsidP="0049268F">
            <w:pPr>
              <w:spacing w:line="240" w:lineRule="auto"/>
              <w:jc w:val="left"/>
              <w:rPr>
                <w:rFonts w:cs="Times New Roman"/>
                <w:spacing w:val="-1"/>
                <w:szCs w:val="24"/>
                <w:lang w:eastAsia="ru-RU"/>
              </w:rPr>
            </w:pP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>навыками</w:t>
            </w:r>
          </w:p>
          <w:p w14:paraId="614AD813" w14:textId="77777777" w:rsidR="00FC2CEF" w:rsidRPr="00AB0F94" w:rsidRDefault="00FC2CEF" w:rsidP="00FC2CEF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  <w:spacing w:val="-1"/>
                <w:szCs w:val="24"/>
                <w:lang w:eastAsia="ru-RU"/>
              </w:rPr>
            </w:pPr>
            <w:r w:rsidRPr="00AB0F94">
              <w:rPr>
                <w:rFonts w:cs="Times New Roman"/>
                <w:spacing w:val="-1"/>
                <w:szCs w:val="24"/>
                <w:lang w:eastAsia="ru-RU"/>
              </w:rPr>
              <w:t xml:space="preserve">В1: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аннотаций; </w:t>
            </w:r>
          </w:p>
          <w:p w14:paraId="0F503C34" w14:textId="77777777" w:rsidR="00FC2CEF" w:rsidRPr="00AB0F94" w:rsidRDefault="00FC2CEF" w:rsidP="00DB6914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spacing w:val="-1"/>
                <w:szCs w:val="24"/>
                <w:lang w:eastAsia="ru-RU"/>
              </w:rPr>
              <w:t>В2: выступлений с научными сообщениями и докладами</w:t>
            </w:r>
          </w:p>
        </w:tc>
        <w:tc>
          <w:tcPr>
            <w:tcW w:w="5129" w:type="dxa"/>
          </w:tcPr>
          <w:p w14:paraId="14224E91" w14:textId="77777777" w:rsidR="00FC2CEF" w:rsidRPr="00AB0F94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Вопросы для </w:t>
            </w:r>
            <w:r>
              <w:rPr>
                <w:rFonts w:cs="Times New Roman"/>
                <w:szCs w:val="24"/>
              </w:rPr>
              <w:t xml:space="preserve">текущей и </w:t>
            </w:r>
            <w:r w:rsidRPr="00AB0F94">
              <w:rPr>
                <w:rFonts w:cs="Times New Roman"/>
                <w:szCs w:val="24"/>
              </w:rPr>
              <w:t xml:space="preserve">промежуточной аттестации </w:t>
            </w:r>
          </w:p>
          <w:p w14:paraId="032CC295" w14:textId="77777777" w:rsidR="00FC2CEF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Рекомендации по подготовке </w:t>
            </w:r>
            <w:r w:rsidRPr="00C744D7">
              <w:rPr>
                <w:rFonts w:cs="Times New Roman"/>
                <w:szCs w:val="24"/>
              </w:rPr>
              <w:t xml:space="preserve">тезисов докладов, научных статей, научных отчетов, отзывов, рецензий, аннотаций </w:t>
            </w:r>
            <w:r>
              <w:rPr>
                <w:rFonts w:cs="Times New Roman"/>
                <w:szCs w:val="24"/>
              </w:rPr>
              <w:t>(с критериями оценивания заданий)</w:t>
            </w:r>
          </w:p>
          <w:p w14:paraId="6731808E" w14:textId="77777777" w:rsidR="00FC2CEF" w:rsidRPr="00AB0F94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744D7">
              <w:rPr>
                <w:rFonts w:cs="Times New Roman"/>
                <w:szCs w:val="24"/>
              </w:rPr>
              <w:t>Ситуационные кейс-задания</w:t>
            </w:r>
          </w:p>
        </w:tc>
      </w:tr>
      <w:tr w:rsidR="00FC2CEF" w:rsidRPr="00AB0F94" w14:paraId="499E135F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1A2E0B1C" w14:textId="77777777" w:rsidR="00FC2CEF" w:rsidRPr="00AB0F94" w:rsidRDefault="00FC2CEF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736CF13C" w14:textId="77777777" w:rsidR="00FC2CEF" w:rsidRPr="00AB0F94" w:rsidRDefault="00FC2CEF" w:rsidP="0049268F">
            <w:pPr>
              <w:spacing w:line="240" w:lineRule="auto"/>
              <w:rPr>
                <w:rFonts w:cs="Times New Roman"/>
                <w:b/>
                <w:spacing w:val="-1"/>
                <w:szCs w:val="24"/>
                <w:lang w:eastAsia="ru-RU"/>
              </w:rPr>
            </w:pP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 xml:space="preserve">Демонстрирует готовность </w:t>
            </w:r>
          </w:p>
          <w:p w14:paraId="356F7040" w14:textId="4918510D" w:rsidR="00FC2CEF" w:rsidRPr="00AB0F94" w:rsidRDefault="00FC2CEF" w:rsidP="00FC2CEF">
            <w:pPr>
              <w:numPr>
                <w:ilvl w:val="0"/>
                <w:numId w:val="32"/>
              </w:numPr>
              <w:spacing w:line="240" w:lineRule="auto"/>
              <w:rPr>
                <w:rFonts w:cs="Times New Roman"/>
                <w:b/>
                <w:szCs w:val="24"/>
              </w:rPr>
            </w:pPr>
            <w:r w:rsidRPr="00AB0F94">
              <w:rPr>
                <w:rFonts w:cs="Times New Roman"/>
                <w:spacing w:val="-1"/>
                <w:szCs w:val="24"/>
                <w:lang w:eastAsia="ru-RU"/>
              </w:rPr>
              <w:t xml:space="preserve">Г1: к использованию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Pr="00AB0F94">
              <w:rPr>
                <w:rFonts w:cs="Times New Roman"/>
                <w:spacing w:val="-1"/>
                <w:szCs w:val="24"/>
                <w:lang w:eastAsia="ru-RU"/>
              </w:rPr>
              <w:t>;</w:t>
            </w:r>
          </w:p>
          <w:p w14:paraId="0F321EFF" w14:textId="6AA3447B" w:rsidR="00FC2CEF" w:rsidRPr="00AB0F94" w:rsidRDefault="00FC2CEF" w:rsidP="00DB6914">
            <w:pPr>
              <w:numPr>
                <w:ilvl w:val="0"/>
                <w:numId w:val="32"/>
              </w:numPr>
              <w:spacing w:line="240" w:lineRule="auto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spacing w:val="-1"/>
                <w:szCs w:val="24"/>
                <w:lang w:eastAsia="ru-RU"/>
              </w:rPr>
              <w:t xml:space="preserve">Г2: к участию в научных дискуссиях по тематике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="00DB6914">
              <w:rPr>
                <w:rFonts w:cs="Times New Roman"/>
                <w:spacing w:val="-1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14:paraId="10DBC4A7" w14:textId="77777777" w:rsidR="00FC2CEF" w:rsidRPr="00AB0F94" w:rsidRDefault="00FC2CEF" w:rsidP="00FC2CEF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Вопросы для </w:t>
            </w:r>
            <w:r>
              <w:rPr>
                <w:rFonts w:cs="Times New Roman"/>
                <w:szCs w:val="24"/>
              </w:rPr>
              <w:t xml:space="preserve">текущей и </w:t>
            </w:r>
            <w:r w:rsidRPr="00AB0F94">
              <w:rPr>
                <w:rFonts w:cs="Times New Roman"/>
                <w:szCs w:val="24"/>
              </w:rPr>
              <w:t xml:space="preserve">промежуточной аттестации </w:t>
            </w:r>
          </w:p>
          <w:p w14:paraId="5A13EDFE" w14:textId="77777777" w:rsidR="00FC2CEF" w:rsidRPr="00AB0F94" w:rsidRDefault="00FC2CEF" w:rsidP="00FC2CEF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744D7">
              <w:rPr>
                <w:rFonts w:cs="Times New Roman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  <w:tr w:rsidR="00A96C1C" w:rsidRPr="00AB0F94" w14:paraId="5A258B10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505A0525" w14:textId="77777777" w:rsidR="00A96C1C" w:rsidRPr="00826B97" w:rsidRDefault="00A96C1C" w:rsidP="00A96C1C">
            <w:pPr>
              <w:spacing w:line="240" w:lineRule="auto"/>
              <w:rPr>
                <w:rFonts w:cs="Times New Roman"/>
                <w:i/>
                <w:iCs/>
                <w:lang w:eastAsia="ru-RU"/>
              </w:rPr>
            </w:pPr>
            <w:r w:rsidRPr="00826B97">
              <w:rPr>
                <w:rFonts w:cs="Times New Roman"/>
                <w:b/>
                <w:bCs/>
                <w:i/>
                <w:iCs/>
                <w:lang w:eastAsia="ru-RU"/>
              </w:rPr>
              <w:lastRenderedPageBreak/>
              <w:t>ОПК-1</w:t>
            </w:r>
            <w:r w:rsidRPr="00826B97">
              <w:rPr>
                <w:rFonts w:cs="Times New Roman"/>
                <w:i/>
                <w:iCs/>
                <w:lang w:eastAsia="ru-RU"/>
              </w:rPr>
              <w:t xml:space="preserve"> </w:t>
            </w:r>
          </w:p>
          <w:p w14:paraId="288429EB" w14:textId="77777777" w:rsidR="00A96C1C" w:rsidRPr="00FD5A33" w:rsidRDefault="00A96C1C" w:rsidP="00A96C1C">
            <w:pPr>
              <w:pStyle w:val="TableParagraph"/>
              <w:spacing w:line="312" w:lineRule="auto"/>
              <w:ind w:left="0" w:right="29"/>
              <w:jc w:val="both"/>
            </w:pPr>
            <w:r w:rsidRPr="0082751A">
              <w:rPr>
                <w:i/>
              </w:rPr>
              <w:t>Способ</w:t>
            </w:r>
            <w:r>
              <w:rPr>
                <w:i/>
              </w:rPr>
              <w:t>ность</w:t>
            </w:r>
            <w:r w:rsidRPr="0082751A">
              <w:rPr>
                <w:i/>
              </w:rPr>
              <w:t xml:space="preserve"> применять теоретические и практические знания фундаментальных разделов физико-химической биологии, биохимии растений и животных, биофизики, молекулярной биологии, иммунологии, биотехнологии в профессиональной деятельности для решения междисциплинарных задач</w:t>
            </w:r>
            <w:r>
              <w:rPr>
                <w:b/>
                <w:bCs/>
              </w:rPr>
              <w:t>.</w:t>
            </w:r>
          </w:p>
          <w:p w14:paraId="7148EF2A" w14:textId="77777777" w:rsidR="00A96C1C" w:rsidRPr="00AB0F94" w:rsidRDefault="00A96C1C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160C1373" w14:textId="77777777" w:rsidR="00A96C1C" w:rsidRPr="00AB0F94" w:rsidRDefault="00A96C1C" w:rsidP="004926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b/>
                <w:bCs/>
                <w:szCs w:val="24"/>
              </w:rPr>
              <w:t>Знает:</w:t>
            </w:r>
            <w:r w:rsidRPr="00AB0F94">
              <w:rPr>
                <w:rFonts w:cs="Times New Roman"/>
                <w:szCs w:val="24"/>
              </w:rPr>
              <w:t xml:space="preserve"> </w:t>
            </w:r>
          </w:p>
          <w:p w14:paraId="6852D98C" w14:textId="0BDF7B0A" w:rsidR="00A96C1C" w:rsidRPr="00AB0F94" w:rsidRDefault="004E4549" w:rsidP="0049268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З4</w:t>
            </w:r>
            <w:r w:rsidR="00A96C1C" w:rsidRPr="00AB0F94">
              <w:rPr>
                <w:rFonts w:cs="Times New Roman"/>
                <w:szCs w:val="24"/>
              </w:rPr>
              <w:t xml:space="preserve">: </w:t>
            </w:r>
            <w:r w:rsidR="0049268F">
              <w:rPr>
                <w:rFonts w:cs="Times New Roman"/>
                <w:lang w:eastAsia="ru-RU"/>
              </w:rPr>
              <w:t>научные</w:t>
            </w:r>
            <w:r w:rsidR="0049268F">
              <w:rPr>
                <w:rFonts w:cs="Times New Roman"/>
              </w:rPr>
              <w:t xml:space="preserve"> основы</w:t>
            </w:r>
            <w:r w:rsidR="0049268F" w:rsidRPr="00CC0D32">
              <w:rPr>
                <w:rFonts w:cs="Times New Roman"/>
              </w:rPr>
              <w:t xml:space="preserve">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</w:p>
          <w:p w14:paraId="4D70C798" w14:textId="77777777"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14:paraId="7AA5F618" w14:textId="77777777" w:rsidR="00A96C1C" w:rsidRDefault="00A96C1C" w:rsidP="00A96C1C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14:paraId="4BDEFBCA" w14:textId="77777777" w:rsidR="00A96C1C" w:rsidRPr="00A96C1C" w:rsidRDefault="00A96C1C" w:rsidP="00A96C1C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>Рекомендации по подготовке докладов (с критериями оценивания заданий)</w:t>
            </w:r>
          </w:p>
          <w:p w14:paraId="446E6500" w14:textId="77777777"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cs="Times New Roman"/>
                <w:szCs w:val="24"/>
              </w:rPr>
            </w:pPr>
          </w:p>
        </w:tc>
      </w:tr>
      <w:tr w:rsidR="00A96C1C" w:rsidRPr="00AB0F94" w14:paraId="6D18C49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D54CB63" w14:textId="77777777" w:rsidR="00A96C1C" w:rsidRPr="00AB0F94" w:rsidRDefault="00A96C1C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690B885A" w14:textId="77777777" w:rsidR="00A96C1C" w:rsidRPr="00AB0F94" w:rsidRDefault="00A96C1C" w:rsidP="0049268F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AB0F94">
              <w:rPr>
                <w:rFonts w:cs="Times New Roman"/>
                <w:b/>
                <w:szCs w:val="24"/>
              </w:rPr>
              <w:t>Умеет:</w:t>
            </w:r>
          </w:p>
          <w:p w14:paraId="7A7ADA68" w14:textId="30E13DF6" w:rsidR="00A96C1C" w:rsidRPr="00AB0F94" w:rsidRDefault="004E4549" w:rsidP="0049268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У4</w:t>
            </w:r>
            <w:r w:rsidR="0049268F" w:rsidRPr="0049268F">
              <w:rPr>
                <w:rFonts w:cs="Times New Roman"/>
                <w:bCs/>
                <w:szCs w:val="24"/>
              </w:rPr>
              <w:t>:</w:t>
            </w:r>
            <w:r w:rsidR="0049268F">
              <w:rPr>
                <w:rFonts w:cs="Times New Roman"/>
                <w:b/>
                <w:bCs/>
                <w:szCs w:val="24"/>
              </w:rPr>
              <w:t xml:space="preserve"> </w:t>
            </w:r>
            <w:r w:rsidR="0049268F">
              <w:rPr>
                <w:rFonts w:cs="Times New Roman"/>
                <w:bCs/>
                <w:iCs/>
                <w:lang w:eastAsia="ru-RU"/>
              </w:rPr>
              <w:t>п</w:t>
            </w:r>
            <w:r w:rsidR="0049268F" w:rsidRPr="00AF5C23">
              <w:rPr>
                <w:rFonts w:cs="Times New Roman"/>
                <w:bCs/>
                <w:iCs/>
                <w:lang w:eastAsia="ru-RU"/>
              </w:rPr>
              <w:t>рименять</w:t>
            </w:r>
            <w:r w:rsidR="0049268F">
              <w:rPr>
                <w:rFonts w:cs="Times New Roman"/>
                <w:bCs/>
                <w:iCs/>
                <w:lang w:eastAsia="ru-RU"/>
              </w:rPr>
              <w:t xml:space="preserve"> современные</w:t>
            </w:r>
            <w:r w:rsidR="0049268F" w:rsidRPr="00826B97">
              <w:rPr>
                <w:rFonts w:cs="Times New Roman"/>
                <w:lang w:eastAsia="ru-RU"/>
              </w:rPr>
              <w:t xml:space="preserve"> </w:t>
            </w:r>
            <w:r w:rsidR="00CD5088">
              <w:rPr>
                <w:rFonts w:cs="Times New Roman"/>
                <w:lang w:eastAsia="ru-RU"/>
              </w:rPr>
              <w:t xml:space="preserve">знания об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5129" w:type="dxa"/>
            <w:shd w:val="clear" w:color="auto" w:fill="FFFFFF"/>
          </w:tcPr>
          <w:p w14:paraId="5619AF55" w14:textId="77777777" w:rsidR="00A96C1C" w:rsidRPr="00A96C1C" w:rsidRDefault="00A96C1C" w:rsidP="00A96C1C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14:paraId="32682AEB" w14:textId="77777777" w:rsidR="00A96C1C" w:rsidRPr="00A96C1C" w:rsidRDefault="00A96C1C" w:rsidP="00A96C1C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>Рекомендации по подготовке докладов (с критериями оценивания заданий)</w:t>
            </w:r>
          </w:p>
          <w:p w14:paraId="61434772" w14:textId="77777777" w:rsidR="00A96C1C" w:rsidRPr="00A96C1C" w:rsidRDefault="00A96C1C" w:rsidP="00A96C1C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rPr>
                <w:bCs/>
              </w:rPr>
              <w:t>Ситуационные кейс-задания</w:t>
            </w:r>
          </w:p>
        </w:tc>
      </w:tr>
      <w:tr w:rsidR="00A96C1C" w:rsidRPr="00AB0F94" w14:paraId="74FD5B8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A3ACF70" w14:textId="77777777" w:rsidR="00A96C1C" w:rsidRPr="00AB0F94" w:rsidRDefault="00A96C1C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6D34DBD1" w14:textId="77777777" w:rsidR="00A96C1C" w:rsidRPr="00AB0F94" w:rsidRDefault="00A96C1C" w:rsidP="0049268F">
            <w:pPr>
              <w:spacing w:line="240" w:lineRule="auto"/>
              <w:jc w:val="left"/>
              <w:rPr>
                <w:rFonts w:cs="Times New Roman"/>
                <w:spacing w:val="-1"/>
                <w:szCs w:val="24"/>
                <w:lang w:eastAsia="ru-RU"/>
              </w:rPr>
            </w:pP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>навыками</w:t>
            </w:r>
          </w:p>
          <w:p w14:paraId="1FE1E2DB" w14:textId="60566564" w:rsidR="00A96C1C" w:rsidRPr="00AB0F94" w:rsidRDefault="00A96C1C" w:rsidP="0049268F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AB0F94">
              <w:rPr>
                <w:rFonts w:cs="Times New Roman"/>
                <w:spacing w:val="-1"/>
                <w:szCs w:val="24"/>
                <w:lang w:eastAsia="ru-RU"/>
              </w:rPr>
              <w:t xml:space="preserve"> </w:t>
            </w:r>
            <w:r w:rsidR="004E4549">
              <w:rPr>
                <w:rFonts w:cs="Times New Roman"/>
                <w:spacing w:val="-1"/>
                <w:szCs w:val="24"/>
                <w:lang w:eastAsia="ru-RU"/>
              </w:rPr>
              <w:t>В3</w:t>
            </w:r>
            <w:r w:rsidR="0049268F">
              <w:rPr>
                <w:rFonts w:cs="Times New Roman"/>
                <w:spacing w:val="-1"/>
                <w:szCs w:val="24"/>
                <w:lang w:eastAsia="ru-RU"/>
              </w:rPr>
              <w:t xml:space="preserve">: </w:t>
            </w:r>
            <w:r w:rsidR="00CD5088">
              <w:rPr>
                <w:rFonts w:cs="Times New Roman"/>
                <w:lang w:eastAsia="ru-RU"/>
              </w:rPr>
              <w:t xml:space="preserve">применения знаний об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5129" w:type="dxa"/>
            <w:shd w:val="clear" w:color="auto" w:fill="FFFFFF"/>
          </w:tcPr>
          <w:p w14:paraId="37C89DD6" w14:textId="77777777" w:rsidR="00A96C1C" w:rsidRDefault="00A96C1C" w:rsidP="00A96C1C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14:paraId="265BF003" w14:textId="77777777" w:rsidR="00A96C1C" w:rsidRDefault="00A96C1C" w:rsidP="00A96C1C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>Рекомендации по подготовке тезисов докладов, научных статей, научных отчетов, отзывов, рецензий, аннотаций (с критериями оценивания заданий)</w:t>
            </w:r>
          </w:p>
          <w:p w14:paraId="301371B1" w14:textId="77777777" w:rsidR="00A96C1C" w:rsidRPr="00A96C1C" w:rsidRDefault="00A96C1C" w:rsidP="00A96C1C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>Ситуационные кейс-задания</w:t>
            </w:r>
          </w:p>
        </w:tc>
      </w:tr>
      <w:tr w:rsidR="00A96C1C" w:rsidRPr="00AB0F94" w14:paraId="6F8863D5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6AD4E24" w14:textId="77777777" w:rsidR="00A96C1C" w:rsidRPr="00AB0F94" w:rsidRDefault="00A96C1C" w:rsidP="0049268F">
            <w:pPr>
              <w:spacing w:line="240" w:lineRule="auto"/>
              <w:rPr>
                <w:rFonts w:cs="Times New Roman"/>
                <w:spacing w:val="-1"/>
                <w:szCs w:val="24"/>
              </w:rPr>
            </w:pPr>
          </w:p>
        </w:tc>
        <w:tc>
          <w:tcPr>
            <w:tcW w:w="5950" w:type="dxa"/>
          </w:tcPr>
          <w:p w14:paraId="319B9DE9" w14:textId="77777777" w:rsidR="00A96C1C" w:rsidRPr="00AB0F94" w:rsidRDefault="00A96C1C" w:rsidP="0049268F">
            <w:pPr>
              <w:spacing w:line="240" w:lineRule="auto"/>
              <w:rPr>
                <w:rFonts w:cs="Times New Roman"/>
                <w:b/>
                <w:spacing w:val="-1"/>
                <w:szCs w:val="24"/>
                <w:lang w:eastAsia="ru-RU"/>
              </w:rPr>
            </w:pPr>
            <w:r w:rsidRPr="00AB0F94">
              <w:rPr>
                <w:rFonts w:cs="Times New Roman"/>
                <w:b/>
                <w:spacing w:val="-1"/>
                <w:szCs w:val="24"/>
                <w:lang w:eastAsia="ru-RU"/>
              </w:rPr>
              <w:t xml:space="preserve">Демонстрирует готовность </w:t>
            </w:r>
          </w:p>
          <w:p w14:paraId="3A05BD86" w14:textId="4C8E2215" w:rsidR="00A96C1C" w:rsidRPr="00AB0F94" w:rsidRDefault="004E4549" w:rsidP="0049268F">
            <w:pPr>
              <w:numPr>
                <w:ilvl w:val="0"/>
                <w:numId w:val="32"/>
              </w:numPr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pacing w:val="-1"/>
                <w:szCs w:val="24"/>
                <w:lang w:eastAsia="ru-RU"/>
              </w:rPr>
              <w:t>Г3</w:t>
            </w:r>
            <w:r w:rsidR="0049268F">
              <w:rPr>
                <w:rFonts w:cs="Times New Roman"/>
                <w:spacing w:val="-1"/>
                <w:szCs w:val="24"/>
                <w:lang w:eastAsia="ru-RU"/>
              </w:rPr>
              <w:t xml:space="preserve">: </w:t>
            </w:r>
            <w:r w:rsidR="0049268F">
              <w:rPr>
                <w:rFonts w:cs="Times New Roman"/>
                <w:lang w:eastAsia="ru-RU"/>
              </w:rPr>
              <w:t xml:space="preserve">применять современные </w:t>
            </w:r>
            <w:r w:rsidR="00CD5088">
              <w:rPr>
                <w:rFonts w:cs="Times New Roman"/>
                <w:lang w:eastAsia="ru-RU"/>
              </w:rPr>
              <w:t xml:space="preserve">знания об </w:t>
            </w:r>
            <w:r w:rsidR="00CD5088">
              <w:rPr>
                <w:rFonts w:cs="Times New Roman"/>
                <w:szCs w:val="24"/>
              </w:rPr>
              <w:t>эволюции человека</w:t>
            </w:r>
            <w:r w:rsidR="0049268F">
              <w:rPr>
                <w:rFonts w:cs="Times New Roman"/>
                <w:bCs/>
                <w:szCs w:val="24"/>
              </w:rPr>
              <w:t xml:space="preserve"> </w:t>
            </w:r>
            <w:r w:rsidR="0049268F">
              <w:rPr>
                <w:rFonts w:cs="Times New Roman"/>
                <w:szCs w:val="24"/>
              </w:rPr>
              <w:t>для решения научно-практических задач</w:t>
            </w:r>
            <w:r w:rsidR="0049268F">
              <w:rPr>
                <w:rStyle w:val="af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14:paraId="09449B45" w14:textId="77777777" w:rsidR="00A96C1C" w:rsidRPr="00AB0F94" w:rsidRDefault="00A96C1C" w:rsidP="00A96C1C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Вопросы для </w:t>
            </w:r>
            <w:r>
              <w:rPr>
                <w:rFonts w:cs="Times New Roman"/>
                <w:szCs w:val="24"/>
              </w:rPr>
              <w:t xml:space="preserve">текущей и </w:t>
            </w:r>
            <w:r w:rsidRPr="00AB0F94">
              <w:rPr>
                <w:rFonts w:cs="Times New Roman"/>
                <w:szCs w:val="24"/>
              </w:rPr>
              <w:t xml:space="preserve">промежуточной аттестации </w:t>
            </w:r>
          </w:p>
          <w:p w14:paraId="28055486" w14:textId="77777777" w:rsidR="00A96C1C" w:rsidRPr="00AB0F94" w:rsidRDefault="00A96C1C" w:rsidP="00A96C1C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744D7">
              <w:rPr>
                <w:rFonts w:cs="Times New Roman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</w:p>
        </w:tc>
      </w:tr>
    </w:tbl>
    <w:p w14:paraId="5E6AC356" w14:textId="77777777" w:rsidR="00FC2CEF" w:rsidRPr="00AB0F94" w:rsidRDefault="00FC2CEF" w:rsidP="00FC2CEF">
      <w:pPr>
        <w:rPr>
          <w:rFonts w:cs="Times New Roman"/>
          <w:szCs w:val="24"/>
        </w:rPr>
      </w:pPr>
    </w:p>
    <w:p w14:paraId="40D495E1" w14:textId="77777777" w:rsidR="00FC2CEF" w:rsidRPr="00AB0F94" w:rsidRDefault="00FC2CEF" w:rsidP="00FC2CEF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7.2. Типовые задания и иные материалы, необходимые для оценки результатов обучения:</w:t>
      </w:r>
    </w:p>
    <w:p w14:paraId="3686B833" w14:textId="77777777" w:rsidR="00FC2CEF" w:rsidRPr="005C7847" w:rsidRDefault="00FC2CEF" w:rsidP="00FC2CEF">
      <w:pPr>
        <w:rPr>
          <w:rFonts w:cs="Times New Roman"/>
          <w:b/>
          <w:szCs w:val="24"/>
          <w:highlight w:val="yellow"/>
        </w:rPr>
      </w:pPr>
      <w:r w:rsidRPr="005C7847">
        <w:rPr>
          <w:rFonts w:cs="Times New Roman"/>
          <w:b/>
          <w:szCs w:val="24"/>
          <w:highlight w:val="yellow"/>
        </w:rPr>
        <w:t>- Вопросы для текущей аттестации</w:t>
      </w:r>
    </w:p>
    <w:p w14:paraId="4574FDDD" w14:textId="42CF5EF3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>Систематика приматов.</w:t>
      </w:r>
    </w:p>
    <w:p w14:paraId="343BE446" w14:textId="287A60AD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>Человек как примат.</w:t>
      </w:r>
    </w:p>
    <w:p w14:paraId="78B114DD" w14:textId="79DBA2DD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>Общая схема эволюции приматов (до появления гоминид).</w:t>
      </w:r>
    </w:p>
    <w:p w14:paraId="3C7A4E68" w14:textId="7A03E634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lastRenderedPageBreak/>
        <w:t xml:space="preserve">Австралопитеки (общая характеристика, хронология, география, морфология, таксономия). </w:t>
      </w:r>
    </w:p>
    <w:p w14:paraId="3B1EC9D1" w14:textId="02A344B7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 xml:space="preserve">Семейство Hominidae: состав и критерии принадлежности к семейству гоминид (гоминидная триада). </w:t>
      </w:r>
    </w:p>
    <w:p w14:paraId="27312F31" w14:textId="4C8FE2A4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>Гипотезы возникновения прямохождения.</w:t>
      </w:r>
    </w:p>
    <w:p w14:paraId="24EC4398" w14:textId="46F69655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 xml:space="preserve">Древнейшие представители рода </w:t>
      </w:r>
      <w:r w:rsidRPr="00AB28E9">
        <w:rPr>
          <w:i/>
          <w:iCs/>
        </w:rPr>
        <w:t>Homo</w:t>
      </w:r>
      <w:r w:rsidRPr="00B60546">
        <w:t>.</w:t>
      </w:r>
    </w:p>
    <w:p w14:paraId="16E9DB10" w14:textId="7CF202CF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 xml:space="preserve">Архантропы </w:t>
      </w:r>
      <w:r w:rsidRPr="00AB28E9">
        <w:rPr>
          <w:i/>
          <w:iCs/>
        </w:rPr>
        <w:t>Homo erectus</w:t>
      </w:r>
      <w:r w:rsidRPr="00B60546">
        <w:t xml:space="preserve"> – древнейшие люди (хронология, морфология, географические варианты и таксономия).</w:t>
      </w:r>
    </w:p>
    <w:p w14:paraId="2485BB2C" w14:textId="6B62A76C" w:rsidR="00AB28E9" w:rsidRPr="00B60546" w:rsidRDefault="00AB28E9" w:rsidP="00AB28E9">
      <w:pPr>
        <w:pStyle w:val="a4"/>
        <w:numPr>
          <w:ilvl w:val="0"/>
          <w:numId w:val="37"/>
        </w:numPr>
      </w:pPr>
      <w:r w:rsidRPr="00AB28E9">
        <w:rPr>
          <w:i/>
          <w:iCs/>
        </w:rPr>
        <w:t>Homo heidelbergensis</w:t>
      </w:r>
      <w:r w:rsidRPr="00B60546">
        <w:t xml:space="preserve"> (хронология, морфология, культура).</w:t>
      </w:r>
    </w:p>
    <w:p w14:paraId="396A4FF7" w14:textId="42BDCD8D" w:rsidR="00AB28E9" w:rsidRPr="00B60546" w:rsidRDefault="00AB28E9" w:rsidP="00AB28E9">
      <w:pPr>
        <w:pStyle w:val="a4"/>
        <w:numPr>
          <w:ilvl w:val="0"/>
          <w:numId w:val="37"/>
        </w:numPr>
      </w:pPr>
      <w:r w:rsidRPr="00AB28E9">
        <w:rPr>
          <w:i/>
          <w:iCs/>
        </w:rPr>
        <w:t>Homo sapiens neanderthalensis</w:t>
      </w:r>
      <w:r w:rsidRPr="00B60546">
        <w:t xml:space="preserve"> (хронология, география, морфология, культура).</w:t>
      </w:r>
    </w:p>
    <w:p w14:paraId="3E8A8D6C" w14:textId="068362AF" w:rsidR="00AB28E9" w:rsidRPr="00B60546" w:rsidRDefault="00AB28E9" w:rsidP="00AB28E9">
      <w:pPr>
        <w:pStyle w:val="a4"/>
        <w:numPr>
          <w:ilvl w:val="0"/>
          <w:numId w:val="37"/>
        </w:numPr>
      </w:pPr>
      <w:r w:rsidRPr="00B60546">
        <w:t xml:space="preserve">Древнейшие представители </w:t>
      </w:r>
      <w:r w:rsidRPr="00AB28E9">
        <w:rPr>
          <w:i/>
          <w:iCs/>
        </w:rPr>
        <w:t>Homo sapiens sapiens</w:t>
      </w:r>
      <w:r w:rsidRPr="00B60546">
        <w:t xml:space="preserve"> – неоантропы верхнего палеолита.</w:t>
      </w:r>
    </w:p>
    <w:p w14:paraId="64604824" w14:textId="796D797C" w:rsidR="00AB28E9" w:rsidRPr="00B60546" w:rsidRDefault="00AB28E9" w:rsidP="00AB28E9">
      <w:pPr>
        <w:pStyle w:val="a4"/>
        <w:numPr>
          <w:ilvl w:val="0"/>
          <w:numId w:val="37"/>
        </w:numPr>
      </w:pPr>
      <w:r w:rsidRPr="00AB28E9">
        <w:rPr>
          <w:rFonts w:ascii="Cambria" w:hAnsi="Cambria" w:cs="Cambria"/>
        </w:rPr>
        <w:t xml:space="preserve">Две основные гипотезы происхождения </w:t>
      </w:r>
      <w:r w:rsidRPr="00AB28E9">
        <w:rPr>
          <w:rFonts w:ascii="Cambria" w:hAnsi="Cambria" w:cs="Cambria"/>
          <w:i/>
          <w:iCs/>
        </w:rPr>
        <w:t>Homo sapiens sapiens</w:t>
      </w:r>
      <w:r w:rsidRPr="00AB28E9">
        <w:rPr>
          <w:rFonts w:ascii="Cambria" w:hAnsi="Cambria" w:cs="Cambria"/>
        </w:rPr>
        <w:t xml:space="preserve"> – мультирегиональная и африканская.</w:t>
      </w:r>
    </w:p>
    <w:p w14:paraId="65501900" w14:textId="55C6C4B4" w:rsidR="00FC2CEF" w:rsidRPr="005C7847" w:rsidRDefault="00FC2CEF" w:rsidP="00AB28E9">
      <w:pPr>
        <w:ind w:left="720"/>
        <w:rPr>
          <w:rFonts w:cs="Times New Roman"/>
          <w:szCs w:val="24"/>
          <w:highlight w:val="yellow"/>
        </w:rPr>
      </w:pPr>
    </w:p>
    <w:p w14:paraId="4CDBF189" w14:textId="77777777" w:rsidR="00FC2CEF" w:rsidRPr="005C7847" w:rsidRDefault="00FC2CEF" w:rsidP="00FC2CEF">
      <w:pPr>
        <w:rPr>
          <w:rFonts w:cs="Times New Roman"/>
          <w:szCs w:val="24"/>
          <w:highlight w:val="yellow"/>
        </w:rPr>
      </w:pPr>
    </w:p>
    <w:p w14:paraId="2CCDFB20" w14:textId="77777777" w:rsidR="00FC2CEF" w:rsidRPr="005C7847" w:rsidRDefault="00FC2CEF" w:rsidP="00FC2CEF">
      <w:pPr>
        <w:rPr>
          <w:rFonts w:cs="Times New Roman"/>
          <w:b/>
          <w:szCs w:val="24"/>
          <w:highlight w:val="yellow"/>
        </w:rPr>
      </w:pPr>
      <w:r w:rsidRPr="005C7847">
        <w:rPr>
          <w:rFonts w:cs="Times New Roman"/>
          <w:b/>
          <w:szCs w:val="24"/>
          <w:highlight w:val="yellow"/>
        </w:rPr>
        <w:t>- Вопросы для промежуточной аттестации</w:t>
      </w:r>
      <w:r w:rsidR="005C7847">
        <w:rPr>
          <w:rFonts w:cs="Times New Roman"/>
          <w:b/>
          <w:szCs w:val="24"/>
          <w:highlight w:val="yellow"/>
        </w:rPr>
        <w:t xml:space="preserve"> (зачет</w:t>
      </w:r>
      <w:r w:rsidRPr="005C7847">
        <w:rPr>
          <w:rFonts w:cs="Times New Roman"/>
          <w:b/>
          <w:szCs w:val="24"/>
          <w:highlight w:val="yellow"/>
        </w:rPr>
        <w:t>)</w:t>
      </w:r>
    </w:p>
    <w:p w14:paraId="16FE8E3C" w14:textId="77777777" w:rsidR="00AB28E9" w:rsidRDefault="00AB28E9" w:rsidP="00AB28E9">
      <w:r>
        <w:rPr>
          <w:bCs/>
          <w:color w:val="000000"/>
          <w:sz w:val="28"/>
          <w:szCs w:val="28"/>
        </w:rPr>
        <w:t>1 Систематика приматов.</w:t>
      </w:r>
    </w:p>
    <w:p w14:paraId="3EA34E04" w14:textId="77777777" w:rsidR="00AB28E9" w:rsidRDefault="00AB28E9" w:rsidP="00AB28E9">
      <w:r>
        <w:rPr>
          <w:bCs/>
          <w:color w:val="000000"/>
          <w:sz w:val="28"/>
          <w:szCs w:val="28"/>
        </w:rPr>
        <w:t>2 Характеристика современных приматов.</w:t>
      </w:r>
    </w:p>
    <w:p w14:paraId="19F4CE77" w14:textId="77777777" w:rsidR="00AB28E9" w:rsidRDefault="00AB28E9" w:rsidP="00AB28E9">
      <w:r>
        <w:rPr>
          <w:bCs/>
          <w:color w:val="000000"/>
          <w:sz w:val="28"/>
          <w:szCs w:val="28"/>
        </w:rPr>
        <w:t>3 Человек как примат.</w:t>
      </w:r>
    </w:p>
    <w:p w14:paraId="5FA16AFE" w14:textId="77777777" w:rsidR="00AB28E9" w:rsidRDefault="00AB28E9" w:rsidP="00AB28E9">
      <w:r>
        <w:rPr>
          <w:bCs/>
          <w:color w:val="000000"/>
          <w:sz w:val="28"/>
          <w:szCs w:val="28"/>
        </w:rPr>
        <w:t>4 Общая схема эволюции приматов (до появления гоминид).</w:t>
      </w:r>
    </w:p>
    <w:p w14:paraId="4E928237" w14:textId="77777777" w:rsidR="00AB28E9" w:rsidRDefault="00AB28E9" w:rsidP="00AB28E9">
      <w:r>
        <w:rPr>
          <w:bCs/>
          <w:color w:val="000000"/>
          <w:sz w:val="28"/>
          <w:szCs w:val="28"/>
        </w:rPr>
        <w:t>5 Семейство Hominidae: состав и критерии принадлежности к семейству гоминид (гоминидная триада).</w:t>
      </w:r>
    </w:p>
    <w:p w14:paraId="659A600E" w14:textId="77777777" w:rsidR="00AB28E9" w:rsidRDefault="00AB28E9" w:rsidP="00AB28E9">
      <w:r>
        <w:rPr>
          <w:bCs/>
          <w:color w:val="000000"/>
          <w:sz w:val="28"/>
          <w:szCs w:val="28"/>
        </w:rPr>
        <w:t>6 Гипотезы возникновения прямохождения.</w:t>
      </w:r>
    </w:p>
    <w:p w14:paraId="6E63DE63" w14:textId="77777777" w:rsidR="00AB28E9" w:rsidRDefault="00AB28E9" w:rsidP="00AB28E9">
      <w:r>
        <w:rPr>
          <w:bCs/>
          <w:color w:val="000000"/>
          <w:sz w:val="28"/>
          <w:szCs w:val="28"/>
        </w:rPr>
        <w:t>7 Австралопитеки (общая характеристика, хронология, география, морфология, таксономия).</w:t>
      </w:r>
    </w:p>
    <w:p w14:paraId="08576BFD" w14:textId="77777777" w:rsidR="00AB28E9" w:rsidRDefault="00AB28E9" w:rsidP="00AB28E9">
      <w:r>
        <w:rPr>
          <w:bCs/>
          <w:color w:val="000000"/>
          <w:sz w:val="28"/>
          <w:szCs w:val="28"/>
        </w:rPr>
        <w:t xml:space="preserve">8 Древнейшие представители рода </w:t>
      </w:r>
      <w:r>
        <w:rPr>
          <w:bCs/>
          <w:i/>
          <w:iCs/>
          <w:color w:val="000000"/>
          <w:sz w:val="28"/>
          <w:szCs w:val="28"/>
        </w:rPr>
        <w:t>Homo</w:t>
      </w:r>
      <w:r>
        <w:rPr>
          <w:bCs/>
          <w:color w:val="000000"/>
          <w:sz w:val="28"/>
          <w:szCs w:val="28"/>
        </w:rPr>
        <w:t xml:space="preserve">: </w:t>
      </w:r>
      <w:r>
        <w:rPr>
          <w:bCs/>
          <w:i/>
          <w:iCs/>
          <w:color w:val="000000"/>
          <w:sz w:val="28"/>
          <w:szCs w:val="28"/>
        </w:rPr>
        <w:t>Homo habilis</w:t>
      </w:r>
      <w:r>
        <w:rPr>
          <w:bCs/>
          <w:color w:val="000000"/>
          <w:sz w:val="28"/>
          <w:szCs w:val="28"/>
        </w:rPr>
        <w:t xml:space="preserve"> и </w:t>
      </w:r>
      <w:r>
        <w:rPr>
          <w:bCs/>
          <w:i/>
          <w:iCs/>
          <w:color w:val="000000"/>
          <w:sz w:val="28"/>
          <w:szCs w:val="28"/>
        </w:rPr>
        <w:t>Homo rudolfensis</w:t>
      </w:r>
      <w:r>
        <w:rPr>
          <w:bCs/>
          <w:color w:val="000000"/>
          <w:sz w:val="28"/>
          <w:szCs w:val="28"/>
        </w:rPr>
        <w:t xml:space="preserve"> (хронология, морфология, географические варианты и таксономия, культура).</w:t>
      </w:r>
    </w:p>
    <w:p w14:paraId="1CD66B4E" w14:textId="77777777" w:rsidR="00AB28E9" w:rsidRDefault="00AB28E9" w:rsidP="00AB28E9">
      <w:r>
        <w:rPr>
          <w:bCs/>
          <w:color w:val="000000"/>
          <w:sz w:val="28"/>
          <w:szCs w:val="28"/>
        </w:rPr>
        <w:t xml:space="preserve">9 Архантропы </w:t>
      </w:r>
      <w:r>
        <w:rPr>
          <w:bCs/>
          <w:i/>
          <w:color w:val="000000"/>
          <w:sz w:val="28"/>
          <w:szCs w:val="28"/>
        </w:rPr>
        <w:t>Homo erectus</w:t>
      </w:r>
      <w:r>
        <w:rPr>
          <w:bCs/>
          <w:color w:val="000000"/>
          <w:sz w:val="28"/>
          <w:szCs w:val="28"/>
        </w:rPr>
        <w:t xml:space="preserve"> – древнейшие люди (хронология, морфология, географические варианты и таксономия, культура).</w:t>
      </w:r>
    </w:p>
    <w:p w14:paraId="68DF511F" w14:textId="77777777" w:rsidR="00AB28E9" w:rsidRDefault="00AB28E9" w:rsidP="00AB28E9">
      <w:r w:rsidRPr="0040185A">
        <w:rPr>
          <w:bCs/>
          <w:iCs/>
          <w:color w:val="000000"/>
          <w:sz w:val="28"/>
          <w:szCs w:val="28"/>
        </w:rPr>
        <w:t xml:space="preserve">10 </w:t>
      </w:r>
      <w:r>
        <w:rPr>
          <w:bCs/>
          <w:i/>
          <w:color w:val="000000"/>
          <w:sz w:val="28"/>
          <w:szCs w:val="28"/>
        </w:rPr>
        <w:t>Homo heidelbergensis</w:t>
      </w:r>
      <w:r>
        <w:rPr>
          <w:bCs/>
          <w:color w:val="000000"/>
          <w:sz w:val="28"/>
          <w:szCs w:val="28"/>
        </w:rPr>
        <w:t xml:space="preserve"> (хронология, морфология, культура).</w:t>
      </w:r>
    </w:p>
    <w:p w14:paraId="5A37FE88" w14:textId="77777777" w:rsidR="00AB28E9" w:rsidRDefault="00AB28E9" w:rsidP="00AB28E9">
      <w:r w:rsidRPr="0040185A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1</w:t>
      </w:r>
      <w:r w:rsidRPr="0040185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Homo neanderthalensis</w:t>
      </w:r>
      <w:r>
        <w:rPr>
          <w:bCs/>
          <w:color w:val="000000"/>
          <w:sz w:val="28"/>
          <w:szCs w:val="28"/>
        </w:rPr>
        <w:t xml:space="preserve"> (хронология, география, морфология, культура).</w:t>
      </w:r>
    </w:p>
    <w:p w14:paraId="312C934E" w14:textId="77777777" w:rsidR="00AB28E9" w:rsidRDefault="00AB28E9" w:rsidP="00AB28E9">
      <w:r w:rsidRPr="0040185A">
        <w:rPr>
          <w:bCs/>
          <w:iCs/>
          <w:color w:val="000000"/>
          <w:sz w:val="28"/>
          <w:szCs w:val="28"/>
        </w:rPr>
        <w:lastRenderedPageBreak/>
        <w:t>1</w:t>
      </w:r>
      <w:r>
        <w:rPr>
          <w:bCs/>
          <w:iCs/>
          <w:color w:val="000000"/>
          <w:sz w:val="28"/>
          <w:szCs w:val="28"/>
        </w:rPr>
        <w:t>2</w:t>
      </w:r>
      <w:r w:rsidRPr="0040185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Древнейшие представители </w:t>
      </w:r>
      <w:r>
        <w:rPr>
          <w:bCs/>
          <w:i/>
          <w:color w:val="000000"/>
          <w:sz w:val="28"/>
          <w:szCs w:val="28"/>
        </w:rPr>
        <w:t>Homo sapiens sapiens</w:t>
      </w:r>
      <w:r>
        <w:rPr>
          <w:bCs/>
          <w:color w:val="000000"/>
          <w:sz w:val="28"/>
          <w:szCs w:val="28"/>
        </w:rPr>
        <w:t xml:space="preserve"> – неоантропы верхнего палеолита (хронология, морфология, культура).</w:t>
      </w:r>
    </w:p>
    <w:p w14:paraId="7331DBA2" w14:textId="161BE065" w:rsidR="00FC2CEF" w:rsidRPr="005C7847" w:rsidRDefault="00AB28E9" w:rsidP="00AB28E9">
      <w:pPr>
        <w:shd w:val="clear" w:color="auto" w:fill="FFFFFF"/>
        <w:spacing w:line="240" w:lineRule="auto"/>
        <w:jc w:val="left"/>
        <w:rPr>
          <w:rFonts w:cs="Times New Roman"/>
          <w:szCs w:val="24"/>
          <w:highlight w:val="yellow"/>
        </w:rPr>
      </w:pPr>
      <w:r w:rsidRPr="0040185A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3</w:t>
      </w:r>
      <w:r w:rsidRPr="0040185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Две основные концепции происхождения </w:t>
      </w:r>
      <w:r>
        <w:rPr>
          <w:bCs/>
          <w:i/>
          <w:iCs/>
          <w:color w:val="000000"/>
          <w:sz w:val="28"/>
          <w:szCs w:val="28"/>
        </w:rPr>
        <w:t>Homo sapiens sapiens</w:t>
      </w:r>
      <w:r>
        <w:rPr>
          <w:bCs/>
          <w:color w:val="000000"/>
          <w:sz w:val="28"/>
          <w:szCs w:val="28"/>
        </w:rPr>
        <w:t xml:space="preserve"> – мультирегиональная и концепция замещения.</w:t>
      </w:r>
    </w:p>
    <w:p w14:paraId="5AC3C2CC" w14:textId="77777777" w:rsidR="00FC2CEF" w:rsidRPr="005C7847" w:rsidRDefault="00FC2CEF" w:rsidP="00FC2CEF">
      <w:pPr>
        <w:rPr>
          <w:rFonts w:cs="Times New Roman"/>
          <w:b/>
          <w:szCs w:val="24"/>
          <w:highlight w:val="yellow"/>
        </w:rPr>
      </w:pPr>
      <w:r w:rsidRPr="005C7847">
        <w:rPr>
          <w:rFonts w:cs="Times New Roman"/>
          <w:b/>
          <w:szCs w:val="24"/>
          <w:highlight w:val="yellow"/>
        </w:rPr>
        <w:t>- Примерные темы докладов</w:t>
      </w:r>
    </w:p>
    <w:p w14:paraId="750B1BAA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1. История изучения антропогенеза.</w:t>
      </w:r>
    </w:p>
    <w:p w14:paraId="46313541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2. Особенности природной среды верхнего палеолита, биологические и культурные адаптации к условиям областей с экстремальными климатическими условиями.</w:t>
      </w:r>
    </w:p>
    <w:p w14:paraId="68D4D90D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3. Миграции в палеолите.</w:t>
      </w:r>
    </w:p>
    <w:p w14:paraId="4897AAC7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4. Заселение Австралии.</w:t>
      </w:r>
    </w:p>
    <w:p w14:paraId="7D7F7313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5. Заселение Америки.</w:t>
      </w:r>
    </w:p>
    <w:p w14:paraId="1D6E977E" w14:textId="77777777" w:rsidR="00AB28E9" w:rsidRPr="00B60546" w:rsidRDefault="00AB28E9" w:rsidP="00AB28E9">
      <w:r w:rsidRPr="00B60546">
        <w:rPr>
          <w:rFonts w:ascii="Cambria" w:eastAsia="Calibri" w:hAnsi="Cambria" w:cs="Cambria"/>
        </w:rPr>
        <w:t>6. Становление человеческих рас.</w:t>
      </w:r>
    </w:p>
    <w:p w14:paraId="38A70A2E" w14:textId="77777777" w:rsidR="00FC2CEF" w:rsidRDefault="00FC2CEF" w:rsidP="00FC2CEF">
      <w:pPr>
        <w:ind w:left="720"/>
        <w:rPr>
          <w:rFonts w:cs="Times New Roman"/>
          <w:szCs w:val="24"/>
        </w:rPr>
      </w:pPr>
    </w:p>
    <w:p w14:paraId="7B3E46C5" w14:textId="77777777" w:rsidR="00FC2CEF" w:rsidRDefault="00FC2CEF" w:rsidP="00FC2CEF">
      <w:pPr>
        <w:rPr>
          <w:rFonts w:cs="Times New Roman"/>
          <w:b/>
          <w:szCs w:val="24"/>
        </w:rPr>
      </w:pPr>
      <w:r w:rsidRPr="00C744D7">
        <w:rPr>
          <w:rFonts w:cs="Times New Roman"/>
          <w:b/>
          <w:szCs w:val="24"/>
        </w:rPr>
        <w:t xml:space="preserve">- Пример </w:t>
      </w:r>
      <w:r>
        <w:rPr>
          <w:rFonts w:cs="Times New Roman"/>
          <w:b/>
          <w:szCs w:val="24"/>
        </w:rPr>
        <w:t>ситуационного кейс-задания</w:t>
      </w:r>
    </w:p>
    <w:p w14:paraId="1F2DFF63" w14:textId="77777777" w:rsidR="00FC2CEF" w:rsidRPr="000B13F2" w:rsidRDefault="00FC2CEF" w:rsidP="00FC2CEF">
      <w:pPr>
        <w:numPr>
          <w:ilvl w:val="0"/>
          <w:numId w:val="40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 xml:space="preserve">Выберите на официальном сайте научно-популярного </w:t>
      </w:r>
      <w:r>
        <w:rPr>
          <w:rFonts w:cs="Times New Roman"/>
          <w:bCs/>
          <w:color w:val="000000"/>
          <w:szCs w:val="28"/>
        </w:rPr>
        <w:t xml:space="preserve">издания </w:t>
      </w:r>
      <w:r w:rsidRPr="000B13F2">
        <w:rPr>
          <w:rFonts w:cs="Times New Roman"/>
          <w:bCs/>
          <w:color w:val="000000"/>
          <w:szCs w:val="28"/>
        </w:rPr>
        <w:t>сообщение о современном научном достижении, относящемся к</w:t>
      </w:r>
      <w:r>
        <w:rPr>
          <w:rFonts w:cs="Times New Roman"/>
          <w:bCs/>
          <w:color w:val="000000"/>
          <w:szCs w:val="28"/>
        </w:rPr>
        <w:t xml:space="preserve"> тематике</w:t>
      </w:r>
      <w:r w:rsidRPr="000B13F2">
        <w:rPr>
          <w:rFonts w:cs="Times New Roman"/>
          <w:bCs/>
          <w:color w:val="000000"/>
          <w:szCs w:val="28"/>
        </w:rPr>
        <w:t xml:space="preserve">  </w:t>
      </w:r>
      <w:r>
        <w:rPr>
          <w:rFonts w:cs="Times New Roman"/>
          <w:bCs/>
          <w:color w:val="000000"/>
          <w:szCs w:val="28"/>
        </w:rPr>
        <w:t>изучаемой дисциплины</w:t>
      </w:r>
      <w:r w:rsidRPr="000B13F2">
        <w:rPr>
          <w:rFonts w:cs="Times New Roman"/>
          <w:bCs/>
          <w:color w:val="000000"/>
          <w:szCs w:val="28"/>
        </w:rPr>
        <w:t xml:space="preserve"> (используйте материалы разделов Новости, Статьи, </w:t>
      </w:r>
      <w:r>
        <w:rPr>
          <w:rFonts w:cs="Times New Roman"/>
          <w:bCs/>
          <w:color w:val="000000"/>
          <w:szCs w:val="28"/>
        </w:rPr>
        <w:t>О</w:t>
      </w:r>
      <w:r w:rsidRPr="000B13F2">
        <w:rPr>
          <w:rFonts w:cs="Times New Roman"/>
          <w:bCs/>
          <w:color w:val="000000"/>
          <w:szCs w:val="28"/>
        </w:rPr>
        <w:t>бзоры</w:t>
      </w:r>
      <w:r>
        <w:rPr>
          <w:rFonts w:cs="Times New Roman"/>
          <w:bCs/>
          <w:color w:val="000000"/>
          <w:szCs w:val="28"/>
        </w:rPr>
        <w:t xml:space="preserve"> и др.</w:t>
      </w:r>
      <w:r w:rsidRPr="000B13F2">
        <w:rPr>
          <w:rFonts w:cs="Times New Roman"/>
          <w:bCs/>
          <w:color w:val="000000"/>
          <w:szCs w:val="28"/>
        </w:rPr>
        <w:t>).</w:t>
      </w:r>
    </w:p>
    <w:p w14:paraId="42AB2A58" w14:textId="77777777" w:rsidR="00FC2CEF" w:rsidRPr="000B13F2" w:rsidRDefault="00FC2CEF" w:rsidP="00FC2CEF">
      <w:pPr>
        <w:numPr>
          <w:ilvl w:val="0"/>
          <w:numId w:val="40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 xml:space="preserve">Напишите рецензию на выбранное сообщение. В рецензии дайте критический анализ и оценку новостного сообщения о научном факте. </w:t>
      </w:r>
    </w:p>
    <w:p w14:paraId="3B844058" w14:textId="77777777" w:rsidR="00FC2CEF" w:rsidRPr="000B13F2" w:rsidRDefault="00FC2CEF" w:rsidP="00FC2CEF">
      <w:pPr>
        <w:numPr>
          <w:ilvl w:val="0"/>
          <w:numId w:val="40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 xml:space="preserve">Представьте новостное сообщение и рецензию эксперту. При обсуждении рецензии отметьте перспективы научных исследований в данной области, выделите актуальные для практики аспекты рассмотренной проблемы. </w:t>
      </w:r>
    </w:p>
    <w:p w14:paraId="5BA549A8" w14:textId="77777777" w:rsidR="00FC2CEF" w:rsidRPr="000B13F2" w:rsidRDefault="00FC2CEF" w:rsidP="00FC2CEF">
      <w:pPr>
        <w:numPr>
          <w:ilvl w:val="0"/>
          <w:numId w:val="40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>Предложите свое видение проблемы, наметьте свои подходы поиску решений подобных задач.</w:t>
      </w:r>
    </w:p>
    <w:p w14:paraId="6F079C21" w14:textId="77777777" w:rsidR="00FC2CEF" w:rsidRPr="000B13F2" w:rsidRDefault="00FC2CEF" w:rsidP="00FC2CEF">
      <w:p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</w:p>
    <w:p w14:paraId="11FD7F9F" w14:textId="77777777" w:rsidR="00FC2CEF" w:rsidRPr="000B13F2" w:rsidRDefault="00FC2CEF" w:rsidP="00FC2CEF">
      <w:pPr>
        <w:shd w:val="clear" w:color="auto" w:fill="FFFFFF"/>
        <w:spacing w:before="120" w:after="120"/>
        <w:jc w:val="center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>Рекомендации для оценивания выполнения задания</w:t>
      </w:r>
    </w:p>
    <w:p w14:paraId="4515C450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>Рецензия должна быть выдержана в стиле, принятом в научном сообществе. Следует обратить внимание на терминологическую точность.</w:t>
      </w:r>
    </w:p>
    <w:p w14:paraId="6F190AD3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lastRenderedPageBreak/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14:paraId="2EC131B8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 xml:space="preserve">Комментарии к аргументам сообщения должны опираться на современные сведения из разных областей естественных наук.  </w:t>
      </w:r>
    </w:p>
    <w:p w14:paraId="449D3D6E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>В рецензии должны быть явно выделены актуальность и практическая значимость описываемого достижения</w:t>
      </w:r>
    </w:p>
    <w:p w14:paraId="5F4A79C7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0B13F2">
        <w:rPr>
          <w:rFonts w:cs="Times New Roman"/>
          <w:bCs/>
          <w:color w:val="000000"/>
          <w:szCs w:val="28"/>
        </w:rPr>
        <w:t xml:space="preserve">Представление рецензии должно опираться на нормы академической дискуссии. </w:t>
      </w:r>
      <w:r w:rsidR="00452F2E">
        <w:rPr>
          <w:rFonts w:cs="Times New Roman"/>
          <w:bCs/>
          <w:color w:val="000000"/>
          <w:szCs w:val="28"/>
        </w:rPr>
        <w:t>Студент</w:t>
      </w:r>
      <w:r w:rsidRPr="000B13F2">
        <w:rPr>
          <w:rFonts w:cs="Times New Roman"/>
          <w:bCs/>
          <w:color w:val="000000"/>
          <w:szCs w:val="28"/>
        </w:rPr>
        <w:t xml:space="preserve"> должен предложить свои идеи, связанные с рассматриваемой ситуацией</w:t>
      </w:r>
    </w:p>
    <w:p w14:paraId="472EB8CF" w14:textId="77777777" w:rsidR="00FC2CEF" w:rsidRPr="00205D36" w:rsidRDefault="00FC2CEF" w:rsidP="00FC2CEF">
      <w:pPr>
        <w:spacing w:line="240" w:lineRule="auto"/>
        <w:ind w:left="1134"/>
        <w:jc w:val="center"/>
        <w:rPr>
          <w:b/>
          <w:szCs w:val="24"/>
        </w:rPr>
      </w:pPr>
    </w:p>
    <w:p w14:paraId="6674BE28" w14:textId="77777777" w:rsidR="00FC2CEF" w:rsidRPr="00434CA5" w:rsidRDefault="00FC2CEF" w:rsidP="00FC2CEF">
      <w:pPr>
        <w:jc w:val="center"/>
        <w:rPr>
          <w:szCs w:val="24"/>
        </w:rPr>
      </w:pPr>
      <w:bookmarkStart w:id="0" w:name="_Toc443646968"/>
      <w:r w:rsidRPr="00434CA5">
        <w:rPr>
          <w:szCs w:val="24"/>
        </w:rPr>
        <w:t>Описание показателей и критериев оценивания выполнения задания</w:t>
      </w:r>
      <w:r>
        <w:rPr>
          <w:szCs w:val="24"/>
        </w:rPr>
        <w:t>,</w:t>
      </w:r>
      <w:r w:rsidRPr="00434CA5">
        <w:rPr>
          <w:szCs w:val="24"/>
        </w:rPr>
        <w:t xml:space="preserve">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FC2CEF" w:rsidRPr="003046C0" w14:paraId="0732AFEC" w14:textId="77777777" w:rsidTr="0049268F">
        <w:tc>
          <w:tcPr>
            <w:tcW w:w="6487" w:type="dxa"/>
            <w:hideMark/>
          </w:tcPr>
          <w:p w14:paraId="27AFE005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  <w:r w:rsidRPr="003046C0">
              <w:rPr>
                <w:bCs/>
                <w:color w:val="000000"/>
                <w:szCs w:val="24"/>
              </w:rPr>
              <w:t>Показатель</w:t>
            </w:r>
          </w:p>
          <w:p w14:paraId="2131F157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  <w:hideMark/>
          </w:tcPr>
          <w:p w14:paraId="14046210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  <w:r w:rsidRPr="003046C0">
              <w:rPr>
                <w:bCs/>
                <w:color w:val="000000"/>
                <w:szCs w:val="24"/>
              </w:rPr>
              <w:t xml:space="preserve">Баллы </w:t>
            </w:r>
          </w:p>
        </w:tc>
      </w:tr>
      <w:tr w:rsidR="00FC2CEF" w:rsidRPr="003046C0" w14:paraId="3FD072EC" w14:textId="77777777" w:rsidTr="0049268F">
        <w:tc>
          <w:tcPr>
            <w:tcW w:w="6487" w:type="dxa"/>
            <w:hideMark/>
          </w:tcPr>
          <w:p w14:paraId="3E939560" w14:textId="77777777" w:rsidR="00FC2CEF" w:rsidRPr="003046C0" w:rsidRDefault="00FC2CEF" w:rsidP="0049268F">
            <w:pPr>
              <w:spacing w:before="120" w:after="120"/>
              <w:rPr>
                <w:bCs/>
                <w:color w:val="000000"/>
                <w:szCs w:val="24"/>
              </w:rPr>
            </w:pPr>
            <w:r w:rsidRPr="003046C0">
              <w:rPr>
                <w:bCs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14:paraId="3ED656E5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  <w:r w:rsidRPr="003046C0">
              <w:rPr>
                <w:bCs/>
                <w:color w:val="000000"/>
                <w:szCs w:val="24"/>
              </w:rPr>
              <w:t>0-20</w:t>
            </w:r>
          </w:p>
        </w:tc>
      </w:tr>
      <w:tr w:rsidR="00FC2CEF" w:rsidRPr="003046C0" w14:paraId="0C3EE386" w14:textId="77777777" w:rsidTr="0049268F">
        <w:tc>
          <w:tcPr>
            <w:tcW w:w="6487" w:type="dxa"/>
          </w:tcPr>
          <w:p w14:paraId="3AD59882" w14:textId="77777777" w:rsidR="00FC2CEF" w:rsidRPr="003046C0" w:rsidRDefault="00FC2CEF" w:rsidP="0049268F">
            <w:pPr>
              <w:spacing w:before="120" w:after="120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14:paraId="2F4885B9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  <w:r w:rsidRPr="003046C0">
              <w:rPr>
                <w:bCs/>
                <w:color w:val="000000"/>
                <w:szCs w:val="24"/>
              </w:rPr>
              <w:t>21-32</w:t>
            </w:r>
          </w:p>
        </w:tc>
      </w:tr>
      <w:tr w:rsidR="00FC2CEF" w:rsidRPr="003046C0" w14:paraId="245EDE6B" w14:textId="77777777" w:rsidTr="0049268F">
        <w:tc>
          <w:tcPr>
            <w:tcW w:w="6487" w:type="dxa"/>
          </w:tcPr>
          <w:p w14:paraId="63AB52EF" w14:textId="77777777" w:rsidR="00FC2CEF" w:rsidRPr="003046C0" w:rsidRDefault="00FC2CEF" w:rsidP="0049268F">
            <w:pPr>
              <w:spacing w:before="120" w:after="120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14:paraId="3E999110" w14:textId="77777777" w:rsidR="00FC2CEF" w:rsidRPr="003046C0" w:rsidRDefault="00FC2CEF" w:rsidP="0049268F">
            <w:pPr>
              <w:spacing w:before="120" w:after="120"/>
              <w:jc w:val="center"/>
              <w:rPr>
                <w:bCs/>
                <w:color w:val="000000"/>
                <w:szCs w:val="24"/>
              </w:rPr>
            </w:pPr>
            <w:r w:rsidRPr="003046C0">
              <w:rPr>
                <w:bCs/>
                <w:color w:val="000000"/>
                <w:szCs w:val="24"/>
              </w:rPr>
              <w:t>33-40</w:t>
            </w:r>
          </w:p>
        </w:tc>
      </w:tr>
    </w:tbl>
    <w:p w14:paraId="66876CE9" w14:textId="77777777" w:rsidR="00FC2CEF" w:rsidRPr="003046C0" w:rsidRDefault="00FC2CEF" w:rsidP="00FC2CEF">
      <w:pPr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C2CEF" w:rsidRPr="003046C0" w14:paraId="43A9C721" w14:textId="77777777" w:rsidTr="0049268F">
        <w:tc>
          <w:tcPr>
            <w:tcW w:w="3510" w:type="dxa"/>
            <w:hideMark/>
          </w:tcPr>
          <w:p w14:paraId="746A0FC4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14:paraId="23EBCC57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Баллы</w:t>
            </w:r>
          </w:p>
        </w:tc>
        <w:tc>
          <w:tcPr>
            <w:tcW w:w="3686" w:type="dxa"/>
          </w:tcPr>
          <w:p w14:paraId="280ADC15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Традиционная отметка</w:t>
            </w:r>
          </w:p>
        </w:tc>
      </w:tr>
      <w:tr w:rsidR="00FC2CEF" w:rsidRPr="003046C0" w14:paraId="1812CDB5" w14:textId="77777777" w:rsidTr="0049268F">
        <w:tc>
          <w:tcPr>
            <w:tcW w:w="3510" w:type="dxa"/>
            <w:hideMark/>
          </w:tcPr>
          <w:p w14:paraId="63490AFD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14:paraId="04376920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Менее 20</w:t>
            </w:r>
          </w:p>
        </w:tc>
        <w:tc>
          <w:tcPr>
            <w:tcW w:w="3686" w:type="dxa"/>
          </w:tcPr>
          <w:p w14:paraId="5CC8A29A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неудовлетворительно</w:t>
            </w:r>
          </w:p>
        </w:tc>
      </w:tr>
      <w:tr w:rsidR="00FC2CEF" w:rsidRPr="003046C0" w14:paraId="1CA32BB3" w14:textId="77777777" w:rsidTr="0049268F">
        <w:tc>
          <w:tcPr>
            <w:tcW w:w="3510" w:type="dxa"/>
            <w:hideMark/>
          </w:tcPr>
          <w:p w14:paraId="246A517A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14:paraId="1DC47C0E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20-26</w:t>
            </w:r>
          </w:p>
        </w:tc>
        <w:tc>
          <w:tcPr>
            <w:tcW w:w="3686" w:type="dxa"/>
          </w:tcPr>
          <w:p w14:paraId="15D7EA8C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удовлетворительно</w:t>
            </w:r>
          </w:p>
          <w:p w14:paraId="174DBEF3" w14:textId="77777777" w:rsidR="00FC2CEF" w:rsidRPr="003046C0" w:rsidRDefault="00FC2CEF" w:rsidP="0049268F">
            <w:pPr>
              <w:rPr>
                <w:bCs/>
                <w:szCs w:val="24"/>
              </w:rPr>
            </w:pPr>
          </w:p>
        </w:tc>
      </w:tr>
      <w:tr w:rsidR="00FC2CEF" w:rsidRPr="003046C0" w14:paraId="54205360" w14:textId="77777777" w:rsidTr="0049268F">
        <w:tc>
          <w:tcPr>
            <w:tcW w:w="3510" w:type="dxa"/>
            <w:vMerge w:val="restart"/>
            <w:hideMark/>
          </w:tcPr>
          <w:p w14:paraId="3AD02714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lastRenderedPageBreak/>
              <w:t>Повышенный</w:t>
            </w:r>
          </w:p>
        </w:tc>
        <w:tc>
          <w:tcPr>
            <w:tcW w:w="2268" w:type="dxa"/>
            <w:hideMark/>
          </w:tcPr>
          <w:p w14:paraId="5E77F4D1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27-32</w:t>
            </w:r>
          </w:p>
        </w:tc>
        <w:tc>
          <w:tcPr>
            <w:tcW w:w="3686" w:type="dxa"/>
          </w:tcPr>
          <w:p w14:paraId="3AF7EBDD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хорошо</w:t>
            </w:r>
          </w:p>
        </w:tc>
      </w:tr>
      <w:tr w:rsidR="00FC2CEF" w:rsidRPr="003046C0" w14:paraId="7A621F3E" w14:textId="77777777" w:rsidTr="0049268F">
        <w:tc>
          <w:tcPr>
            <w:tcW w:w="3510" w:type="dxa"/>
            <w:vMerge/>
            <w:hideMark/>
          </w:tcPr>
          <w:p w14:paraId="772B7EC3" w14:textId="77777777" w:rsidR="00FC2CEF" w:rsidRPr="003046C0" w:rsidRDefault="00FC2CEF" w:rsidP="0049268F">
            <w:pPr>
              <w:rPr>
                <w:bCs/>
                <w:szCs w:val="24"/>
              </w:rPr>
            </w:pPr>
          </w:p>
        </w:tc>
        <w:tc>
          <w:tcPr>
            <w:tcW w:w="2268" w:type="dxa"/>
            <w:hideMark/>
          </w:tcPr>
          <w:p w14:paraId="5AAAE677" w14:textId="77777777" w:rsidR="00FC2CEF" w:rsidRPr="003046C0" w:rsidRDefault="00FC2CEF" w:rsidP="0049268F">
            <w:pPr>
              <w:jc w:val="center"/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33-40</w:t>
            </w:r>
          </w:p>
        </w:tc>
        <w:tc>
          <w:tcPr>
            <w:tcW w:w="3686" w:type="dxa"/>
          </w:tcPr>
          <w:p w14:paraId="69584529" w14:textId="77777777" w:rsidR="00FC2CEF" w:rsidRPr="003046C0" w:rsidRDefault="00FC2CEF" w:rsidP="0049268F">
            <w:pPr>
              <w:rPr>
                <w:bCs/>
                <w:szCs w:val="24"/>
              </w:rPr>
            </w:pPr>
            <w:r w:rsidRPr="003046C0">
              <w:rPr>
                <w:bCs/>
                <w:szCs w:val="24"/>
              </w:rPr>
              <w:t>отлично</w:t>
            </w:r>
          </w:p>
        </w:tc>
      </w:tr>
    </w:tbl>
    <w:p w14:paraId="21557633" w14:textId="77777777" w:rsidR="00FC2CEF" w:rsidRPr="00AB0F94" w:rsidRDefault="00FC2CEF" w:rsidP="00FC2CEF">
      <w:pPr>
        <w:ind w:left="720"/>
        <w:rPr>
          <w:rFonts w:cs="Times New Roman"/>
          <w:b/>
          <w:szCs w:val="24"/>
        </w:rPr>
      </w:pPr>
    </w:p>
    <w:p w14:paraId="66A452EC" w14:textId="77777777" w:rsidR="00FC2CEF" w:rsidRPr="00AB0F94" w:rsidRDefault="00FC2CEF" w:rsidP="00FC2CEF">
      <w:pPr>
        <w:rPr>
          <w:rFonts w:cs="Times New Roman"/>
          <w:i/>
          <w:iCs/>
          <w:szCs w:val="24"/>
        </w:rPr>
      </w:pPr>
      <w:r w:rsidRPr="00AB0F94">
        <w:rPr>
          <w:rFonts w:cs="Times New Roman"/>
          <w:iCs/>
          <w:szCs w:val="24"/>
        </w:rPr>
        <w:t>7.3. Шкала и критерии оценивания</w:t>
      </w:r>
    </w:p>
    <w:p w14:paraId="490E241D" w14:textId="77777777" w:rsidR="00FC2CEF" w:rsidRPr="00AB0F94" w:rsidRDefault="00FC2CEF" w:rsidP="00FC2CEF">
      <w:pPr>
        <w:shd w:val="clear" w:color="auto" w:fill="FFFFFF"/>
        <w:spacing w:before="120" w:after="120"/>
        <w:rPr>
          <w:rFonts w:cs="Times New Roman"/>
          <w:bCs/>
          <w:color w:val="000000"/>
          <w:szCs w:val="28"/>
        </w:rPr>
      </w:pPr>
      <w:r w:rsidRPr="00AB0F94">
        <w:rPr>
          <w:rFonts w:cs="Times New Roman"/>
          <w:bCs/>
          <w:color w:val="000000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  <w:gridCol w:w="4928"/>
      </w:tblGrid>
      <w:tr w:rsidR="00FC2CEF" w:rsidRPr="00AB0F94" w14:paraId="1AE991D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E8C5A75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14:paraId="2976FFE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14:paraId="554388F2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Оценка на зачете</w:t>
            </w:r>
          </w:p>
        </w:tc>
      </w:tr>
      <w:tr w:rsidR="00FC2CEF" w:rsidRPr="00AB0F94" w14:paraId="69929AAC" w14:textId="77777777" w:rsidTr="0049268F">
        <w:trPr>
          <w:jc w:val="center"/>
        </w:trPr>
        <w:tc>
          <w:tcPr>
            <w:tcW w:w="4927" w:type="dxa"/>
            <w:vAlign w:val="center"/>
          </w:tcPr>
          <w:p w14:paraId="0D8BD9F8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Н</w:t>
            </w:r>
            <w:r w:rsidR="00FC2CEF" w:rsidRPr="00AB0F94">
              <w:rPr>
                <w:rFonts w:cs="Times New Roman"/>
                <w:bCs/>
                <w:color w:val="000000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14:paraId="4935A6CE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14:paraId="2A4D110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не зачтено</w:t>
            </w:r>
          </w:p>
        </w:tc>
      </w:tr>
      <w:tr w:rsidR="00FC2CEF" w:rsidRPr="00AB0F94" w14:paraId="1548404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844989E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Б</w:t>
            </w:r>
            <w:r w:rsidR="00FC2CEF" w:rsidRPr="00AB0F94">
              <w:rPr>
                <w:rFonts w:cs="Times New Roman"/>
                <w:bCs/>
                <w:color w:val="000000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14:paraId="3A9FC0F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14:paraId="1DBA75DC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зачтено</w:t>
            </w:r>
          </w:p>
        </w:tc>
      </w:tr>
      <w:tr w:rsidR="00FC2CEF" w:rsidRPr="00AB0F94" w14:paraId="365C88C2" w14:textId="77777777" w:rsidTr="0049268F">
        <w:trPr>
          <w:jc w:val="center"/>
        </w:trPr>
        <w:tc>
          <w:tcPr>
            <w:tcW w:w="4927" w:type="dxa"/>
            <w:vAlign w:val="center"/>
          </w:tcPr>
          <w:p w14:paraId="0FD5D47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В</w:t>
            </w:r>
            <w:r w:rsidR="00FC2CEF" w:rsidRPr="00AB0F94">
              <w:rPr>
                <w:rFonts w:cs="Times New Roman"/>
                <w:bCs/>
                <w:color w:val="000000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14:paraId="194453FD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14:paraId="6D56CF53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FC2CEF" w:rsidRPr="00AB0F94" w14:paraId="3784A100" w14:textId="77777777" w:rsidTr="0049268F">
        <w:trPr>
          <w:jc w:val="center"/>
        </w:trPr>
        <w:tc>
          <w:tcPr>
            <w:tcW w:w="4927" w:type="dxa"/>
            <w:vAlign w:val="center"/>
          </w:tcPr>
          <w:p w14:paraId="16F739A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>П</w:t>
            </w:r>
            <w:r w:rsidR="00FC2CEF" w:rsidRPr="00AB0F94">
              <w:rPr>
                <w:rFonts w:cs="Times New Roman"/>
                <w:bCs/>
                <w:color w:val="000000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14:paraId="256B272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Cs/>
                <w:color w:val="000000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14:paraId="1AC94C6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14:paraId="76213C76" w14:textId="77777777" w:rsidR="00FC2CEF" w:rsidRPr="00AB0F94" w:rsidRDefault="00FC2CEF" w:rsidP="00FC2CEF">
      <w:pPr>
        <w:shd w:val="clear" w:color="auto" w:fill="FFFFFF"/>
        <w:spacing w:before="120" w:after="120"/>
        <w:rPr>
          <w:rFonts w:cs="Times New Roman"/>
          <w:bCs/>
          <w:color w:val="000000"/>
          <w:szCs w:val="24"/>
        </w:rPr>
      </w:pPr>
    </w:p>
    <w:p w14:paraId="7419754C" w14:textId="77777777" w:rsidR="00FC2CEF" w:rsidRPr="00AB0F94" w:rsidRDefault="00FC2CEF" w:rsidP="00FC2CEF">
      <w:pPr>
        <w:shd w:val="clear" w:color="auto" w:fill="FFFFFF"/>
        <w:spacing w:before="120" w:after="120"/>
        <w:rPr>
          <w:rFonts w:cs="Times New Roman"/>
          <w:bCs/>
          <w:color w:val="000000"/>
          <w:szCs w:val="24"/>
        </w:rPr>
      </w:pPr>
      <w:r w:rsidRPr="00AB0F94">
        <w:rPr>
          <w:rFonts w:cs="Times New Roman"/>
          <w:bCs/>
          <w:color w:val="000000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40"/>
        <w:gridCol w:w="3123"/>
        <w:gridCol w:w="3124"/>
        <w:gridCol w:w="2746"/>
        <w:gridCol w:w="2553"/>
      </w:tblGrid>
      <w:tr w:rsidR="00FC2CEF" w:rsidRPr="00AB0F94" w14:paraId="294446FE" w14:textId="77777777" w:rsidTr="00BC5143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14:paraId="0FB5DD52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14:paraId="4EF85E3E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Критерии оценивания компетенций</w:t>
            </w:r>
          </w:p>
        </w:tc>
      </w:tr>
      <w:tr w:rsidR="00FC2CEF" w:rsidRPr="00AB0F94" w14:paraId="4B951460" w14:textId="77777777" w:rsidTr="00BC5143">
        <w:trPr>
          <w:tblHeader/>
          <w:jc w:val="center"/>
        </w:trPr>
        <w:tc>
          <w:tcPr>
            <w:tcW w:w="3240" w:type="dxa"/>
            <w:vMerge/>
            <w:vAlign w:val="center"/>
          </w:tcPr>
          <w:p w14:paraId="3B644947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15BFBD1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Недостаточный уровень</w:t>
            </w:r>
          </w:p>
        </w:tc>
        <w:tc>
          <w:tcPr>
            <w:tcW w:w="3124" w:type="dxa"/>
            <w:vAlign w:val="center"/>
          </w:tcPr>
          <w:p w14:paraId="10D83E4C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Базовый уровень</w:t>
            </w:r>
          </w:p>
        </w:tc>
        <w:tc>
          <w:tcPr>
            <w:tcW w:w="2746" w:type="dxa"/>
            <w:vAlign w:val="center"/>
          </w:tcPr>
          <w:p w14:paraId="52DA9405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Высокий уровень</w:t>
            </w:r>
          </w:p>
        </w:tc>
        <w:tc>
          <w:tcPr>
            <w:tcW w:w="2553" w:type="dxa"/>
          </w:tcPr>
          <w:p w14:paraId="266D5650" w14:textId="77777777" w:rsidR="00FC2CEF" w:rsidRPr="00AB0F94" w:rsidRDefault="00FC2CEF" w:rsidP="0049268F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b/>
                <w:bCs/>
                <w:color w:val="000000"/>
                <w:szCs w:val="24"/>
              </w:rPr>
              <w:t>Продвинутый уровень</w:t>
            </w:r>
          </w:p>
        </w:tc>
      </w:tr>
      <w:tr w:rsidR="00FC2CEF" w:rsidRPr="00AB0F94" w14:paraId="5760B38A" w14:textId="77777777" w:rsidTr="00BC5143">
        <w:trPr>
          <w:jc w:val="center"/>
        </w:trPr>
        <w:tc>
          <w:tcPr>
            <w:tcW w:w="3240" w:type="dxa"/>
          </w:tcPr>
          <w:p w14:paraId="313B947F" w14:textId="31DA32B2" w:rsidR="00FC2CEF" w:rsidRDefault="00FC2CEF" w:rsidP="004926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0637A8">
              <w:rPr>
                <w:rFonts w:cs="Times New Roman"/>
                <w:szCs w:val="24"/>
              </w:rPr>
              <w:t xml:space="preserve">З1: </w:t>
            </w:r>
            <w:r w:rsidR="001B1202" w:rsidRPr="00F179B0">
              <w:rPr>
                <w:rFonts w:cs="Times New Roman"/>
                <w:szCs w:val="24"/>
              </w:rPr>
              <w:t>теоретические основы</w:t>
            </w:r>
            <w:r w:rsidR="001B1202">
              <w:rPr>
                <w:rFonts w:cs="Times New Roman"/>
                <w:szCs w:val="24"/>
              </w:rPr>
              <w:t xml:space="preserve"> </w:t>
            </w:r>
            <w:r w:rsidR="00092D81">
              <w:rPr>
                <w:rFonts w:cs="Times New Roman"/>
                <w:szCs w:val="24"/>
              </w:rPr>
              <w:t>эволюции</w:t>
            </w:r>
          </w:p>
          <w:p w14:paraId="55BC9C02" w14:textId="77777777" w:rsidR="001B1202" w:rsidRPr="00AB0F94" w:rsidRDefault="001B1202" w:rsidP="001B1202">
            <w:pPr>
              <w:spacing w:line="240" w:lineRule="auto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3123" w:type="dxa"/>
          </w:tcPr>
          <w:p w14:paraId="3FB9EAB1" w14:textId="5F6BE007" w:rsidR="001B1202" w:rsidRDefault="00FC2CEF" w:rsidP="001B1202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 знает </w:t>
            </w:r>
            <w:r w:rsidR="001B1202" w:rsidRPr="00F179B0">
              <w:rPr>
                <w:rFonts w:cs="Times New Roman"/>
                <w:szCs w:val="24"/>
              </w:rPr>
              <w:t>теоретические основы</w:t>
            </w:r>
            <w:r w:rsidR="001B1202">
              <w:rPr>
                <w:rFonts w:cs="Times New Roman"/>
                <w:szCs w:val="24"/>
              </w:rPr>
              <w:t xml:space="preserve"> </w:t>
            </w:r>
            <w:r w:rsidR="00092D81">
              <w:rPr>
                <w:rFonts w:cs="Times New Roman"/>
                <w:szCs w:val="24"/>
              </w:rPr>
              <w:t>эволюции</w:t>
            </w:r>
          </w:p>
          <w:p w14:paraId="5A6D6CB4" w14:textId="77777777" w:rsidR="00FC2CEF" w:rsidRPr="00AB0F94" w:rsidRDefault="00FC2CEF" w:rsidP="0049268F">
            <w:pPr>
              <w:spacing w:before="120" w:after="120"/>
              <w:rPr>
                <w:rFonts w:cs="Times New Roman"/>
                <w:bCs/>
                <w:szCs w:val="24"/>
              </w:rPr>
            </w:pPr>
          </w:p>
        </w:tc>
        <w:tc>
          <w:tcPr>
            <w:tcW w:w="3124" w:type="dxa"/>
          </w:tcPr>
          <w:p w14:paraId="40CF81B9" w14:textId="7B321628" w:rsidR="00FC2CEF" w:rsidRPr="00AB0F94" w:rsidRDefault="00FC2CEF" w:rsidP="0049268F">
            <w:pPr>
              <w:spacing w:before="120" w:after="120"/>
              <w:rPr>
                <w:rFonts w:cs="Times New Roman"/>
                <w:bCs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Неуверенно знает </w:t>
            </w:r>
            <w:r w:rsidR="001B1202" w:rsidRPr="00F179B0">
              <w:rPr>
                <w:rFonts w:cs="Times New Roman"/>
                <w:szCs w:val="24"/>
              </w:rPr>
              <w:t>теоретические основы</w:t>
            </w:r>
            <w:r w:rsidR="001B1202">
              <w:rPr>
                <w:rFonts w:cs="Times New Roman"/>
                <w:szCs w:val="24"/>
              </w:rPr>
              <w:t xml:space="preserve"> </w:t>
            </w:r>
            <w:r w:rsidR="00092D81">
              <w:rPr>
                <w:rFonts w:cs="Times New Roman"/>
                <w:szCs w:val="24"/>
              </w:rPr>
              <w:t>эволюции</w:t>
            </w:r>
          </w:p>
        </w:tc>
        <w:tc>
          <w:tcPr>
            <w:tcW w:w="2746" w:type="dxa"/>
          </w:tcPr>
          <w:p w14:paraId="73B072E4" w14:textId="2659E594" w:rsidR="001B1202" w:rsidRDefault="00FC2CEF" w:rsidP="001B1202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Уверенно </w:t>
            </w:r>
            <w:r>
              <w:rPr>
                <w:rFonts w:cs="Times New Roman"/>
                <w:szCs w:val="24"/>
              </w:rPr>
              <w:t xml:space="preserve">знает </w:t>
            </w:r>
            <w:r w:rsidR="001B1202" w:rsidRPr="00F179B0">
              <w:rPr>
                <w:rFonts w:cs="Times New Roman"/>
                <w:szCs w:val="24"/>
              </w:rPr>
              <w:t>теоретические основы</w:t>
            </w:r>
            <w:r w:rsidR="001B1202">
              <w:rPr>
                <w:rFonts w:cs="Times New Roman"/>
                <w:szCs w:val="24"/>
              </w:rPr>
              <w:t xml:space="preserve"> </w:t>
            </w:r>
            <w:r w:rsidR="00092D81">
              <w:rPr>
                <w:rFonts w:cs="Times New Roman"/>
                <w:szCs w:val="24"/>
              </w:rPr>
              <w:t>эволюции</w:t>
            </w:r>
          </w:p>
          <w:p w14:paraId="5334891E" w14:textId="77777777" w:rsidR="00FC2CEF" w:rsidRPr="00AB0F94" w:rsidRDefault="00FC2CEF" w:rsidP="0049268F">
            <w:pPr>
              <w:spacing w:before="120" w:after="120"/>
              <w:rPr>
                <w:rFonts w:cs="Times New Roman"/>
                <w:bCs/>
                <w:szCs w:val="24"/>
              </w:rPr>
            </w:pPr>
          </w:p>
        </w:tc>
        <w:tc>
          <w:tcPr>
            <w:tcW w:w="2553" w:type="dxa"/>
          </w:tcPr>
          <w:p w14:paraId="217D1A25" w14:textId="20158F01" w:rsidR="00FC2CEF" w:rsidRPr="00AB0F94" w:rsidRDefault="00FC2CEF" w:rsidP="001B1202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 совершенстве знает </w:t>
            </w:r>
            <w:r w:rsidR="001B1202" w:rsidRPr="00F179B0">
              <w:rPr>
                <w:rFonts w:cs="Times New Roman"/>
                <w:szCs w:val="24"/>
              </w:rPr>
              <w:t>теоретические основы</w:t>
            </w:r>
            <w:r w:rsidR="001B1202">
              <w:rPr>
                <w:rFonts w:cs="Times New Roman"/>
                <w:szCs w:val="24"/>
              </w:rPr>
              <w:t xml:space="preserve"> </w:t>
            </w:r>
            <w:r w:rsidR="00092D81">
              <w:rPr>
                <w:rFonts w:cs="Times New Roman"/>
                <w:szCs w:val="24"/>
              </w:rPr>
              <w:t>эволюции</w:t>
            </w:r>
          </w:p>
        </w:tc>
      </w:tr>
      <w:tr w:rsidR="00FC2CEF" w:rsidRPr="00AB0F94" w14:paraId="3436EE7E" w14:textId="77777777" w:rsidTr="00BC5143">
        <w:trPr>
          <w:jc w:val="center"/>
        </w:trPr>
        <w:tc>
          <w:tcPr>
            <w:tcW w:w="3240" w:type="dxa"/>
          </w:tcPr>
          <w:p w14:paraId="33D49485" w14:textId="5B486853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З2: </w:t>
            </w:r>
            <w:r w:rsidR="001B1202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3123" w:type="dxa"/>
          </w:tcPr>
          <w:p w14:paraId="7D526E8E" w14:textId="6ED6D80D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 знает </w:t>
            </w:r>
            <w:r w:rsidR="001B1202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3124" w:type="dxa"/>
          </w:tcPr>
          <w:p w14:paraId="5E683F49" w14:textId="738C7999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Неуверенно знает </w:t>
            </w:r>
            <w:r w:rsidR="001B1202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2746" w:type="dxa"/>
          </w:tcPr>
          <w:p w14:paraId="6050BD8B" w14:textId="00933B87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Уверенно знает </w:t>
            </w:r>
            <w:r w:rsidR="001B1202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>эволюции человека</w:t>
            </w:r>
          </w:p>
        </w:tc>
        <w:tc>
          <w:tcPr>
            <w:tcW w:w="2553" w:type="dxa"/>
          </w:tcPr>
          <w:p w14:paraId="1484582A" w14:textId="05C9FB0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В совершенстве знает </w:t>
            </w:r>
            <w:r w:rsidR="001B1202" w:rsidRPr="00F179B0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>эволюции человека</w:t>
            </w:r>
          </w:p>
        </w:tc>
      </w:tr>
      <w:tr w:rsidR="00FC2CEF" w:rsidRPr="00AB0F94" w14:paraId="0A6B4F9E" w14:textId="77777777" w:rsidTr="00BC5143">
        <w:trPr>
          <w:jc w:val="center"/>
        </w:trPr>
        <w:tc>
          <w:tcPr>
            <w:tcW w:w="3240" w:type="dxa"/>
          </w:tcPr>
          <w:p w14:paraId="3A682A32" w14:textId="272A5FC2" w:rsidR="00FC2CEF" w:rsidRPr="00AB0F94" w:rsidRDefault="00FC2CEF" w:rsidP="0049268F">
            <w:pPr>
              <w:spacing w:line="240" w:lineRule="auto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З3: </w:t>
            </w:r>
            <w:r w:rsidR="001B1202" w:rsidRPr="007A2273">
              <w:rPr>
                <w:rFonts w:cs="Times New Roman"/>
                <w:szCs w:val="24"/>
              </w:rPr>
              <w:t xml:space="preserve">теоретические основы </w:t>
            </w:r>
            <w:r w:rsidR="001B1202">
              <w:rPr>
                <w:rFonts w:cs="Times New Roman"/>
                <w:szCs w:val="24"/>
              </w:rPr>
              <w:t xml:space="preserve">моделирования </w:t>
            </w:r>
            <w:r w:rsidR="00092D81">
              <w:rPr>
                <w:rFonts w:cs="Times New Roman"/>
                <w:szCs w:val="24"/>
              </w:rPr>
              <w:t>культурного прогресса</w:t>
            </w:r>
          </w:p>
        </w:tc>
        <w:tc>
          <w:tcPr>
            <w:tcW w:w="3123" w:type="dxa"/>
          </w:tcPr>
          <w:p w14:paraId="49279283" w14:textId="6EB59C55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 знает </w:t>
            </w:r>
            <w:r w:rsidR="001B1202" w:rsidRPr="007A2273">
              <w:rPr>
                <w:rFonts w:cs="Times New Roman"/>
                <w:szCs w:val="24"/>
              </w:rPr>
              <w:t xml:space="preserve">теоретические основы </w:t>
            </w:r>
            <w:r w:rsidR="001B1202">
              <w:rPr>
                <w:rFonts w:cs="Times New Roman"/>
                <w:szCs w:val="24"/>
              </w:rPr>
              <w:t xml:space="preserve">моделирования </w:t>
            </w:r>
            <w:r w:rsidR="00092D81">
              <w:rPr>
                <w:rFonts w:cs="Times New Roman"/>
                <w:szCs w:val="24"/>
              </w:rPr>
              <w:t>культурного прогресса</w:t>
            </w:r>
          </w:p>
        </w:tc>
        <w:tc>
          <w:tcPr>
            <w:tcW w:w="3124" w:type="dxa"/>
          </w:tcPr>
          <w:p w14:paraId="0E2C76F9" w14:textId="4AB9E246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Неуверенно знает </w:t>
            </w:r>
            <w:r w:rsidR="001B1202" w:rsidRPr="007A2273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 xml:space="preserve">культурного прогресса </w:t>
            </w:r>
            <w:r w:rsidR="001B1202">
              <w:rPr>
                <w:rFonts w:cs="Times New Roman"/>
                <w:szCs w:val="24"/>
              </w:rPr>
              <w:lastRenderedPageBreak/>
              <w:t>процессов</w:t>
            </w:r>
          </w:p>
        </w:tc>
        <w:tc>
          <w:tcPr>
            <w:tcW w:w="2746" w:type="dxa"/>
          </w:tcPr>
          <w:p w14:paraId="5ADCD797" w14:textId="0A58C0E6" w:rsidR="00FC2CEF" w:rsidRPr="00AB0F94" w:rsidRDefault="00FC2CEF" w:rsidP="0049268F">
            <w:pPr>
              <w:rPr>
                <w:rFonts w:cs="Times New Roman"/>
                <w:bCs/>
                <w:color w:val="000000"/>
                <w:szCs w:val="24"/>
              </w:rPr>
            </w:pPr>
            <w:r w:rsidRPr="00AB0F94">
              <w:rPr>
                <w:rFonts w:cs="Times New Roman"/>
                <w:szCs w:val="24"/>
              </w:rPr>
              <w:lastRenderedPageBreak/>
              <w:t xml:space="preserve">Уверенно знает </w:t>
            </w:r>
            <w:r w:rsidR="001B1202" w:rsidRPr="007A2273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 xml:space="preserve">культурного прогресса </w:t>
            </w:r>
            <w:r w:rsidR="001B1202">
              <w:rPr>
                <w:rFonts w:cs="Times New Roman"/>
                <w:szCs w:val="24"/>
              </w:rPr>
              <w:lastRenderedPageBreak/>
              <w:t>процессов</w:t>
            </w:r>
          </w:p>
        </w:tc>
        <w:tc>
          <w:tcPr>
            <w:tcW w:w="2553" w:type="dxa"/>
          </w:tcPr>
          <w:p w14:paraId="6547B157" w14:textId="1ACC3B78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lastRenderedPageBreak/>
              <w:t xml:space="preserve">В совершенстве знает </w:t>
            </w:r>
            <w:r w:rsidR="001B1202" w:rsidRPr="007A2273">
              <w:rPr>
                <w:rFonts w:cs="Times New Roman"/>
                <w:szCs w:val="24"/>
              </w:rPr>
              <w:t xml:space="preserve">теоретические основы </w:t>
            </w:r>
            <w:r w:rsidR="00092D81">
              <w:rPr>
                <w:rFonts w:cs="Times New Roman"/>
                <w:szCs w:val="24"/>
              </w:rPr>
              <w:t xml:space="preserve">культурного </w:t>
            </w:r>
            <w:r w:rsidR="00092D81">
              <w:rPr>
                <w:rFonts w:cs="Times New Roman"/>
                <w:szCs w:val="24"/>
              </w:rPr>
              <w:lastRenderedPageBreak/>
              <w:t>прогресса</w:t>
            </w:r>
          </w:p>
        </w:tc>
      </w:tr>
    </w:tbl>
    <w:p w14:paraId="48EAC2F0" w14:textId="77777777" w:rsidR="00FC2CEF" w:rsidRDefault="00FC2CEF" w:rsidP="00FC2CEF">
      <w:pPr>
        <w:ind w:firstLine="708"/>
        <w:rPr>
          <w:rFonts w:cs="Times New Roman"/>
          <w:iCs/>
          <w:szCs w:val="24"/>
        </w:rPr>
      </w:pPr>
    </w:p>
    <w:p w14:paraId="714555D0" w14:textId="77777777" w:rsidR="00FC2CEF" w:rsidRPr="00AB0F94" w:rsidRDefault="00FC2CEF" w:rsidP="00FC2CEF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Критерии оценки работы на </w:t>
      </w:r>
      <w:r>
        <w:rPr>
          <w:rFonts w:cs="Times New Roman"/>
          <w:szCs w:val="24"/>
        </w:rPr>
        <w:t>семинарских</w:t>
      </w:r>
      <w:r w:rsidRPr="00AB0F94">
        <w:rPr>
          <w:rFonts w:cs="Times New Roman"/>
          <w:szCs w:val="24"/>
        </w:rPr>
        <w:t xml:space="preserve"> занятиях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12376"/>
      </w:tblGrid>
      <w:tr w:rsidR="00FC2CEF" w:rsidRPr="00AB0F94" w14:paraId="34DD07AD" w14:textId="77777777" w:rsidTr="0049268F">
        <w:tc>
          <w:tcPr>
            <w:tcW w:w="2474" w:type="dxa"/>
            <w:vAlign w:val="center"/>
          </w:tcPr>
          <w:p w14:paraId="0BFA0A98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12376" w:type="dxa"/>
          </w:tcPr>
          <w:p w14:paraId="127530C7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Описание критериев оценки</w:t>
            </w:r>
            <w:r w:rsidRPr="00AB0F94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FC2CEF" w:rsidRPr="00AB0F94" w14:paraId="601DD0E8" w14:textId="77777777" w:rsidTr="0049268F">
        <w:trPr>
          <w:trHeight w:val="553"/>
        </w:trPr>
        <w:tc>
          <w:tcPr>
            <w:tcW w:w="2474" w:type="dxa"/>
          </w:tcPr>
          <w:p w14:paraId="1E7C5955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отлично</w:t>
            </w:r>
          </w:p>
        </w:tc>
        <w:tc>
          <w:tcPr>
            <w:tcW w:w="12376" w:type="dxa"/>
          </w:tcPr>
          <w:p w14:paraId="237BD16C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Постоянная активная работа на </w:t>
            </w:r>
            <w:r>
              <w:rPr>
                <w:rFonts w:cs="Times New Roman"/>
                <w:szCs w:val="24"/>
              </w:rPr>
              <w:t>семинарских</w:t>
            </w:r>
            <w:r w:rsidRPr="00AB0F94">
              <w:rPr>
                <w:rFonts w:cs="Times New Roman"/>
                <w:szCs w:val="24"/>
              </w:rPr>
              <w:t xml:space="preserve"> занятиях, </w:t>
            </w:r>
            <w:r>
              <w:rPr>
                <w:rFonts w:cs="Times New Roman"/>
                <w:szCs w:val="24"/>
              </w:rPr>
              <w:t>своевременная подготовка докладов, активное обсуждение материала занятий</w:t>
            </w:r>
          </w:p>
        </w:tc>
      </w:tr>
      <w:tr w:rsidR="00FC2CEF" w:rsidRPr="00AB0F94" w14:paraId="70CF7D79" w14:textId="77777777" w:rsidTr="0049268F">
        <w:tc>
          <w:tcPr>
            <w:tcW w:w="2474" w:type="dxa"/>
          </w:tcPr>
          <w:p w14:paraId="72E448B8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хорошо</w:t>
            </w:r>
          </w:p>
        </w:tc>
        <w:tc>
          <w:tcPr>
            <w:tcW w:w="12376" w:type="dxa"/>
          </w:tcPr>
          <w:p w14:paraId="3AC69F06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Активная работа на не менее чем половине </w:t>
            </w:r>
            <w:r>
              <w:rPr>
                <w:rFonts w:cs="Times New Roman"/>
                <w:szCs w:val="24"/>
              </w:rPr>
              <w:t>семинарских</w:t>
            </w:r>
            <w:r w:rsidRPr="00AB0F94">
              <w:rPr>
                <w:rFonts w:cs="Times New Roman"/>
                <w:szCs w:val="24"/>
              </w:rPr>
              <w:t xml:space="preserve"> занятий, </w:t>
            </w:r>
            <w:r>
              <w:rPr>
                <w:rFonts w:cs="Times New Roman"/>
                <w:szCs w:val="24"/>
              </w:rPr>
              <w:t>своевременная подготовка докладов</w:t>
            </w:r>
          </w:p>
        </w:tc>
      </w:tr>
      <w:tr w:rsidR="00FC2CEF" w:rsidRPr="00AB0F94" w14:paraId="6DA683B1" w14:textId="77777777" w:rsidTr="0049268F">
        <w:tc>
          <w:tcPr>
            <w:tcW w:w="2474" w:type="dxa"/>
          </w:tcPr>
          <w:p w14:paraId="630D720E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удовлетворительно</w:t>
            </w:r>
          </w:p>
        </w:tc>
        <w:tc>
          <w:tcPr>
            <w:tcW w:w="12376" w:type="dxa"/>
          </w:tcPr>
          <w:p w14:paraId="15DD80E5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Пассивное участие в </w:t>
            </w:r>
            <w:r>
              <w:rPr>
                <w:rFonts w:cs="Times New Roman"/>
                <w:szCs w:val="24"/>
              </w:rPr>
              <w:t xml:space="preserve">семинарских </w:t>
            </w:r>
            <w:r w:rsidRPr="00AB0F94">
              <w:rPr>
                <w:rFonts w:cs="Times New Roman"/>
                <w:szCs w:val="24"/>
              </w:rPr>
              <w:t xml:space="preserve">занятиях, </w:t>
            </w:r>
            <w:r>
              <w:rPr>
                <w:rFonts w:cs="Times New Roman"/>
                <w:szCs w:val="24"/>
              </w:rPr>
              <w:t>своевременная подготовка докладов</w:t>
            </w:r>
          </w:p>
        </w:tc>
      </w:tr>
      <w:tr w:rsidR="00FC2CEF" w:rsidRPr="00AB0F94" w14:paraId="4427382D" w14:textId="77777777" w:rsidTr="0049268F">
        <w:tc>
          <w:tcPr>
            <w:tcW w:w="2474" w:type="dxa"/>
          </w:tcPr>
          <w:p w14:paraId="2817077A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неудовлетворительно</w:t>
            </w:r>
          </w:p>
        </w:tc>
        <w:tc>
          <w:tcPr>
            <w:tcW w:w="12376" w:type="dxa"/>
          </w:tcPr>
          <w:p w14:paraId="168695A2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Пассивное участие в менее чем половине </w:t>
            </w:r>
            <w:r>
              <w:rPr>
                <w:rFonts w:cs="Times New Roman"/>
                <w:szCs w:val="24"/>
              </w:rPr>
              <w:t>семинарских</w:t>
            </w:r>
            <w:r w:rsidRPr="00AB0F94">
              <w:rPr>
                <w:rFonts w:cs="Times New Roman"/>
                <w:szCs w:val="24"/>
              </w:rPr>
              <w:t xml:space="preserve"> занятий, </w:t>
            </w:r>
            <w:r>
              <w:rPr>
                <w:rFonts w:cs="Times New Roman"/>
                <w:szCs w:val="24"/>
              </w:rPr>
              <w:t>подготовка части докладов</w:t>
            </w:r>
          </w:p>
        </w:tc>
      </w:tr>
    </w:tbl>
    <w:p w14:paraId="2FA2E566" w14:textId="77777777" w:rsidR="00FC2CEF" w:rsidRPr="00AB0F94" w:rsidRDefault="00FC2CEF" w:rsidP="00FC2CEF">
      <w:pPr>
        <w:rPr>
          <w:rFonts w:cs="Times New Roman"/>
          <w:color w:val="000000"/>
          <w:szCs w:val="24"/>
          <w:shd w:val="clear" w:color="auto" w:fill="FFFFFF"/>
        </w:rPr>
      </w:pPr>
    </w:p>
    <w:p w14:paraId="174745BC" w14:textId="77777777" w:rsidR="00FC2CEF" w:rsidRPr="00AB0F94" w:rsidRDefault="00FC2CEF" w:rsidP="00FC2CEF">
      <w:pPr>
        <w:shd w:val="clear" w:color="auto" w:fill="FFFFFF"/>
        <w:rPr>
          <w:rFonts w:cs="Times New Roman"/>
          <w:color w:val="000000"/>
          <w:szCs w:val="24"/>
        </w:rPr>
      </w:pPr>
      <w:r w:rsidRPr="00AB0F94">
        <w:rPr>
          <w:rFonts w:cs="Times New Roman"/>
          <w:color w:val="000000"/>
          <w:szCs w:val="24"/>
        </w:rPr>
        <w:t xml:space="preserve">Критерии оценки </w:t>
      </w:r>
      <w:r>
        <w:rPr>
          <w:rFonts w:cs="Times New Roman"/>
          <w:color w:val="000000"/>
          <w:szCs w:val="24"/>
        </w:rPr>
        <w:t>докладов</w:t>
      </w:r>
      <w:r w:rsidRPr="00AB0F94">
        <w:rPr>
          <w:rFonts w:cs="Times New Roman"/>
          <w:color w:val="000000"/>
          <w:szCs w:val="24"/>
        </w:rPr>
        <w:t xml:space="preserve"> </w:t>
      </w: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518"/>
        <w:gridCol w:w="12191"/>
      </w:tblGrid>
      <w:tr w:rsidR="00FC2CEF" w:rsidRPr="00AB0F94" w14:paraId="768490BF" w14:textId="77777777" w:rsidTr="0049268F">
        <w:trPr>
          <w:trHeight w:val="48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024F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Сумма баллов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4F56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Требования</w:t>
            </w:r>
          </w:p>
        </w:tc>
      </w:tr>
      <w:tr w:rsidR="00FC2CEF" w:rsidRPr="00AB0F94" w14:paraId="07E4B62E" w14:textId="77777777" w:rsidTr="0049268F">
        <w:trPr>
          <w:trHeight w:val="89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EEFD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отлично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46A4" w14:textId="77777777"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D952D5">
              <w:rPr>
                <w:rFonts w:cs="Times New Roman"/>
                <w:color w:val="000000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уверенно владел навыками публичного выступления, аргументированно отвечал на вопросы </w:t>
            </w:r>
          </w:p>
        </w:tc>
      </w:tr>
      <w:tr w:rsidR="00FC2CEF" w:rsidRPr="00AB0F94" w14:paraId="428C8446" w14:textId="77777777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C9D1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хорошо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5638" w14:textId="77777777"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D952D5">
              <w:rPr>
                <w:rFonts w:cs="Times New Roman"/>
                <w:color w:val="000000"/>
                <w:szCs w:val="24"/>
              </w:rPr>
              <w:t xml:space="preserve">Сформулирована </w:t>
            </w:r>
            <w:r>
              <w:rPr>
                <w:rFonts w:cs="Times New Roman"/>
                <w:color w:val="000000"/>
                <w:szCs w:val="24"/>
              </w:rPr>
              <w:t>проблема</w:t>
            </w:r>
            <w:r w:rsidRPr="00D952D5">
              <w:rPr>
                <w:rFonts w:cs="Times New Roman"/>
                <w:color w:val="000000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cs="Times New Roman"/>
                <w:color w:val="000000"/>
                <w:szCs w:val="24"/>
              </w:rPr>
              <w:t>постановке проблемы</w:t>
            </w:r>
            <w:r w:rsidRPr="00D952D5">
              <w:rPr>
                <w:rFonts w:cs="Times New Roman"/>
                <w:color w:val="000000"/>
                <w:szCs w:val="24"/>
              </w:rPr>
              <w:t>, глубоко проработан и аргументирован (приведены статистика, исследования). Студент не достаточно уверенно владел навыками публичного выступления, ответил не на все вопросы преподавателя, ответы были аргументированы</w:t>
            </w:r>
          </w:p>
        </w:tc>
      </w:tr>
      <w:tr w:rsidR="00FC2CEF" w:rsidRPr="00AB0F94" w14:paraId="56DF366A" w14:textId="77777777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5AC8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6CF7" w14:textId="77777777" w:rsidR="00FC2CEF" w:rsidRPr="00BE60E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color w:val="000000"/>
                <w:szCs w:val="24"/>
                <w:highlight w:val="yellow"/>
              </w:rPr>
            </w:pPr>
            <w:r w:rsidRPr="00D952D5">
              <w:rPr>
                <w:rFonts w:cs="Times New Roman"/>
                <w:color w:val="000000"/>
                <w:szCs w:val="24"/>
              </w:rPr>
              <w:t xml:space="preserve">Сформулирована </w:t>
            </w:r>
            <w:r>
              <w:rPr>
                <w:rFonts w:cs="Times New Roman"/>
                <w:color w:val="000000"/>
                <w:szCs w:val="24"/>
              </w:rPr>
              <w:t>проблема</w:t>
            </w:r>
            <w:r w:rsidRPr="00D952D5">
              <w:rPr>
                <w:rFonts w:cs="Times New Roman"/>
                <w:color w:val="000000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cs="Times New Roman"/>
                <w:color w:val="000000"/>
                <w:szCs w:val="24"/>
              </w:rPr>
              <w:t>постановке проблемы</w:t>
            </w:r>
            <w:r w:rsidRPr="00D952D5">
              <w:rPr>
                <w:rFonts w:cs="Times New Roman"/>
                <w:color w:val="000000"/>
                <w:szCs w:val="24"/>
              </w:rPr>
              <w:t xml:space="preserve">, элементы не достаточно глубоко проработаны (проработаны 2 из 4 элементов структуры </w:t>
            </w:r>
            <w:r w:rsidRPr="00D952D5">
              <w:rPr>
                <w:rFonts w:cs="Times New Roman"/>
                <w:color w:val="000000"/>
                <w:szCs w:val="24"/>
              </w:rPr>
              <w:lastRenderedPageBreak/>
              <w:t xml:space="preserve">презентации) и аргументированы. Студент неуверенно владеет навыками публичного выступления, отвечает не уверенно и не на все вопросы преподавателя, отсутствует аргументация при ответе, может ответить при помощи наводящих вопросов от преподавателя </w:t>
            </w:r>
          </w:p>
        </w:tc>
      </w:tr>
      <w:tr w:rsidR="00FC2CEF" w:rsidRPr="00AB0F94" w14:paraId="359D6985" w14:textId="77777777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5EC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lastRenderedPageBreak/>
              <w:t>неудовлетворительно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6A" w14:textId="77777777"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color w:val="000000"/>
                <w:szCs w:val="24"/>
              </w:rPr>
            </w:pPr>
            <w:r w:rsidRPr="00AB0F94">
              <w:rPr>
                <w:rFonts w:cs="Times New Roman"/>
                <w:color w:val="000000"/>
                <w:szCs w:val="24"/>
              </w:rPr>
              <w:t>Студент не выполнил задание. Студент выполнил задание, однако в презентации отсутству</w:t>
            </w:r>
            <w:r>
              <w:rPr>
                <w:rFonts w:cs="Times New Roman"/>
                <w:color w:val="000000"/>
                <w:szCs w:val="24"/>
              </w:rPr>
              <w:t>е</w:t>
            </w:r>
            <w:r w:rsidRPr="00AB0F94">
              <w:rPr>
                <w:rFonts w:cs="Times New Roman"/>
                <w:color w:val="000000"/>
                <w:szCs w:val="24"/>
              </w:rPr>
              <w:t xml:space="preserve">т </w:t>
            </w:r>
            <w:r>
              <w:rPr>
                <w:rFonts w:cs="Times New Roman"/>
                <w:color w:val="000000"/>
                <w:szCs w:val="24"/>
              </w:rPr>
              <w:t>постановка проблемы</w:t>
            </w:r>
            <w:r w:rsidRPr="00AB0F94">
              <w:rPr>
                <w:rFonts w:cs="Times New Roman"/>
                <w:color w:val="000000"/>
                <w:szCs w:val="24"/>
              </w:rPr>
              <w:t xml:space="preserve"> или не соответствуют содержанию проекта. Не соблюдена структура презентации или отсутствуют 2 и более элемента структуры, отсутствует логика презентации и аргументация. Студент не владеет навыками публичного выступления, не может ответить на вопросы преподавателя, в том числе при помощи наводящих вопросов</w:t>
            </w:r>
          </w:p>
        </w:tc>
      </w:tr>
    </w:tbl>
    <w:p w14:paraId="72E5D1F4" w14:textId="77777777" w:rsidR="00FC2CEF" w:rsidRPr="00AB0F94" w:rsidRDefault="00FC2CEF" w:rsidP="00FC2CEF">
      <w:pPr>
        <w:ind w:firstLine="708"/>
        <w:rPr>
          <w:rFonts w:cs="Times New Roman"/>
          <w:iCs/>
          <w:szCs w:val="24"/>
        </w:rPr>
      </w:pPr>
    </w:p>
    <w:p w14:paraId="75B47825" w14:textId="77777777" w:rsidR="00FC2CEF" w:rsidRPr="00AB0F94" w:rsidRDefault="00FC2CEF" w:rsidP="00FC2CEF">
      <w:pPr>
        <w:rPr>
          <w:rFonts w:cs="Times New Roman"/>
          <w:b/>
          <w:bCs/>
          <w:szCs w:val="24"/>
        </w:rPr>
      </w:pPr>
      <w:r w:rsidRPr="00AB0F94">
        <w:rPr>
          <w:rFonts w:cs="Times New Roman"/>
          <w:b/>
          <w:bCs/>
          <w:szCs w:val="24"/>
        </w:rPr>
        <w:t>Критерии оценки ответов на промежуточной аттестации (</w:t>
      </w:r>
      <w:r w:rsidR="00A31492">
        <w:rPr>
          <w:rFonts w:cs="Times New Roman"/>
          <w:b/>
          <w:bCs/>
          <w:szCs w:val="24"/>
        </w:rPr>
        <w:t>зачете</w:t>
      </w:r>
      <w:r w:rsidRPr="00AB0F94">
        <w:rPr>
          <w:rFonts w:cs="Times New Roman"/>
          <w:b/>
          <w:bCs/>
          <w:szCs w:val="24"/>
        </w:rPr>
        <w:t xml:space="preserve">) </w:t>
      </w:r>
    </w:p>
    <w:p w14:paraId="2772230C" w14:textId="77777777" w:rsidR="00FC2CEF" w:rsidRPr="00AB0F94" w:rsidRDefault="00FC2CEF" w:rsidP="00FC2CEF">
      <w:pPr>
        <w:ind w:firstLine="709"/>
        <w:jc w:val="left"/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При оценке ответа студента на зачете учитываются:</w:t>
      </w:r>
    </w:p>
    <w:p w14:paraId="60B743B9" w14:textId="77777777" w:rsidR="00FC2CEF" w:rsidRPr="00AB0F94" w:rsidRDefault="00FC2CEF" w:rsidP="00FC2CEF">
      <w:pPr>
        <w:numPr>
          <w:ilvl w:val="0"/>
          <w:numId w:val="34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правильность ответа на вопрос; </w:t>
      </w:r>
    </w:p>
    <w:p w14:paraId="71ADEB2B" w14:textId="77777777" w:rsidR="00FC2CEF" w:rsidRPr="00AB0F94" w:rsidRDefault="00FC2CEF" w:rsidP="00FC2CEF">
      <w:pPr>
        <w:numPr>
          <w:ilvl w:val="0"/>
          <w:numId w:val="34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содержание и полнота ответа на поставленные дополнительные вопросы; </w:t>
      </w:r>
    </w:p>
    <w:p w14:paraId="3823BE18" w14:textId="77777777" w:rsidR="00FC2CEF" w:rsidRPr="00AB0F94" w:rsidRDefault="00FC2CEF" w:rsidP="00FC2CEF">
      <w:pPr>
        <w:numPr>
          <w:ilvl w:val="0"/>
          <w:numId w:val="34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логика изложения материала; </w:t>
      </w:r>
    </w:p>
    <w:p w14:paraId="4E4060BB" w14:textId="77777777" w:rsidR="00FC2CEF" w:rsidRPr="00AB0F94" w:rsidRDefault="00FC2CEF" w:rsidP="00FC2CEF">
      <w:pPr>
        <w:numPr>
          <w:ilvl w:val="0"/>
          <w:numId w:val="34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умение связывать теоретические и практические аспекты вопроса; </w:t>
      </w:r>
    </w:p>
    <w:p w14:paraId="16CBC0C0" w14:textId="77777777" w:rsidR="00FC2CEF" w:rsidRPr="00AB0F94" w:rsidRDefault="00FC2CEF" w:rsidP="00FC2CEF">
      <w:pPr>
        <w:numPr>
          <w:ilvl w:val="0"/>
          <w:numId w:val="34"/>
        </w:num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культура письменной или устной речи.</w:t>
      </w:r>
    </w:p>
    <w:p w14:paraId="21AE3EEC" w14:textId="77777777" w:rsidR="00FC2CEF" w:rsidRPr="00AB0F94" w:rsidRDefault="00FC2CEF" w:rsidP="00FC2CEF">
      <w:pPr>
        <w:ind w:left="1429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333"/>
      </w:tblGrid>
      <w:tr w:rsidR="00FC2CEF" w:rsidRPr="00AB0F94" w14:paraId="64974D17" w14:textId="77777777" w:rsidTr="0049268F">
        <w:tc>
          <w:tcPr>
            <w:tcW w:w="1024" w:type="dxa"/>
            <w:vAlign w:val="center"/>
          </w:tcPr>
          <w:p w14:paraId="34B0ADEA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14:paraId="790CBD1A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14:paraId="78BF7924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Требования</w:t>
            </w:r>
          </w:p>
        </w:tc>
      </w:tr>
      <w:tr w:rsidR="00FC2CEF" w:rsidRPr="00AB0F94" w14:paraId="46F03ABD" w14:textId="77777777" w:rsidTr="0049268F">
        <w:tc>
          <w:tcPr>
            <w:tcW w:w="1024" w:type="dxa"/>
            <w:vMerge w:val="restart"/>
            <w:vAlign w:val="center"/>
          </w:tcPr>
          <w:p w14:paraId="1B7564AB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14:paraId="01A3AA86" w14:textId="77777777" w:rsidR="00FC2CEF" w:rsidRPr="00AB0F94" w:rsidRDefault="00E965A4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О</w:t>
            </w:r>
            <w:r w:rsidR="00FC2CEF" w:rsidRPr="00AB0F94">
              <w:rPr>
                <w:rFonts w:cs="Times New Roman"/>
                <w:szCs w:val="24"/>
              </w:rPr>
              <w:t>тлично</w:t>
            </w:r>
          </w:p>
        </w:tc>
        <w:tc>
          <w:tcPr>
            <w:tcW w:w="12049" w:type="dxa"/>
          </w:tcPr>
          <w:p w14:paraId="7ED18535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14:paraId="07893B84" w14:textId="77777777" w:rsidTr="0049268F">
        <w:tc>
          <w:tcPr>
            <w:tcW w:w="1024" w:type="dxa"/>
            <w:vMerge/>
            <w:vAlign w:val="center"/>
          </w:tcPr>
          <w:p w14:paraId="090A4D0A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B3A2D15" w14:textId="77777777" w:rsidR="00FC2CEF" w:rsidRPr="00AB0F94" w:rsidRDefault="00E965A4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Х</w:t>
            </w:r>
            <w:r w:rsidR="00FC2CEF" w:rsidRPr="00AB0F94">
              <w:rPr>
                <w:rFonts w:cs="Times New Roman"/>
                <w:szCs w:val="24"/>
              </w:rPr>
              <w:t>орошо</w:t>
            </w:r>
          </w:p>
        </w:tc>
        <w:tc>
          <w:tcPr>
            <w:tcW w:w="12049" w:type="dxa"/>
          </w:tcPr>
          <w:p w14:paraId="31E05E2A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14:paraId="6992B05B" w14:textId="77777777" w:rsidTr="0049268F">
        <w:tc>
          <w:tcPr>
            <w:tcW w:w="1024" w:type="dxa"/>
            <w:vMerge/>
            <w:vAlign w:val="center"/>
          </w:tcPr>
          <w:p w14:paraId="36BCEAA8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882EF40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14:paraId="222110EA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14:paraId="59F66133" w14:textId="77777777" w:rsidTr="0049268F">
        <w:tc>
          <w:tcPr>
            <w:tcW w:w="1024" w:type="dxa"/>
            <w:vAlign w:val="center"/>
          </w:tcPr>
          <w:p w14:paraId="3B847A9C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14:paraId="64608D8F" w14:textId="77777777" w:rsidR="00FC2CEF" w:rsidRPr="00AB0F94" w:rsidRDefault="00FC2CEF" w:rsidP="0049268F">
            <w:pPr>
              <w:jc w:val="center"/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14:paraId="67238D73" w14:textId="77777777" w:rsidR="00FC2CEF" w:rsidRPr="00AB0F94" w:rsidRDefault="00FC2CEF" w:rsidP="0049268F">
            <w:pPr>
              <w:rPr>
                <w:rFonts w:cs="Times New Roman"/>
                <w:szCs w:val="24"/>
              </w:rPr>
            </w:pPr>
            <w:r w:rsidRPr="00AB0F94">
              <w:rPr>
                <w:rFonts w:cs="Times New Roman"/>
                <w:szCs w:val="24"/>
              </w:rPr>
              <w:t xml:space="preserve"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</w:t>
            </w:r>
            <w:r w:rsidRPr="00AB0F94">
              <w:rPr>
                <w:rFonts w:cs="Times New Roman"/>
                <w:szCs w:val="24"/>
              </w:rPr>
              <w:lastRenderedPageBreak/>
              <w:t>ориентируется в профессиональной терминологии.</w:t>
            </w:r>
          </w:p>
        </w:tc>
      </w:tr>
    </w:tbl>
    <w:p w14:paraId="5BFBB4FF" w14:textId="77777777" w:rsidR="00FC2CEF" w:rsidRPr="00AB0F94" w:rsidRDefault="00FC2CEF" w:rsidP="00FC2CEF">
      <w:pPr>
        <w:ind w:firstLine="708"/>
        <w:rPr>
          <w:rFonts w:cs="Times New Roman"/>
          <w:iCs/>
          <w:szCs w:val="24"/>
        </w:rPr>
      </w:pPr>
    </w:p>
    <w:p w14:paraId="625B81D0" w14:textId="77777777" w:rsidR="00FC2CEF" w:rsidRPr="00AB0F94" w:rsidRDefault="00FC2CEF" w:rsidP="00FC2CEF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8. Ресурсное обеспечение:</w:t>
      </w:r>
    </w:p>
    <w:p w14:paraId="6B8FE6F8" w14:textId="77777777" w:rsidR="00E50185" w:rsidRDefault="00E50185" w:rsidP="00EB7EAF">
      <w:pPr>
        <w:rPr>
          <w:rFonts w:cs="Times New Roman"/>
          <w:szCs w:val="24"/>
        </w:rPr>
      </w:pPr>
    </w:p>
    <w:p w14:paraId="0A9CB334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14:paraId="38939627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Помещения для самостоятельной работы обучающихся</w:t>
      </w:r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14:paraId="10F41BDB" w14:textId="77777777" w:rsidR="007B76B2" w:rsidRDefault="00B53096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14:paraId="7FDD512F" w14:textId="77777777" w:rsidR="0029364F" w:rsidRDefault="0029364F" w:rsidP="0029364F">
      <w:pPr>
        <w:pStyle w:val="a4"/>
        <w:numPr>
          <w:ilvl w:val="0"/>
          <w:numId w:val="4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>
        <w:t xml:space="preserve"> </w:t>
      </w:r>
      <w:r w:rsidRPr="0029364F">
        <w:rPr>
          <w:lang w:val="en-US" w:eastAsia="en-US" w:bidi="he-IL"/>
        </w:rPr>
        <w:t>PubMed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NCBI</w:t>
      </w:r>
      <w:r w:rsidRPr="0029364F">
        <w:rPr>
          <w:lang w:eastAsia="en-US" w:bidi="he-IL"/>
        </w:rPr>
        <w:t xml:space="preserve">, </w:t>
      </w:r>
      <w:hyperlink r:id="rId9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ncbi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nlm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nih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gov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pubmed</w:t>
        </w:r>
      </w:hyperlink>
      <w:r w:rsidRPr="0029364F">
        <w:rPr>
          <w:lang w:eastAsia="en-US" w:bidi="he-IL"/>
        </w:rPr>
        <w:t xml:space="preserve">), </w:t>
      </w:r>
      <w:r w:rsidRPr="0029364F">
        <w:rPr>
          <w:lang w:val="en-US" w:eastAsia="en-US" w:bidi="he-IL"/>
        </w:rPr>
        <w:t>Protein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Data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Bank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Research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Collaboratory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for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Structural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Bioinformatics</w:t>
      </w:r>
      <w:r w:rsidRPr="0029364F">
        <w:rPr>
          <w:lang w:eastAsia="en-US" w:bidi="he-IL"/>
        </w:rPr>
        <w:t xml:space="preserve"> </w:t>
      </w:r>
      <w:hyperlink r:id="rId10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rcsb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org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pdb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do</w:t>
        </w:r>
      </w:hyperlink>
      <w:r w:rsidRPr="0029364F">
        <w:rPr>
          <w:lang w:eastAsia="en-US" w:bidi="he-IL"/>
        </w:rPr>
        <w:t>), База данных геномных и протеомных инструментов (</w:t>
      </w:r>
      <w:hyperlink r:id="rId11" w:history="1">
        <w:r w:rsidRPr="0029364F">
          <w:rPr>
            <w:rStyle w:val="a8"/>
            <w:lang w:eastAsia="en-US" w:bidi="he-IL"/>
          </w:rPr>
          <w:t>https://www.expasy.org/</w:t>
        </w:r>
      </w:hyperlink>
      <w:r w:rsidRPr="0029364F">
        <w:rPr>
          <w:lang w:eastAsia="en-US" w:bidi="he-IL"/>
        </w:rPr>
        <w:t>)</w:t>
      </w:r>
    </w:p>
    <w:p w14:paraId="688073DB" w14:textId="77777777" w:rsidR="007B76B2" w:rsidRDefault="007B76B2" w:rsidP="0029364F">
      <w:pPr>
        <w:pStyle w:val="a4"/>
        <w:widowControl w:val="0"/>
        <w:tabs>
          <w:tab w:val="left" w:pos="1418"/>
        </w:tabs>
        <w:autoSpaceDE w:val="0"/>
        <w:autoSpaceDN w:val="0"/>
        <w:spacing w:line="312" w:lineRule="auto"/>
        <w:ind w:left="1069" w:right="2"/>
        <w:contextualSpacing w:val="0"/>
        <w:jc w:val="both"/>
      </w:pPr>
    </w:p>
    <w:p w14:paraId="22E97519" w14:textId="77777777" w:rsidR="00437641" w:rsidRPr="005604A0" w:rsidRDefault="00437641" w:rsidP="000E4521">
      <w:pPr>
        <w:pStyle w:val="a4"/>
        <w:spacing w:line="276" w:lineRule="auto"/>
        <w:ind w:left="360"/>
        <w:contextualSpacing w:val="0"/>
        <w:jc w:val="both"/>
        <w:rPr>
          <w:lang w:eastAsia="en-US" w:bidi="he-IL"/>
        </w:rPr>
      </w:pPr>
    </w:p>
    <w:p w14:paraId="713E0011" w14:textId="77777777" w:rsidR="00DF7703" w:rsidRPr="00AB0F94" w:rsidRDefault="00DF7703" w:rsidP="00DF7703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 xml:space="preserve">9. Язык преподавания: </w:t>
      </w:r>
      <w:r>
        <w:rPr>
          <w:rFonts w:cs="Times New Roman"/>
          <w:szCs w:val="24"/>
        </w:rPr>
        <w:t>Русский</w:t>
      </w:r>
      <w:r w:rsidRPr="00AB0F94">
        <w:rPr>
          <w:rFonts w:cs="Times New Roman"/>
          <w:szCs w:val="24"/>
        </w:rPr>
        <w:t>.</w:t>
      </w:r>
    </w:p>
    <w:p w14:paraId="72959105" w14:textId="77777777" w:rsidR="00DF7703" w:rsidRPr="00AB0F94" w:rsidRDefault="00DF7703" w:rsidP="00DF7703">
      <w:pPr>
        <w:rPr>
          <w:rFonts w:cs="Times New Roman"/>
          <w:szCs w:val="24"/>
        </w:rPr>
      </w:pPr>
    </w:p>
    <w:p w14:paraId="6EE96EF7" w14:textId="77777777" w:rsidR="00DF7703" w:rsidRPr="00AB0F94" w:rsidRDefault="00DF7703" w:rsidP="00DF7703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10. Преподаватели:</w:t>
      </w:r>
    </w:p>
    <w:p w14:paraId="0C52E734" w14:textId="77777777" w:rsidR="00DF7703" w:rsidRPr="00AB0F94" w:rsidRDefault="00DF7703" w:rsidP="00DF7703">
      <w:pPr>
        <w:rPr>
          <w:rFonts w:cs="Times New Roman"/>
          <w:szCs w:val="24"/>
        </w:rPr>
      </w:pPr>
    </w:p>
    <w:p w14:paraId="637C77E7" w14:textId="77777777" w:rsidR="00DF7703" w:rsidRPr="00AB0F94" w:rsidRDefault="00DF7703" w:rsidP="00DF7703">
      <w:pPr>
        <w:rPr>
          <w:rFonts w:cs="Times New Roman"/>
          <w:szCs w:val="24"/>
        </w:rPr>
      </w:pPr>
      <w:r w:rsidRPr="00AB0F94">
        <w:rPr>
          <w:rFonts w:cs="Times New Roman"/>
          <w:szCs w:val="24"/>
        </w:rPr>
        <w:t>11. Разработчики программы</w:t>
      </w:r>
    </w:p>
    <w:p w14:paraId="3910B3BB" w14:textId="717AB195" w:rsidR="00DF7703" w:rsidRDefault="00092D81" w:rsidP="00DF7703">
      <w:pPr>
        <w:ind w:left="567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Дробышевский Станислав Владимирович</w:t>
      </w:r>
      <w:r w:rsidR="00DF7703" w:rsidRPr="00AB0F94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доцент</w:t>
      </w:r>
      <w:r w:rsidR="00DF7703">
        <w:rPr>
          <w:rFonts w:cs="Times New Roman"/>
          <w:bCs/>
          <w:szCs w:val="24"/>
        </w:rPr>
        <w:t xml:space="preserve"> кафедр</w:t>
      </w:r>
      <w:r>
        <w:rPr>
          <w:rFonts w:cs="Times New Roman"/>
          <w:bCs/>
          <w:szCs w:val="24"/>
        </w:rPr>
        <w:t>ы</w:t>
      </w:r>
      <w:r w:rsidR="00DF7703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антроп</w:t>
      </w:r>
      <w:r w:rsidR="00A31492">
        <w:rPr>
          <w:rFonts w:cs="Times New Roman"/>
          <w:bCs/>
          <w:szCs w:val="24"/>
        </w:rPr>
        <w:t>ологии</w:t>
      </w:r>
      <w:r w:rsidR="00DF7703" w:rsidRPr="00AB0F94">
        <w:rPr>
          <w:rFonts w:cs="Times New Roman"/>
          <w:bCs/>
          <w:szCs w:val="24"/>
        </w:rPr>
        <w:t xml:space="preserve"> биологического факультета МГУ</w:t>
      </w:r>
    </w:p>
    <w:p w14:paraId="3A3B81C6" w14:textId="77777777" w:rsidR="008A633F" w:rsidRPr="0087071D" w:rsidRDefault="008A633F" w:rsidP="000F00A9">
      <w:pPr>
        <w:rPr>
          <w:rFonts w:cs="Times New Roman"/>
          <w:szCs w:val="24"/>
        </w:rPr>
      </w:pPr>
    </w:p>
    <w:p w14:paraId="17EE5C07" w14:textId="77777777" w:rsidR="008A633F" w:rsidRPr="00BC7908" w:rsidRDefault="00E965A4" w:rsidP="00E965A4">
      <w:pPr>
        <w:spacing w:line="240" w:lineRule="auto"/>
        <w:jc w:val="center"/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3152" w14:textId="77777777" w:rsidR="00503266" w:rsidRDefault="00503266" w:rsidP="004A0CC9">
      <w:pPr>
        <w:spacing w:line="240" w:lineRule="auto"/>
      </w:pPr>
      <w:r>
        <w:separator/>
      </w:r>
    </w:p>
  </w:endnote>
  <w:endnote w:type="continuationSeparator" w:id="0">
    <w:p w14:paraId="10583918" w14:textId="77777777" w:rsidR="00503266" w:rsidRDefault="00503266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EAA8" w14:textId="77777777" w:rsidR="0049268F" w:rsidRDefault="002C4A0E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1963">
      <w:rPr>
        <w:noProof/>
      </w:rPr>
      <w:t>1</w:t>
    </w:r>
    <w:r>
      <w:rPr>
        <w:noProof/>
      </w:rPr>
      <w:fldChar w:fldCharType="end"/>
    </w:r>
  </w:p>
  <w:p w14:paraId="6DCBE7AD" w14:textId="77777777" w:rsidR="0049268F" w:rsidRDefault="004926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B5E" w14:textId="77777777" w:rsidR="00503266" w:rsidRDefault="00503266" w:rsidP="004A0CC9">
      <w:pPr>
        <w:spacing w:line="240" w:lineRule="auto"/>
      </w:pPr>
      <w:r>
        <w:separator/>
      </w:r>
    </w:p>
  </w:footnote>
  <w:footnote w:type="continuationSeparator" w:id="0">
    <w:p w14:paraId="39BFAE6C" w14:textId="77777777" w:rsidR="00503266" w:rsidRDefault="00503266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D34F4A"/>
    <w:multiLevelType w:val="hybridMultilevel"/>
    <w:tmpl w:val="0C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7B8B"/>
    <w:multiLevelType w:val="hybridMultilevel"/>
    <w:tmpl w:val="B9349612"/>
    <w:lvl w:ilvl="0" w:tplc="D8224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71E3B"/>
    <w:multiLevelType w:val="multilevel"/>
    <w:tmpl w:val="C640F8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2BE7"/>
    <w:multiLevelType w:val="hybridMultilevel"/>
    <w:tmpl w:val="B12A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B30C7"/>
    <w:multiLevelType w:val="hybridMultilevel"/>
    <w:tmpl w:val="109A5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18AB0075"/>
    <w:multiLevelType w:val="hybridMultilevel"/>
    <w:tmpl w:val="317002DC"/>
    <w:lvl w:ilvl="0" w:tplc="71E617D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1914473A"/>
    <w:multiLevelType w:val="hybridMultilevel"/>
    <w:tmpl w:val="5AC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F4E52"/>
    <w:multiLevelType w:val="hybridMultilevel"/>
    <w:tmpl w:val="E26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18227F"/>
    <w:multiLevelType w:val="hybridMultilevel"/>
    <w:tmpl w:val="39A2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46EA5"/>
    <w:multiLevelType w:val="hybridMultilevel"/>
    <w:tmpl w:val="A04C1138"/>
    <w:lvl w:ilvl="0" w:tplc="3398D2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745AF"/>
    <w:multiLevelType w:val="hybridMultilevel"/>
    <w:tmpl w:val="194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111255"/>
    <w:multiLevelType w:val="hybridMultilevel"/>
    <w:tmpl w:val="02061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FB5519"/>
    <w:multiLevelType w:val="hybridMultilevel"/>
    <w:tmpl w:val="B53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26592F"/>
    <w:multiLevelType w:val="hybridMultilevel"/>
    <w:tmpl w:val="4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D67"/>
    <w:multiLevelType w:val="hybridMultilevel"/>
    <w:tmpl w:val="8EC6EC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3487C"/>
    <w:multiLevelType w:val="singleLevel"/>
    <w:tmpl w:val="0F242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F86296"/>
    <w:multiLevelType w:val="hybridMultilevel"/>
    <w:tmpl w:val="2DC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B399D"/>
    <w:multiLevelType w:val="hybridMultilevel"/>
    <w:tmpl w:val="6BF8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231E9B"/>
    <w:multiLevelType w:val="hybridMultilevel"/>
    <w:tmpl w:val="B0F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E22668"/>
    <w:multiLevelType w:val="hybridMultilevel"/>
    <w:tmpl w:val="2572F23A"/>
    <w:lvl w:ilvl="0" w:tplc="7B388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77416C"/>
    <w:multiLevelType w:val="multilevel"/>
    <w:tmpl w:val="194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F44BA"/>
    <w:multiLevelType w:val="hybridMultilevel"/>
    <w:tmpl w:val="9EB4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5148"/>
    <w:multiLevelType w:val="hybridMultilevel"/>
    <w:tmpl w:val="F0A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824CC"/>
    <w:multiLevelType w:val="hybridMultilevel"/>
    <w:tmpl w:val="E8B052B2"/>
    <w:lvl w:ilvl="0" w:tplc="BCD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1F5049"/>
    <w:multiLevelType w:val="hybridMultilevel"/>
    <w:tmpl w:val="436851A2"/>
    <w:lvl w:ilvl="0" w:tplc="A1108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A126C3"/>
    <w:multiLevelType w:val="hybridMultilevel"/>
    <w:tmpl w:val="70B44CD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8635">
    <w:abstractNumId w:val="25"/>
  </w:num>
  <w:num w:numId="2" w16cid:durableId="597257001">
    <w:abstractNumId w:val="20"/>
  </w:num>
  <w:num w:numId="3" w16cid:durableId="221598986">
    <w:abstractNumId w:val="43"/>
  </w:num>
  <w:num w:numId="4" w16cid:durableId="1472287841">
    <w:abstractNumId w:val="39"/>
  </w:num>
  <w:num w:numId="5" w16cid:durableId="98767923">
    <w:abstractNumId w:val="36"/>
  </w:num>
  <w:num w:numId="6" w16cid:durableId="1608080618">
    <w:abstractNumId w:val="45"/>
  </w:num>
  <w:num w:numId="7" w16cid:durableId="703989996">
    <w:abstractNumId w:val="23"/>
  </w:num>
  <w:num w:numId="8" w16cid:durableId="1554197653">
    <w:abstractNumId w:val="9"/>
  </w:num>
  <w:num w:numId="9" w16cid:durableId="809175338">
    <w:abstractNumId w:val="40"/>
  </w:num>
  <w:num w:numId="10" w16cid:durableId="884096248">
    <w:abstractNumId w:val="10"/>
  </w:num>
  <w:num w:numId="11" w16cid:durableId="1382753274">
    <w:abstractNumId w:val="16"/>
  </w:num>
  <w:num w:numId="12" w16cid:durableId="1784689360">
    <w:abstractNumId w:val="28"/>
  </w:num>
  <w:num w:numId="13" w16cid:durableId="829641961">
    <w:abstractNumId w:val="33"/>
  </w:num>
  <w:num w:numId="14" w16cid:durableId="296376337">
    <w:abstractNumId w:val="30"/>
  </w:num>
  <w:num w:numId="15" w16cid:durableId="515966190">
    <w:abstractNumId w:val="32"/>
  </w:num>
  <w:num w:numId="16" w16cid:durableId="534200344">
    <w:abstractNumId w:val="29"/>
  </w:num>
  <w:num w:numId="17" w16cid:durableId="1278751999">
    <w:abstractNumId w:val="6"/>
  </w:num>
  <w:num w:numId="18" w16cid:durableId="206142768">
    <w:abstractNumId w:val="3"/>
  </w:num>
  <w:num w:numId="19" w16cid:durableId="243489681">
    <w:abstractNumId w:val="42"/>
  </w:num>
  <w:num w:numId="20" w16cid:durableId="1959870920">
    <w:abstractNumId w:val="0"/>
  </w:num>
  <w:num w:numId="21" w16cid:durableId="1199775114">
    <w:abstractNumId w:val="1"/>
  </w:num>
  <w:num w:numId="22" w16cid:durableId="200561440">
    <w:abstractNumId w:val="12"/>
  </w:num>
  <w:num w:numId="23" w16cid:durableId="1529758248">
    <w:abstractNumId w:val="35"/>
  </w:num>
  <w:num w:numId="24" w16cid:durableId="1173758807">
    <w:abstractNumId w:val="44"/>
  </w:num>
  <w:num w:numId="25" w16cid:durableId="71704312">
    <w:abstractNumId w:val="19"/>
  </w:num>
  <w:num w:numId="26" w16cid:durableId="473060405">
    <w:abstractNumId w:val="21"/>
  </w:num>
  <w:num w:numId="27" w16cid:durableId="1069114772">
    <w:abstractNumId w:val="26"/>
  </w:num>
  <w:num w:numId="28" w16cid:durableId="1523322254">
    <w:abstractNumId w:val="2"/>
  </w:num>
  <w:num w:numId="29" w16cid:durableId="1822118165">
    <w:abstractNumId w:val="7"/>
  </w:num>
  <w:num w:numId="30" w16cid:durableId="203642564">
    <w:abstractNumId w:val="41"/>
  </w:num>
  <w:num w:numId="31" w16cid:durableId="262081323">
    <w:abstractNumId w:val="13"/>
  </w:num>
  <w:num w:numId="32" w16cid:durableId="1293054871">
    <w:abstractNumId w:val="46"/>
  </w:num>
  <w:num w:numId="33" w16cid:durableId="1585650391">
    <w:abstractNumId w:val="34"/>
  </w:num>
  <w:num w:numId="34" w16cid:durableId="1074625772">
    <w:abstractNumId w:val="24"/>
  </w:num>
  <w:num w:numId="35" w16cid:durableId="1172649050">
    <w:abstractNumId w:val="22"/>
  </w:num>
  <w:num w:numId="36" w16cid:durableId="935286196">
    <w:abstractNumId w:val="14"/>
  </w:num>
  <w:num w:numId="37" w16cid:durableId="1666476811">
    <w:abstractNumId w:val="11"/>
  </w:num>
  <w:num w:numId="38" w16cid:durableId="1434864269">
    <w:abstractNumId w:val="31"/>
  </w:num>
  <w:num w:numId="39" w16cid:durableId="1277756024">
    <w:abstractNumId w:val="17"/>
  </w:num>
  <w:num w:numId="40" w16cid:durableId="1779446955">
    <w:abstractNumId w:val="27"/>
  </w:num>
  <w:num w:numId="41" w16cid:durableId="776873744">
    <w:abstractNumId w:val="5"/>
  </w:num>
  <w:num w:numId="42" w16cid:durableId="1195727539">
    <w:abstractNumId w:val="8"/>
  </w:num>
  <w:num w:numId="43" w16cid:durableId="1189484161">
    <w:abstractNumId w:val="37"/>
  </w:num>
  <w:num w:numId="44" w16cid:durableId="241186309">
    <w:abstractNumId w:val="38"/>
  </w:num>
  <w:num w:numId="45" w16cid:durableId="889343149">
    <w:abstractNumId w:val="18"/>
  </w:num>
  <w:num w:numId="46" w16cid:durableId="1872962142">
    <w:abstractNumId w:val="4"/>
  </w:num>
  <w:num w:numId="47" w16cid:durableId="1075127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2D81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70938"/>
    <w:rsid w:val="00171163"/>
    <w:rsid w:val="00172C8B"/>
    <w:rsid w:val="00177FF3"/>
    <w:rsid w:val="00182F95"/>
    <w:rsid w:val="00184758"/>
    <w:rsid w:val="0019662E"/>
    <w:rsid w:val="00196C72"/>
    <w:rsid w:val="001A0C10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F6D22"/>
    <w:rsid w:val="00400492"/>
    <w:rsid w:val="00411592"/>
    <w:rsid w:val="004137FC"/>
    <w:rsid w:val="00420D2F"/>
    <w:rsid w:val="00430577"/>
    <w:rsid w:val="00437051"/>
    <w:rsid w:val="00437641"/>
    <w:rsid w:val="0045091B"/>
    <w:rsid w:val="00452F2E"/>
    <w:rsid w:val="00453EF5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D5C57"/>
    <w:rsid w:val="004D6057"/>
    <w:rsid w:val="004E20E8"/>
    <w:rsid w:val="004E34C2"/>
    <w:rsid w:val="004E4549"/>
    <w:rsid w:val="00503266"/>
    <w:rsid w:val="00503BC4"/>
    <w:rsid w:val="00503E51"/>
    <w:rsid w:val="00511813"/>
    <w:rsid w:val="0053310A"/>
    <w:rsid w:val="00536DF9"/>
    <w:rsid w:val="00540024"/>
    <w:rsid w:val="00545C3F"/>
    <w:rsid w:val="005604A0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454"/>
    <w:rsid w:val="00684D68"/>
    <w:rsid w:val="006859F6"/>
    <w:rsid w:val="00696460"/>
    <w:rsid w:val="00697A7A"/>
    <w:rsid w:val="006B0C30"/>
    <w:rsid w:val="006B0EB4"/>
    <w:rsid w:val="006B1774"/>
    <w:rsid w:val="006B4D99"/>
    <w:rsid w:val="006C4E70"/>
    <w:rsid w:val="006D0375"/>
    <w:rsid w:val="006D240B"/>
    <w:rsid w:val="006F00FC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7503"/>
    <w:rsid w:val="008234A1"/>
    <w:rsid w:val="00823BF3"/>
    <w:rsid w:val="00826B97"/>
    <w:rsid w:val="0082751A"/>
    <w:rsid w:val="00836DB1"/>
    <w:rsid w:val="008402AF"/>
    <w:rsid w:val="0085004B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E006E"/>
    <w:rsid w:val="008F1990"/>
    <w:rsid w:val="008F6899"/>
    <w:rsid w:val="008F713D"/>
    <w:rsid w:val="009030D3"/>
    <w:rsid w:val="009143FE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19CD"/>
    <w:rsid w:val="00A82052"/>
    <w:rsid w:val="00A82EC8"/>
    <w:rsid w:val="00A93E05"/>
    <w:rsid w:val="00A96C1C"/>
    <w:rsid w:val="00AA053E"/>
    <w:rsid w:val="00AA6D80"/>
    <w:rsid w:val="00AA74BF"/>
    <w:rsid w:val="00AB28E9"/>
    <w:rsid w:val="00AB43ED"/>
    <w:rsid w:val="00AB7AA0"/>
    <w:rsid w:val="00AC7367"/>
    <w:rsid w:val="00AE6275"/>
    <w:rsid w:val="00AF5C23"/>
    <w:rsid w:val="00AF747F"/>
    <w:rsid w:val="00B06DD0"/>
    <w:rsid w:val="00B15998"/>
    <w:rsid w:val="00B1751A"/>
    <w:rsid w:val="00B24DDE"/>
    <w:rsid w:val="00B3040F"/>
    <w:rsid w:val="00B31302"/>
    <w:rsid w:val="00B53096"/>
    <w:rsid w:val="00B65D27"/>
    <w:rsid w:val="00B70FCE"/>
    <w:rsid w:val="00B75BCD"/>
    <w:rsid w:val="00B91E7F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79F"/>
    <w:rsid w:val="00C90B51"/>
    <w:rsid w:val="00C96791"/>
    <w:rsid w:val="00C96FA8"/>
    <w:rsid w:val="00CA4C0C"/>
    <w:rsid w:val="00CB4ED7"/>
    <w:rsid w:val="00CB6DEF"/>
    <w:rsid w:val="00CC0D32"/>
    <w:rsid w:val="00CC3F11"/>
    <w:rsid w:val="00CD5088"/>
    <w:rsid w:val="00CE0477"/>
    <w:rsid w:val="00CE1EDF"/>
    <w:rsid w:val="00CE2958"/>
    <w:rsid w:val="00CE3717"/>
    <w:rsid w:val="00CE4A99"/>
    <w:rsid w:val="00CF3B23"/>
    <w:rsid w:val="00CF65D4"/>
    <w:rsid w:val="00D0622B"/>
    <w:rsid w:val="00D113E7"/>
    <w:rsid w:val="00D12650"/>
    <w:rsid w:val="00D147FE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74649"/>
    <w:rsid w:val="00E86734"/>
    <w:rsid w:val="00E87AAE"/>
    <w:rsid w:val="00E90B5F"/>
    <w:rsid w:val="00E965A4"/>
    <w:rsid w:val="00E96BDE"/>
    <w:rsid w:val="00E96E13"/>
    <w:rsid w:val="00EB7EAF"/>
    <w:rsid w:val="00EC1909"/>
    <w:rsid w:val="00ED5F76"/>
    <w:rsid w:val="00EE7408"/>
    <w:rsid w:val="00EF1A9E"/>
    <w:rsid w:val="00EF27B3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73DF"/>
    <w:rsid w:val="00F54CAF"/>
    <w:rsid w:val="00F663F9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F06C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AFF2F"/>
  <w15:docId w15:val="{87E642C9-61A8-4794-BD2C-60877F0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10"/>
    <w:pPr>
      <w:spacing w:after="0" w:line="276" w:lineRule="auto"/>
      <w:jc w:val="both"/>
    </w:pPr>
    <w:rPr>
      <w:rFonts w:ascii="Times New Roman" w:hAnsi="Times New Roman"/>
      <w:sz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cs="Times New Roman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cs="Times New Roman"/>
      <w:kern w:val="1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cs="Times New Roman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cs="Times New Roman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8">
    <w:name w:val="Emphasis"/>
    <w:basedOn w:val="a0"/>
    <w:qFormat/>
    <w:rsid w:val="001A0C1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as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sb.org/pdb/home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951E-AF06-413A-9F90-B6B7B7D2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19</Pages>
  <Words>3631</Words>
  <Characters>20703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1533</cp:lastModifiedBy>
  <cp:revision>4</cp:revision>
  <cp:lastPrinted>2015-10-15T11:11:00Z</cp:lastPrinted>
  <dcterms:created xsi:type="dcterms:W3CDTF">2023-01-20T20:27:00Z</dcterms:created>
  <dcterms:modified xsi:type="dcterms:W3CDTF">2023-01-30T18:09:00Z</dcterms:modified>
</cp:coreProperties>
</file>