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87" w:rsidRDefault="003F567F">
      <w:pPr>
        <w:jc w:val="center"/>
      </w:pPr>
      <w:r>
        <w:t>Федеральное государственное бюджетное образовательное</w:t>
      </w:r>
      <w:r w:rsidR="0038712F">
        <w:t xml:space="preserve"> </w:t>
      </w:r>
      <w:r>
        <w:t xml:space="preserve">учреждение </w:t>
      </w:r>
      <w:r>
        <w:br/>
        <w:t xml:space="preserve">высшего образования </w:t>
      </w:r>
    </w:p>
    <w:p w:rsidR="00E75887" w:rsidRDefault="003F567F">
      <w:pPr>
        <w:jc w:val="center"/>
      </w:pPr>
      <w:r>
        <w:t>Московский государственный университет имени М.В. Ломоносова</w:t>
      </w:r>
    </w:p>
    <w:p w:rsidR="00E75887" w:rsidRDefault="003F567F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E75887" w:rsidRDefault="00E75887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75887">
        <w:tc>
          <w:tcPr>
            <w:tcW w:w="4814" w:type="dxa"/>
            <w:noWrap/>
          </w:tcPr>
          <w:p w:rsidR="00E75887" w:rsidRDefault="00E75887"/>
        </w:tc>
        <w:tc>
          <w:tcPr>
            <w:tcW w:w="4814" w:type="dxa"/>
            <w:noWrap/>
          </w:tcPr>
          <w:p w:rsidR="00E75887" w:rsidRDefault="003F567F">
            <w:r>
              <w:t>УТВЕРЖДАЮ</w:t>
            </w:r>
          </w:p>
          <w:p w:rsidR="00E75887" w:rsidRDefault="003F567F">
            <w:r>
              <w:t>Декан механико-математического факультета МГУ</w:t>
            </w:r>
          </w:p>
          <w:p w:rsidR="00E75887" w:rsidRDefault="00E75887"/>
          <w:p w:rsidR="00E75887" w:rsidRDefault="003F567F">
            <w:r>
              <w:t>______________/А. И. Шафаревич /</w:t>
            </w:r>
          </w:p>
          <w:p w:rsidR="00E75887" w:rsidRDefault="00E75887"/>
          <w:p w:rsidR="00E75887" w:rsidRDefault="003F567F" w:rsidP="007D7F36">
            <w:r>
              <w:t>«___» ________________202</w:t>
            </w:r>
            <w:r w:rsidR="007D7F36">
              <w:t>3</w:t>
            </w:r>
            <w:r>
              <w:t xml:space="preserve"> г.</w:t>
            </w:r>
          </w:p>
        </w:tc>
      </w:tr>
      <w:tr w:rsidR="00E75887">
        <w:tc>
          <w:tcPr>
            <w:tcW w:w="4814" w:type="dxa"/>
            <w:noWrap/>
          </w:tcPr>
          <w:p w:rsidR="00E75887" w:rsidRDefault="00E75887"/>
        </w:tc>
        <w:tc>
          <w:tcPr>
            <w:tcW w:w="4814" w:type="dxa"/>
            <w:noWrap/>
          </w:tcPr>
          <w:p w:rsidR="00E75887" w:rsidRDefault="003F567F">
            <w:r>
              <w:t>М.П.</w:t>
            </w:r>
          </w:p>
        </w:tc>
      </w:tr>
    </w:tbl>
    <w:p w:rsidR="00E75887" w:rsidRDefault="00E75887"/>
    <w:p w:rsidR="00E75887" w:rsidRDefault="00E75887">
      <w:pPr>
        <w:spacing w:line="360" w:lineRule="auto"/>
        <w:jc w:val="center"/>
        <w:rPr>
          <w:b/>
          <w:bCs/>
        </w:rPr>
      </w:pPr>
    </w:p>
    <w:p w:rsidR="00E75887" w:rsidRDefault="003F567F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РАБОЧАЯ ПРОГРАММА ДИСЦИПЛИНЫ (МОДУЛЯ)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E75887">
        <w:tc>
          <w:tcPr>
            <w:tcW w:w="4531" w:type="dxa"/>
            <w:noWrap/>
          </w:tcPr>
          <w:p w:rsidR="00E75887" w:rsidRDefault="003F567F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Наименование дисциплины (модуля):</w:t>
            </w:r>
          </w:p>
        </w:tc>
        <w:tc>
          <w:tcPr>
            <w:tcW w:w="5097" w:type="dxa"/>
            <w:noWrap/>
          </w:tcPr>
          <w:p w:rsidR="00E75887" w:rsidRDefault="00BB4A2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Динамические системы</w:t>
            </w:r>
          </w:p>
        </w:tc>
      </w:tr>
      <w:tr w:rsidR="00E75887">
        <w:tc>
          <w:tcPr>
            <w:tcW w:w="4531" w:type="dxa"/>
            <w:noWrap/>
          </w:tcPr>
          <w:p w:rsidR="00E75887" w:rsidRDefault="003F567F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Уровень высшего образования:</w:t>
            </w:r>
          </w:p>
        </w:tc>
        <w:tc>
          <w:tcPr>
            <w:tcW w:w="5097" w:type="dxa"/>
            <w:noWrap/>
          </w:tcPr>
          <w:p w:rsidR="00E75887" w:rsidRDefault="003F567F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Бакалавриат, магистратура, специалитет</w:t>
            </w:r>
          </w:p>
        </w:tc>
      </w:tr>
      <w:tr w:rsidR="00EC50BA">
        <w:tc>
          <w:tcPr>
            <w:tcW w:w="4531" w:type="dxa"/>
            <w:noWrap/>
          </w:tcPr>
          <w:p w:rsidR="00EC50BA" w:rsidRDefault="00EC50BA" w:rsidP="002C7D5C">
            <w:pPr>
              <w:spacing w:line="360" w:lineRule="auto"/>
              <w:rPr>
                <w:b/>
                <w:bCs/>
              </w:rPr>
            </w:pPr>
            <w:r>
              <w:rPr>
                <w:bCs/>
              </w:rPr>
              <w:t xml:space="preserve">Направление </w:t>
            </w:r>
            <w:r w:rsidR="002C7D5C">
              <w:rPr>
                <w:bCs/>
              </w:rPr>
              <w:t>подготовки /</w:t>
            </w:r>
            <w:r>
              <w:rPr>
                <w:bCs/>
              </w:rPr>
              <w:t>специальность:</w:t>
            </w:r>
          </w:p>
        </w:tc>
        <w:tc>
          <w:tcPr>
            <w:tcW w:w="5097" w:type="dxa"/>
            <w:noWrap/>
          </w:tcPr>
          <w:p w:rsidR="00EC50BA" w:rsidRDefault="00EC50BA" w:rsidP="003F567F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Межфакультетский, по выбору студента</w:t>
            </w:r>
          </w:p>
        </w:tc>
      </w:tr>
      <w:tr w:rsidR="00EC50BA">
        <w:tc>
          <w:tcPr>
            <w:tcW w:w="4531" w:type="dxa"/>
            <w:noWrap/>
          </w:tcPr>
          <w:p w:rsidR="00EC50BA" w:rsidRDefault="00BD407A" w:rsidP="00BB4A2D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Направленность</w:t>
            </w:r>
            <w:r w:rsidR="00EC50BA">
              <w:rPr>
                <w:bCs/>
              </w:rPr>
              <w:t>(профиль)/специализация ОПОП:</w:t>
            </w:r>
          </w:p>
        </w:tc>
        <w:tc>
          <w:tcPr>
            <w:tcW w:w="5097" w:type="dxa"/>
            <w:noWrap/>
          </w:tcPr>
          <w:p w:rsidR="00EC50BA" w:rsidRDefault="00EC50BA" w:rsidP="003F567F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Междисциплинарный общеобразовательный</w:t>
            </w:r>
          </w:p>
        </w:tc>
      </w:tr>
      <w:tr w:rsidR="00EC50BA">
        <w:tc>
          <w:tcPr>
            <w:tcW w:w="4531" w:type="dxa"/>
            <w:noWrap/>
          </w:tcPr>
          <w:p w:rsidR="00EC50BA" w:rsidRDefault="00EC50BA">
            <w:pPr>
              <w:spacing w:line="360" w:lineRule="auto"/>
              <w:jc w:val="both"/>
              <w:rPr>
                <w:b/>
                <w:bCs/>
              </w:rPr>
            </w:pPr>
            <w:r>
              <w:t>Форма обучения:</w:t>
            </w:r>
          </w:p>
        </w:tc>
        <w:tc>
          <w:tcPr>
            <w:tcW w:w="5097" w:type="dxa"/>
            <w:noWrap/>
          </w:tcPr>
          <w:p w:rsidR="00EC50BA" w:rsidRDefault="00EC50BA">
            <w:pPr>
              <w:spacing w:line="360" w:lineRule="auto"/>
              <w:jc w:val="both"/>
              <w:rPr>
                <w:bCs/>
              </w:rPr>
            </w:pPr>
            <w:r>
              <w:t>Очная</w:t>
            </w:r>
          </w:p>
        </w:tc>
      </w:tr>
      <w:tr w:rsidR="00EC50BA">
        <w:tc>
          <w:tcPr>
            <w:tcW w:w="4531" w:type="dxa"/>
            <w:noWrap/>
          </w:tcPr>
          <w:p w:rsidR="00EC50BA" w:rsidRDefault="00EC50B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Язык преподавания:</w:t>
            </w:r>
          </w:p>
        </w:tc>
        <w:tc>
          <w:tcPr>
            <w:tcW w:w="5097" w:type="dxa"/>
            <w:noWrap/>
          </w:tcPr>
          <w:p w:rsidR="00EC50BA" w:rsidRDefault="00EC50B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Русский</w:t>
            </w:r>
          </w:p>
        </w:tc>
      </w:tr>
      <w:tr w:rsidR="00EC50BA">
        <w:tc>
          <w:tcPr>
            <w:tcW w:w="4531" w:type="dxa"/>
            <w:noWrap/>
          </w:tcPr>
          <w:p w:rsidR="00EC50BA" w:rsidRDefault="00EC50B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Автор программы:</w:t>
            </w:r>
          </w:p>
        </w:tc>
        <w:tc>
          <w:tcPr>
            <w:tcW w:w="5097" w:type="dxa"/>
            <w:noWrap/>
          </w:tcPr>
          <w:p w:rsidR="00EC50BA" w:rsidRDefault="00EC50B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Липатов Максим Евгеньевич</w:t>
            </w:r>
          </w:p>
        </w:tc>
      </w:tr>
    </w:tbl>
    <w:p w:rsidR="00E75887" w:rsidRDefault="00E75887">
      <w:pPr>
        <w:spacing w:line="360" w:lineRule="auto"/>
        <w:jc w:val="both"/>
        <w:rPr>
          <w:b/>
          <w:bCs/>
        </w:rPr>
      </w:pPr>
    </w:p>
    <w:p w:rsidR="00E75887" w:rsidRDefault="00E75887">
      <w:pPr>
        <w:spacing w:line="360" w:lineRule="auto"/>
        <w:jc w:val="center"/>
        <w:rPr>
          <w:b/>
          <w:bCs/>
        </w:rPr>
      </w:pPr>
    </w:p>
    <w:p w:rsidR="00E75887" w:rsidRDefault="00E75887">
      <w:pPr>
        <w:spacing w:line="360" w:lineRule="auto"/>
        <w:jc w:val="center"/>
        <w:rPr>
          <w:b/>
          <w:bCs/>
        </w:rPr>
      </w:pPr>
    </w:p>
    <w:p w:rsidR="00E75887" w:rsidRDefault="003F567F">
      <w:pPr>
        <w:spacing w:line="360" w:lineRule="auto"/>
        <w:jc w:val="right"/>
      </w:pPr>
      <w:r>
        <w:t xml:space="preserve">Рабочая программа рассмотрена и одобрена </w:t>
      </w:r>
    </w:p>
    <w:p w:rsidR="00E75887" w:rsidRDefault="003F567F">
      <w:pPr>
        <w:spacing w:line="360" w:lineRule="auto"/>
        <w:jc w:val="right"/>
        <w:rPr>
          <w:i/>
          <w:iCs/>
        </w:rPr>
      </w:pPr>
      <w:r>
        <w:rPr>
          <w:i/>
          <w:iCs/>
        </w:rPr>
        <w:t>На заседании кафедры</w:t>
      </w:r>
      <w:r w:rsidR="00DA7BA0">
        <w:rPr>
          <w:i/>
          <w:iCs/>
        </w:rPr>
        <w:t xml:space="preserve"> т</w:t>
      </w:r>
      <w:r w:rsidR="001C3544">
        <w:rPr>
          <w:i/>
          <w:iCs/>
        </w:rPr>
        <w:t>еории динамических систем</w:t>
      </w:r>
    </w:p>
    <w:p w:rsidR="00E75887" w:rsidRDefault="001C3544">
      <w:pPr>
        <w:spacing w:line="360" w:lineRule="auto"/>
        <w:jc w:val="right"/>
      </w:pPr>
      <w:r>
        <w:t>(</w:t>
      </w:r>
      <w:r w:rsidR="00EC50BA">
        <w:t xml:space="preserve">протокол </w:t>
      </w:r>
      <w:r w:rsidR="007C7E55">
        <w:t>№ 1</w:t>
      </w:r>
      <w:r w:rsidR="007C7E55" w:rsidRPr="007C7E55">
        <w:t>/2023</w:t>
      </w:r>
      <w:r w:rsidR="007C7E55">
        <w:t xml:space="preserve"> </w:t>
      </w:r>
      <w:r w:rsidR="00EC50BA">
        <w:t>от</w:t>
      </w:r>
      <w:r w:rsidR="00A66B55">
        <w:t xml:space="preserve"> </w:t>
      </w:r>
      <w:r w:rsidR="007C7E55" w:rsidRPr="007C7E55">
        <w:t>20.01.</w:t>
      </w:r>
      <w:r w:rsidR="007C7E55" w:rsidRPr="007D7F36">
        <w:t>2023</w:t>
      </w:r>
      <w:r w:rsidR="003F567F">
        <w:t>)</w:t>
      </w:r>
    </w:p>
    <w:p w:rsidR="00E75887" w:rsidRDefault="00E75887">
      <w:pPr>
        <w:spacing w:line="360" w:lineRule="auto"/>
        <w:jc w:val="right"/>
      </w:pPr>
    </w:p>
    <w:p w:rsidR="00E75887" w:rsidRDefault="001C3544">
      <w:pPr>
        <w:spacing w:line="360" w:lineRule="auto"/>
        <w:jc w:val="center"/>
      </w:pPr>
      <w:r>
        <w:t>Москва 2023</w:t>
      </w:r>
    </w:p>
    <w:p w:rsidR="00E75887" w:rsidRDefault="003F567F">
      <w:pPr>
        <w:spacing w:line="360" w:lineRule="auto"/>
        <w:jc w:val="center"/>
      </w:pPr>
      <w:r>
        <w:br w:type="page"/>
      </w:r>
    </w:p>
    <w:p w:rsidR="00E75887" w:rsidRDefault="003F567F">
      <w:pPr>
        <w:spacing w:line="360" w:lineRule="auto"/>
        <w:jc w:val="both"/>
      </w:pPr>
      <w:r>
        <w:lastRenderedPageBreak/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подготовки/ специальности для студентов всех факультетов МГУ в соответствии с приказом</w:t>
      </w:r>
      <w:r w:rsidR="001C4240">
        <w:t> </w:t>
      </w:r>
      <w:r>
        <w:t>№ 43 от 13 февраля 2013</w:t>
      </w:r>
      <w:r w:rsidR="001C4240">
        <w:t xml:space="preserve"> </w:t>
      </w:r>
      <w:r>
        <w:t>г.</w:t>
      </w:r>
    </w:p>
    <w:p w:rsidR="00E75887" w:rsidRDefault="00E75887">
      <w:pPr>
        <w:spacing w:line="360" w:lineRule="auto"/>
        <w:jc w:val="both"/>
      </w:pPr>
    </w:p>
    <w:p w:rsidR="00E75887" w:rsidRDefault="00E75887">
      <w:pPr>
        <w:spacing w:line="360" w:lineRule="auto"/>
      </w:pPr>
    </w:p>
    <w:p w:rsidR="00E75887" w:rsidRDefault="00E75887">
      <w:pPr>
        <w:spacing w:line="360" w:lineRule="auto"/>
        <w:rPr>
          <w:b/>
          <w:bCs/>
          <w:i/>
          <w:iCs/>
        </w:rPr>
      </w:pPr>
    </w:p>
    <w:p w:rsidR="00333272" w:rsidRDefault="00333272" w:rsidP="00333272">
      <w:pPr>
        <w:spacing w:line="360" w:lineRule="auto"/>
        <w:jc w:val="both"/>
      </w:pPr>
    </w:p>
    <w:p w:rsidR="00333272" w:rsidRDefault="00333272" w:rsidP="00333272">
      <w:pPr>
        <w:spacing w:line="360" w:lineRule="auto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58474354"/>
        <w:docPartObj>
          <w:docPartGallery w:val="Table of Contents"/>
          <w:docPartUnique/>
        </w:docPartObj>
      </w:sdtPr>
      <w:sdtEndPr/>
      <w:sdtContent>
        <w:p w:rsidR="00333272" w:rsidRDefault="00333272" w:rsidP="00333272">
          <w:pPr>
            <w:pStyle w:val="aff4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Содержимое</w:t>
          </w:r>
        </w:p>
        <w:p w:rsidR="00333272" w:rsidRDefault="00646CEA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333272">
            <w:instrText xml:space="preserve"> TOC \o "1-3" \h \z \u </w:instrText>
          </w:r>
          <w:r>
            <w:fldChar w:fldCharType="separate"/>
          </w:r>
          <w:hyperlink w:anchor="_Toc125280821" w:history="1">
            <w:r w:rsidR="00333272" w:rsidRPr="00325178">
              <w:rPr>
                <w:rStyle w:val="af"/>
                <w:noProof/>
              </w:rPr>
              <w:t>1.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Место дисциплины (модуля) в структуре ОПОП ВО</w:t>
            </w:r>
            <w:r w:rsidR="00333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7BA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3272" w:rsidRDefault="00D36DB0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2" w:history="1">
            <w:r w:rsidR="00333272" w:rsidRPr="00325178">
              <w:rPr>
                <w:rStyle w:val="af"/>
                <w:noProof/>
              </w:rPr>
              <w:t>2.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Объем дисциплины (модуля)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_Toc125280822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DA7BA0">
              <w:rPr>
                <w:noProof/>
                <w:webHidden/>
              </w:rPr>
              <w:t>3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D36DB0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3" w:history="1">
            <w:r w:rsidR="00333272" w:rsidRPr="00325178">
              <w:rPr>
                <w:rStyle w:val="af"/>
                <w:noProof/>
              </w:rPr>
              <w:t>3.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Формат обучения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_Toc125280823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DA7BA0">
              <w:rPr>
                <w:noProof/>
                <w:webHidden/>
              </w:rPr>
              <w:t>3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D36DB0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4" w:history="1">
            <w:r w:rsidR="00333272" w:rsidRPr="00325178">
              <w:rPr>
                <w:rStyle w:val="af"/>
                <w:noProof/>
              </w:rPr>
              <w:t>4.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Преподаватели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_Toc125280824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DA7BA0">
              <w:rPr>
                <w:noProof/>
                <w:webHidden/>
              </w:rPr>
              <w:t>3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D36DB0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5" w:history="1">
            <w:r w:rsidR="00333272" w:rsidRPr="00325178">
              <w:rPr>
                <w:rStyle w:val="af"/>
                <w:noProof/>
              </w:rPr>
              <w:t>5.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Входные требования для освоения дисциплины (модуля)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_Toc125280825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DA7BA0">
              <w:rPr>
                <w:noProof/>
                <w:webHidden/>
              </w:rPr>
              <w:t>3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D36DB0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6" w:history="1">
            <w:r w:rsidR="00333272" w:rsidRPr="00325178">
              <w:rPr>
                <w:rStyle w:val="af"/>
                <w:noProof/>
              </w:rPr>
              <w:t>6.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Результаты обучения по дисциплине (модулю)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_Toc125280826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DA7BA0">
              <w:rPr>
                <w:noProof/>
                <w:webHidden/>
              </w:rPr>
              <w:t>3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D36DB0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7" w:history="1">
            <w:r w:rsidR="00333272" w:rsidRPr="00325178">
              <w:rPr>
                <w:rStyle w:val="af"/>
                <w:noProof/>
              </w:rPr>
              <w:t>7.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Содержание дисциплины (модуля)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_Toc125280827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DA7BA0">
              <w:rPr>
                <w:noProof/>
                <w:webHidden/>
              </w:rPr>
              <w:t>3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D36DB0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8" w:history="1">
            <w:r w:rsidR="00333272" w:rsidRPr="00325178">
              <w:rPr>
                <w:rStyle w:val="af"/>
                <w:noProof/>
              </w:rPr>
              <w:t>8.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Ресурсное обеспечение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_Toc125280828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DA7BA0">
              <w:rPr>
                <w:noProof/>
                <w:webHidden/>
              </w:rPr>
              <w:t>5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8.1.       </w:t>
          </w:r>
          <w:hyperlink w:anchor="_Toc125280829" w:history="1">
            <w:r w:rsidR="00890B19">
              <w:rPr>
                <w:rStyle w:val="af"/>
                <w:noProof/>
              </w:rPr>
              <w:t>Список основной литературы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_Toc125280829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DA7BA0">
              <w:rPr>
                <w:noProof/>
                <w:webHidden/>
              </w:rPr>
              <w:t>5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8.2.       </w:t>
          </w:r>
          <w:hyperlink w:anchor="_Toc125280830" w:history="1">
            <w:r w:rsidR="00333272" w:rsidRPr="00325178">
              <w:rPr>
                <w:rStyle w:val="af"/>
                <w:noProof/>
              </w:rPr>
              <w:t>С</w:t>
            </w:r>
            <w:r w:rsidR="00890B19">
              <w:rPr>
                <w:rStyle w:val="af"/>
                <w:noProof/>
              </w:rPr>
              <w:t>писок дополнительной литературы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_Toc125280830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DA7BA0">
              <w:rPr>
                <w:noProof/>
                <w:webHidden/>
              </w:rPr>
              <w:t>5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8.3.       </w:t>
          </w:r>
          <w:hyperlink w:anchor="_Toc125280831" w:history="1">
            <w:r w:rsidR="00333272" w:rsidRPr="00325178">
              <w:rPr>
                <w:rStyle w:val="af"/>
                <w:noProof/>
              </w:rPr>
              <w:t>Список программного обеспечения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_Toc125280831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DA7BA0">
              <w:rPr>
                <w:noProof/>
                <w:webHidden/>
              </w:rPr>
              <w:t>5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8.4.       </w:t>
          </w:r>
          <w:hyperlink w:anchor="_Toc125280832" w:history="1">
            <w:r w:rsidR="00333272" w:rsidRPr="00325178">
              <w:rPr>
                <w:rStyle w:val="af"/>
                <w:noProof/>
              </w:rPr>
              <w:t>Список баз данных и информационных справочных систем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_Toc125280832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DA7BA0">
              <w:rPr>
                <w:noProof/>
                <w:webHidden/>
              </w:rPr>
              <w:t>5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8.5.       </w:t>
          </w:r>
          <w:hyperlink w:anchor="_Toc125280833" w:history="1">
            <w:r w:rsidR="00333272" w:rsidRPr="00325178">
              <w:rPr>
                <w:rStyle w:val="af"/>
                <w:noProof/>
              </w:rPr>
              <w:t>Список ресурсов сети «Интернет»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_Toc125280833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DA7BA0">
              <w:rPr>
                <w:noProof/>
                <w:webHidden/>
              </w:rPr>
              <w:t>5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8.6.       </w:t>
          </w:r>
          <w:hyperlink w:anchor="_Toc125280834" w:history="1">
            <w:r w:rsidR="00333272" w:rsidRPr="00325178">
              <w:rPr>
                <w:rStyle w:val="af"/>
                <w:noProof/>
              </w:rPr>
              <w:t>Материально-техническое обеспечение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_Toc125280834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DA7BA0">
              <w:rPr>
                <w:noProof/>
                <w:webHidden/>
              </w:rPr>
              <w:t>5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D36DB0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35" w:history="1">
            <w:r w:rsidR="00333272" w:rsidRPr="00325178">
              <w:rPr>
                <w:rStyle w:val="af"/>
                <w:noProof/>
              </w:rPr>
              <w:t>9.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Фонд оценочных средств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_Toc125280835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DA7BA0">
              <w:rPr>
                <w:noProof/>
                <w:webHidden/>
              </w:rPr>
              <w:t>5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9.1.       </w:t>
          </w:r>
          <w:hyperlink w:anchor="_Toc125280836" w:history="1">
            <w:r w:rsidR="00DA7BA0">
              <w:rPr>
                <w:rStyle w:val="af"/>
                <w:noProof/>
              </w:rPr>
              <w:t>Вопросы к заче</w:t>
            </w:r>
            <w:r w:rsidR="00890B19">
              <w:rPr>
                <w:rStyle w:val="af"/>
                <w:noProof/>
              </w:rPr>
              <w:t>ту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_Toc125280836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DA7BA0">
              <w:rPr>
                <w:noProof/>
                <w:webHidden/>
              </w:rPr>
              <w:t>6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9.2.       </w:t>
          </w:r>
          <w:hyperlink w:anchor="_Toc125280837" w:history="1">
            <w:r w:rsidR="00333272" w:rsidRPr="00325178">
              <w:rPr>
                <w:rStyle w:val="af"/>
                <w:noProof/>
              </w:rPr>
              <w:t>Текущий контроль успеваемости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_Toc125280837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DA7BA0">
              <w:rPr>
                <w:noProof/>
                <w:webHidden/>
              </w:rPr>
              <w:t>6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9.3.       </w:t>
          </w:r>
          <w:hyperlink w:anchor="_Toc125280838" w:history="1">
            <w:r w:rsidR="00333272" w:rsidRPr="00325178">
              <w:rPr>
                <w:rStyle w:val="af"/>
                <w:noProof/>
              </w:rPr>
              <w:t>Промежуточная аттестация</w:t>
            </w:r>
            <w:r w:rsidR="00333272">
              <w:rPr>
                <w:noProof/>
                <w:webHidden/>
              </w:rPr>
              <w:tab/>
            </w:r>
            <w:r w:rsidR="00646CE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_Toc125280838 \h </w:instrText>
            </w:r>
            <w:r w:rsidR="00646CEA">
              <w:rPr>
                <w:noProof/>
                <w:webHidden/>
              </w:rPr>
            </w:r>
            <w:r w:rsidR="00646CEA">
              <w:rPr>
                <w:noProof/>
                <w:webHidden/>
              </w:rPr>
              <w:fldChar w:fldCharType="separate"/>
            </w:r>
            <w:r w:rsidR="00DA7BA0">
              <w:rPr>
                <w:noProof/>
                <w:webHidden/>
              </w:rPr>
              <w:t>6</w:t>
            </w:r>
            <w:r w:rsidR="00646CEA">
              <w:rPr>
                <w:noProof/>
                <w:webHidden/>
              </w:rPr>
              <w:fldChar w:fldCharType="end"/>
            </w:r>
          </w:hyperlink>
        </w:p>
        <w:p w:rsidR="00333272" w:rsidRDefault="00646CEA" w:rsidP="00333272">
          <w:r>
            <w:rPr>
              <w:b/>
              <w:bCs/>
            </w:rPr>
            <w:fldChar w:fldCharType="end"/>
          </w:r>
        </w:p>
      </w:sdtContent>
    </w:sdt>
    <w:p w:rsidR="00333272" w:rsidRDefault="00333272" w:rsidP="00333272">
      <w:pPr>
        <w:spacing w:line="360" w:lineRule="auto"/>
        <w:rPr>
          <w:b/>
          <w:bCs/>
          <w:i/>
          <w:iCs/>
        </w:rPr>
      </w:pPr>
    </w:p>
    <w:p w:rsidR="00E75887" w:rsidRDefault="00E75887">
      <w:pPr>
        <w:sectPr w:rsidR="00E75887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75887" w:rsidRDefault="003F567F">
      <w:pPr>
        <w:pStyle w:val="01"/>
      </w:pPr>
      <w:bookmarkStart w:id="0" w:name="_Toc125280821"/>
      <w:r>
        <w:lastRenderedPageBreak/>
        <w:t>Место дисциплины (модуля) в структуре ОПОП ВО</w:t>
      </w:r>
      <w:bookmarkEnd w:id="0"/>
    </w:p>
    <w:p w:rsidR="00E75887" w:rsidRDefault="00E75887">
      <w:pPr>
        <w:jc w:val="both"/>
      </w:pPr>
    </w:p>
    <w:p w:rsidR="001C3544" w:rsidRDefault="001C3544" w:rsidP="001C3544">
      <w:pPr>
        <w:jc w:val="both"/>
        <w:rPr>
          <w:iCs/>
        </w:rPr>
      </w:pPr>
      <w:r>
        <w:rPr>
          <w:iCs/>
        </w:rPr>
        <w:t>Дисциплина является межфакультетским курсом.</w:t>
      </w:r>
    </w:p>
    <w:p w:rsidR="00E75887" w:rsidRDefault="00E75887">
      <w:pPr>
        <w:rPr>
          <w:i/>
          <w:iCs/>
        </w:rPr>
      </w:pPr>
    </w:p>
    <w:p w:rsidR="00E75887" w:rsidRDefault="003F567F">
      <w:pPr>
        <w:pStyle w:val="01"/>
      </w:pPr>
      <w:bookmarkStart w:id="1" w:name="_Toc125280822"/>
      <w:r>
        <w:t>Объем дисциплины (модуля)</w:t>
      </w:r>
      <w:bookmarkEnd w:id="1"/>
    </w:p>
    <w:p w:rsidR="00E75887" w:rsidRDefault="00E75887">
      <w:pPr>
        <w:pStyle w:val="01"/>
        <w:numPr>
          <w:ilvl w:val="0"/>
          <w:numId w:val="0"/>
        </w:numPr>
        <w:ind w:left="360"/>
      </w:pPr>
    </w:p>
    <w:p w:rsidR="00E75887" w:rsidRDefault="003F567F">
      <w:r>
        <w:t>Объем дисциплины (модуля) составляет 1 з.е., 36 академических часов, в том числе 24 академических часа,</w:t>
      </w:r>
      <w:r w:rsidR="001C3544">
        <w:t xml:space="preserve"> </w:t>
      </w:r>
      <w:r>
        <w:t>отведенных на контактную работу обучающихся с преподавателем и 12 академических часов на самостоятельную работу обучающихся.</w:t>
      </w:r>
    </w:p>
    <w:p w:rsidR="00E75887" w:rsidRDefault="00E75887"/>
    <w:p w:rsidR="00E75887" w:rsidRDefault="003F567F">
      <w:pPr>
        <w:pStyle w:val="01"/>
      </w:pPr>
      <w:bookmarkStart w:id="2" w:name="_Toc125280823"/>
      <w:r>
        <w:t>Формат обучения</w:t>
      </w:r>
      <w:bookmarkEnd w:id="2"/>
    </w:p>
    <w:p w:rsidR="00E75887" w:rsidRDefault="00E75887">
      <w:pPr>
        <w:pStyle w:val="01"/>
        <w:numPr>
          <w:ilvl w:val="0"/>
          <w:numId w:val="0"/>
        </w:numPr>
        <w:ind w:left="360"/>
        <w:rPr>
          <w:highlight w:val="lightGray"/>
        </w:rPr>
      </w:pPr>
    </w:p>
    <w:p w:rsidR="005F53BB" w:rsidRPr="00283CED" w:rsidRDefault="005F53BB" w:rsidP="005F53BB">
      <w:pPr>
        <w:shd w:val="clear" w:color="auto" w:fill="FFFFFF"/>
        <w:rPr>
          <w:rFonts w:eastAsia="NSimSun" w:cs="Lucida Sans"/>
        </w:rPr>
      </w:pPr>
      <w:r w:rsidRPr="00283CED">
        <w:rPr>
          <w:rFonts w:eastAsia="NSimSun" w:cs="Lucida Sans"/>
        </w:rPr>
        <w:t>Дисциплина реализуется в очной форме с использованием электронного обучения</w:t>
      </w:r>
    </w:p>
    <w:p w:rsidR="005F53BB" w:rsidRPr="00283CED" w:rsidRDefault="005F53BB" w:rsidP="005F53BB">
      <w:pPr>
        <w:shd w:val="clear" w:color="auto" w:fill="FFFFFF"/>
        <w:rPr>
          <w:rFonts w:eastAsia="NSimSun" w:cs="Lucida Sans"/>
        </w:rPr>
      </w:pPr>
      <w:r w:rsidRPr="00283CED">
        <w:rPr>
          <w:rFonts w:eastAsia="NSimSun" w:cs="Lucida Sans"/>
        </w:rPr>
        <w:t>и дистанционных образовательных технологий (для выполнения домашних заданий).</w:t>
      </w:r>
    </w:p>
    <w:p w:rsidR="00E75887" w:rsidRDefault="00E75887">
      <w:pPr>
        <w:pStyle w:val="01"/>
        <w:numPr>
          <w:ilvl w:val="0"/>
          <w:numId w:val="0"/>
        </w:numPr>
        <w:ind w:left="360"/>
      </w:pPr>
      <w:bookmarkStart w:id="3" w:name="_GoBack"/>
      <w:bookmarkEnd w:id="3"/>
    </w:p>
    <w:p w:rsidR="00E75887" w:rsidRDefault="003F567F">
      <w:pPr>
        <w:pStyle w:val="01"/>
      </w:pPr>
      <w:bookmarkStart w:id="4" w:name="_Toc125280824"/>
      <w:r>
        <w:t>Преподаватели</w:t>
      </w:r>
      <w:bookmarkEnd w:id="4"/>
      <w:r>
        <w:t xml:space="preserve"> </w:t>
      </w:r>
    </w:p>
    <w:p w:rsidR="00E75887" w:rsidRDefault="00E75887">
      <w:pPr>
        <w:pStyle w:val="01"/>
        <w:numPr>
          <w:ilvl w:val="0"/>
          <w:numId w:val="0"/>
        </w:numPr>
        <w:ind w:left="360"/>
      </w:pPr>
    </w:p>
    <w:p w:rsidR="00E75887" w:rsidRDefault="003F567F">
      <w:r>
        <w:t xml:space="preserve">Дисциплину </w:t>
      </w:r>
      <w:r w:rsidR="00DA7BA0">
        <w:t>веде</w:t>
      </w:r>
      <w:r>
        <w:t xml:space="preserve">т доцент кафедры теории </w:t>
      </w:r>
      <w:r w:rsidR="00EC50BA">
        <w:t>динамических систем Липатов М.Е.</w:t>
      </w:r>
    </w:p>
    <w:p w:rsidR="00E75887" w:rsidRDefault="00E75887">
      <w:pPr>
        <w:pStyle w:val="01"/>
        <w:numPr>
          <w:ilvl w:val="0"/>
          <w:numId w:val="0"/>
        </w:numPr>
        <w:ind w:left="360"/>
      </w:pPr>
    </w:p>
    <w:p w:rsidR="00E75887" w:rsidRDefault="003F567F">
      <w:pPr>
        <w:pStyle w:val="01"/>
      </w:pPr>
      <w:bookmarkStart w:id="5" w:name="_Toc125280825"/>
      <w:r>
        <w:t>Входные требования для освоения дисциплины (модуля)</w:t>
      </w:r>
      <w:bookmarkEnd w:id="5"/>
    </w:p>
    <w:p w:rsidR="00E75887" w:rsidRDefault="00E75887"/>
    <w:p w:rsidR="00E75887" w:rsidRDefault="003F567F">
      <w:pPr>
        <w:rPr>
          <w:i/>
          <w:iCs/>
        </w:rPr>
      </w:pPr>
      <w:r>
        <w:t>Предварительные условия отсутствуют</w:t>
      </w:r>
    </w:p>
    <w:p w:rsidR="00E75887" w:rsidRDefault="00E75887">
      <w:pPr>
        <w:rPr>
          <w:i/>
          <w:iCs/>
        </w:rPr>
      </w:pPr>
    </w:p>
    <w:p w:rsidR="00E75887" w:rsidRDefault="003F567F">
      <w:pPr>
        <w:pStyle w:val="01"/>
      </w:pPr>
      <w:bookmarkStart w:id="6" w:name="_Toc125280826"/>
      <w:r>
        <w:t>Результаты обучения по дисциплине (модулю)</w:t>
      </w:r>
      <w:bookmarkEnd w:id="6"/>
    </w:p>
    <w:p w:rsidR="00E75887" w:rsidRDefault="00E75887">
      <w:pPr>
        <w:jc w:val="right"/>
        <w:rPr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31"/>
        <w:gridCol w:w="3373"/>
        <w:gridCol w:w="4333"/>
      </w:tblGrid>
      <w:tr w:rsidR="00086D57" w:rsidTr="003F567F">
        <w:trPr>
          <w:jc w:val="center"/>
        </w:trPr>
        <w:tc>
          <w:tcPr>
            <w:tcW w:w="2431" w:type="dxa"/>
            <w:noWrap/>
          </w:tcPr>
          <w:p w:rsidR="00086D57" w:rsidRDefault="00086D57" w:rsidP="003F567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Компетенции выпускников</w:t>
            </w:r>
          </w:p>
        </w:tc>
        <w:tc>
          <w:tcPr>
            <w:tcW w:w="3373" w:type="dxa"/>
            <w:noWrap/>
          </w:tcPr>
          <w:p w:rsidR="00086D57" w:rsidRDefault="00086D57" w:rsidP="0039273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Индикаторы достижения компетенций, реализуемые в настоящей дисциплине (модуле)</w:t>
            </w:r>
          </w:p>
        </w:tc>
        <w:tc>
          <w:tcPr>
            <w:tcW w:w="4333" w:type="dxa"/>
            <w:noWrap/>
          </w:tcPr>
          <w:p w:rsidR="00086D57" w:rsidRDefault="00086D57" w:rsidP="003F567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Планируемые результаты обучения по дисциплине (модулю), соотнесенные с индикаторами достижения компетенций</w:t>
            </w:r>
          </w:p>
        </w:tc>
      </w:tr>
      <w:tr w:rsidR="00086D57" w:rsidTr="003F567F">
        <w:trPr>
          <w:jc w:val="center"/>
        </w:trPr>
        <w:tc>
          <w:tcPr>
            <w:tcW w:w="2431" w:type="dxa"/>
            <w:vMerge w:val="restart"/>
            <w:noWrap/>
          </w:tcPr>
          <w:p w:rsidR="00086D57" w:rsidRDefault="00086D57" w:rsidP="003F567F">
            <w:pPr>
              <w:rPr>
                <w:b/>
                <w:iCs/>
              </w:rPr>
            </w:pPr>
            <w:r>
              <w:rPr>
                <w:b/>
                <w:iCs/>
              </w:rPr>
              <w:t>Компетенция СПК-1</w:t>
            </w:r>
          </w:p>
          <w:p w:rsidR="00086D57" w:rsidRDefault="00086D57" w:rsidP="00F22502">
            <w:pPr>
              <w:rPr>
                <w:iCs/>
              </w:rPr>
            </w:pPr>
            <w:r>
              <w:rPr>
                <w:iCs/>
              </w:rPr>
              <w:t>Знание идей и теоретических основ</w:t>
            </w:r>
            <w:r w:rsidR="00F22502">
              <w:rPr>
                <w:iCs/>
              </w:rPr>
              <w:t xml:space="preserve"> теории динамических систем</w:t>
            </w:r>
            <w:r>
              <w:rPr>
                <w:iCs/>
              </w:rPr>
              <w:t>, умение применять её методы при исследовании математических моделей процессов различной природы.</w:t>
            </w:r>
          </w:p>
        </w:tc>
        <w:tc>
          <w:tcPr>
            <w:tcW w:w="3373" w:type="dxa"/>
            <w:noWrap/>
          </w:tcPr>
          <w:p w:rsidR="00086D57" w:rsidRDefault="00086D57" w:rsidP="003F567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Индикатор СПК-1.1</w:t>
            </w:r>
          </w:p>
          <w:p w:rsidR="00086D57" w:rsidRDefault="00086D57" w:rsidP="003F567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Знает </w:t>
            </w:r>
            <w:r>
              <w:rPr>
                <w:iCs/>
              </w:rPr>
              <w:t>тео</w:t>
            </w:r>
            <w:r w:rsidR="00F22502">
              <w:rPr>
                <w:iCs/>
              </w:rPr>
              <w:t>ретические основы теории динамических систем</w:t>
            </w:r>
            <w:r>
              <w:rPr>
                <w:iCs/>
              </w:rPr>
              <w:t>.</w:t>
            </w:r>
          </w:p>
        </w:tc>
        <w:tc>
          <w:tcPr>
            <w:tcW w:w="4333" w:type="dxa"/>
            <w:noWrap/>
          </w:tcPr>
          <w:p w:rsidR="00086D57" w:rsidRDefault="007D7F36" w:rsidP="00F22502">
            <w:pPr>
              <w:rPr>
                <w:iCs/>
              </w:rPr>
            </w:pPr>
            <w:r>
              <w:rPr>
                <w:iCs/>
              </w:rPr>
              <w:t xml:space="preserve">Знать основные понятия, </w:t>
            </w:r>
            <w:r w:rsidR="00086D57">
              <w:rPr>
                <w:iCs/>
              </w:rPr>
              <w:t>определения</w:t>
            </w:r>
            <w:r>
              <w:rPr>
                <w:iCs/>
              </w:rPr>
              <w:t xml:space="preserve"> и теоремы</w:t>
            </w:r>
            <w:r w:rsidR="00086D57">
              <w:rPr>
                <w:iCs/>
              </w:rPr>
              <w:t xml:space="preserve"> </w:t>
            </w:r>
            <w:r w:rsidR="00F22502">
              <w:rPr>
                <w:iCs/>
              </w:rPr>
              <w:t>теории динамических систем</w:t>
            </w:r>
            <w:r w:rsidR="00086D57">
              <w:rPr>
                <w:iCs/>
              </w:rPr>
              <w:t>.</w:t>
            </w:r>
          </w:p>
        </w:tc>
      </w:tr>
      <w:tr w:rsidR="00086D57" w:rsidTr="003F567F">
        <w:trPr>
          <w:jc w:val="center"/>
        </w:trPr>
        <w:tc>
          <w:tcPr>
            <w:tcW w:w="2431" w:type="dxa"/>
            <w:vMerge/>
            <w:noWrap/>
          </w:tcPr>
          <w:p w:rsidR="00086D57" w:rsidRDefault="00086D57" w:rsidP="003F567F">
            <w:pPr>
              <w:rPr>
                <w:iCs/>
              </w:rPr>
            </w:pPr>
          </w:p>
        </w:tc>
        <w:tc>
          <w:tcPr>
            <w:tcW w:w="3373" w:type="dxa"/>
            <w:noWrap/>
          </w:tcPr>
          <w:p w:rsidR="00086D57" w:rsidRDefault="00086D57" w:rsidP="003F567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Индикатор СПК-1.2</w:t>
            </w:r>
          </w:p>
          <w:p w:rsidR="00086D57" w:rsidRDefault="00086D57" w:rsidP="003F567F">
            <w:pPr>
              <w:rPr>
                <w:b/>
                <w:bCs/>
                <w:iCs/>
              </w:rPr>
            </w:pPr>
            <w:r>
              <w:rPr>
                <w:iCs/>
              </w:rPr>
              <w:t>Умеет приме</w:t>
            </w:r>
            <w:r w:rsidR="00F22502">
              <w:rPr>
                <w:iCs/>
              </w:rPr>
              <w:t>нять методы теории динамических систем при исследовании математиче</w:t>
            </w:r>
            <w:r>
              <w:rPr>
                <w:iCs/>
              </w:rPr>
              <w:t>ских моделей.</w:t>
            </w:r>
          </w:p>
        </w:tc>
        <w:tc>
          <w:tcPr>
            <w:tcW w:w="4333" w:type="dxa"/>
            <w:noWrap/>
          </w:tcPr>
          <w:p w:rsidR="00086D57" w:rsidRDefault="00086D57" w:rsidP="003F567F">
            <w:pPr>
              <w:rPr>
                <w:iCs/>
              </w:rPr>
            </w:pPr>
            <w:r>
              <w:rPr>
                <w:iCs/>
              </w:rPr>
              <w:t xml:space="preserve">Знать важнейшие математические модели </w:t>
            </w:r>
            <w:r w:rsidR="00F22502">
              <w:rPr>
                <w:iCs/>
              </w:rPr>
              <w:t>динамических систем.</w:t>
            </w:r>
          </w:p>
          <w:p w:rsidR="00F22502" w:rsidRDefault="00F22502" w:rsidP="003F567F">
            <w:pPr>
              <w:rPr>
                <w:iCs/>
              </w:rPr>
            </w:pPr>
          </w:p>
          <w:p w:rsidR="00086D57" w:rsidRDefault="00086D57" w:rsidP="00F22502">
            <w:pPr>
              <w:rPr>
                <w:iCs/>
              </w:rPr>
            </w:pPr>
            <w:r>
              <w:rPr>
                <w:iCs/>
              </w:rPr>
              <w:t>Уметь решать простейшие математические задачи</w:t>
            </w:r>
            <w:r w:rsidR="00F22502">
              <w:rPr>
                <w:iCs/>
              </w:rPr>
              <w:t>, связанные с динамическими системами.</w:t>
            </w:r>
          </w:p>
        </w:tc>
      </w:tr>
    </w:tbl>
    <w:p w:rsidR="00E75887" w:rsidRDefault="00E75887">
      <w:pPr>
        <w:rPr>
          <w:i/>
          <w:iCs/>
        </w:rPr>
      </w:pPr>
    </w:p>
    <w:p w:rsidR="00F06FA2" w:rsidRDefault="00F06FA2">
      <w:pPr>
        <w:rPr>
          <w:i/>
          <w:iCs/>
        </w:rPr>
      </w:pPr>
    </w:p>
    <w:p w:rsidR="00E75887" w:rsidRDefault="003F567F">
      <w:pPr>
        <w:pStyle w:val="01"/>
      </w:pPr>
      <w:bookmarkStart w:id="7" w:name="_Toc125280827"/>
      <w:r>
        <w:t>Содержание дисциплины (модуля)</w:t>
      </w:r>
      <w:bookmarkEnd w:id="7"/>
    </w:p>
    <w:p w:rsidR="00E75887" w:rsidRDefault="00E75887"/>
    <w:p w:rsidR="008B2784" w:rsidRPr="00F06FA2" w:rsidRDefault="00392732" w:rsidP="00F06FA2">
      <w:pPr>
        <w:jc w:val="both"/>
        <w:rPr>
          <w:lang w:eastAsia="en-US"/>
        </w:rPr>
      </w:pPr>
      <w:r>
        <w:t xml:space="preserve">Структура дисциплины (модуля) по темам (разделам) с указанием отведенного на них количества </w:t>
      </w:r>
      <w:r>
        <w:rPr>
          <w:lang w:eastAsia="en-US"/>
        </w:rPr>
        <w:t>академических часов и виды учебных занятий (в строго</w:t>
      </w:r>
      <w:r w:rsidR="00F06FA2">
        <w:rPr>
          <w:lang w:eastAsia="en-US"/>
        </w:rPr>
        <w:t>м соответствии с учебным планом</w:t>
      </w:r>
      <w:r w:rsidR="0038712F">
        <w:rPr>
          <w:lang w:eastAsia="en-US"/>
        </w:rPr>
        <w:t>)</w:t>
      </w:r>
    </w:p>
    <w:p w:rsidR="008B2784" w:rsidRDefault="008B2784">
      <w:pPr>
        <w:rPr>
          <w:bCs/>
          <w:i/>
        </w:rPr>
      </w:pPr>
    </w:p>
    <w:p w:rsidR="00832CA7" w:rsidRDefault="00832CA7">
      <w:pPr>
        <w:rPr>
          <w:bCs/>
          <w:i/>
        </w:rPr>
      </w:pPr>
    </w:p>
    <w:p w:rsidR="00832CA7" w:rsidRDefault="00832CA7">
      <w:pPr>
        <w:rPr>
          <w:bCs/>
          <w:i/>
        </w:rPr>
      </w:pPr>
    </w:p>
    <w:p w:rsidR="00832CA7" w:rsidRDefault="00832CA7">
      <w:pPr>
        <w:rPr>
          <w:bCs/>
          <w:i/>
        </w:rPr>
      </w:pPr>
    </w:p>
    <w:p w:rsidR="00832CA7" w:rsidRDefault="00832CA7">
      <w:pPr>
        <w:rPr>
          <w:bCs/>
          <w:i/>
        </w:rPr>
      </w:pPr>
    </w:p>
    <w:tbl>
      <w:tblPr>
        <w:tblpPr w:leftFromText="180" w:rightFromText="180" w:vertAnchor="text" w:horzAnchor="page" w:tblpX="1107" w:tblpY="238"/>
        <w:tblW w:w="50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99"/>
        <w:gridCol w:w="1160"/>
        <w:gridCol w:w="1305"/>
        <w:gridCol w:w="1305"/>
        <w:gridCol w:w="1304"/>
        <w:gridCol w:w="1016"/>
      </w:tblGrid>
      <w:tr w:rsidR="00785301" w:rsidTr="003F567F">
        <w:trPr>
          <w:trHeight w:val="135"/>
        </w:trPr>
        <w:tc>
          <w:tcPr>
            <w:tcW w:w="4199" w:type="dxa"/>
            <w:vMerge w:val="restart"/>
            <w:noWrap/>
          </w:tcPr>
          <w:p w:rsidR="00785301" w:rsidRDefault="00785301" w:rsidP="00832CA7">
            <w:pPr>
              <w:spacing w:before="16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 дисциплины (модуля),</w:t>
            </w:r>
          </w:p>
          <w:p w:rsidR="00785301" w:rsidRDefault="00785301" w:rsidP="00832CA7">
            <w:pPr>
              <w:spacing w:before="160" w:after="160"/>
              <w:jc w:val="center"/>
              <w:rPr>
                <w:b/>
                <w:bCs/>
              </w:rPr>
            </w:pPr>
          </w:p>
          <w:p w:rsidR="00785301" w:rsidRDefault="00785301" w:rsidP="00832CA7">
            <w:pPr>
              <w:spacing w:before="160" w:after="160"/>
              <w:jc w:val="center"/>
            </w:pPr>
            <w:r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6090" w:type="dxa"/>
            <w:gridSpan w:val="5"/>
            <w:noWrap/>
          </w:tcPr>
          <w:p w:rsidR="00785301" w:rsidRDefault="00785301" w:rsidP="00832CA7">
            <w:pPr>
              <w:spacing w:before="16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Номинальные трудозатраты обучающегося </w:t>
            </w:r>
          </w:p>
        </w:tc>
      </w:tr>
      <w:tr w:rsidR="00785301" w:rsidTr="003F567F">
        <w:trPr>
          <w:trHeight w:val="135"/>
        </w:trPr>
        <w:tc>
          <w:tcPr>
            <w:tcW w:w="4199" w:type="dxa"/>
            <w:vMerge/>
            <w:noWrap/>
          </w:tcPr>
          <w:p w:rsidR="00785301" w:rsidRDefault="00785301" w:rsidP="00832CA7">
            <w:pPr>
              <w:spacing w:before="160" w:after="160"/>
            </w:pPr>
          </w:p>
        </w:tc>
        <w:tc>
          <w:tcPr>
            <w:tcW w:w="1160" w:type="dxa"/>
            <w:noWrap/>
          </w:tcPr>
          <w:p w:rsidR="00785301" w:rsidRDefault="00785301" w:rsidP="00832CA7">
            <w:pPr>
              <w:spacing w:before="160" w:after="16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14" w:type="dxa"/>
            <w:gridSpan w:val="3"/>
            <w:noWrap/>
          </w:tcPr>
          <w:p w:rsidR="00785301" w:rsidRDefault="00785301" w:rsidP="00832CA7">
            <w:pPr>
              <w:spacing w:before="160" w:after="1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Контактная работа </w:t>
            </w:r>
            <w:r>
              <w:rPr>
                <w:b/>
                <w:bCs/>
                <w:sz w:val="20"/>
              </w:rPr>
              <w:br/>
              <w:t xml:space="preserve">(работа во взаимодействии с преподавателем)  </w:t>
            </w:r>
          </w:p>
          <w:p w:rsidR="00785301" w:rsidRDefault="00785301" w:rsidP="00832CA7">
            <w:pPr>
              <w:spacing w:before="160" w:after="1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Виды контактной работы, ак. ч.</w:t>
            </w:r>
          </w:p>
        </w:tc>
        <w:tc>
          <w:tcPr>
            <w:tcW w:w="1016" w:type="dxa"/>
            <w:vMerge w:val="restart"/>
            <w:noWrap/>
            <w:vAlign w:val="bottom"/>
          </w:tcPr>
          <w:p w:rsidR="00785301" w:rsidRDefault="00785301" w:rsidP="00832CA7">
            <w:pPr>
              <w:spacing w:before="160" w:after="16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работа,</w:t>
            </w:r>
          </w:p>
          <w:p w:rsidR="00785301" w:rsidRDefault="00785301" w:rsidP="00832CA7">
            <w:pPr>
              <w:spacing w:before="160" w:after="160"/>
              <w:jc w:val="center"/>
              <w:rPr>
                <w:sz w:val="20"/>
              </w:rPr>
            </w:pPr>
            <w:r>
              <w:rPr>
                <w:sz w:val="20"/>
              </w:rPr>
              <w:t>ак. ч.</w:t>
            </w:r>
          </w:p>
        </w:tc>
      </w:tr>
      <w:tr w:rsidR="00785301" w:rsidTr="003F567F">
        <w:trPr>
          <w:trHeight w:val="768"/>
        </w:trPr>
        <w:tc>
          <w:tcPr>
            <w:tcW w:w="4199" w:type="dxa"/>
            <w:vMerge/>
            <w:noWrap/>
          </w:tcPr>
          <w:p w:rsidR="00785301" w:rsidRDefault="00785301" w:rsidP="00832CA7">
            <w:pPr>
              <w:spacing w:before="160" w:after="160"/>
            </w:pPr>
          </w:p>
        </w:tc>
        <w:tc>
          <w:tcPr>
            <w:tcW w:w="1160" w:type="dxa"/>
            <w:noWrap/>
            <w:vAlign w:val="bottom"/>
          </w:tcPr>
          <w:p w:rsidR="00785301" w:rsidRDefault="00785301" w:rsidP="00832CA7">
            <w:pPr>
              <w:spacing w:before="160" w:after="1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Всего, </w:t>
            </w:r>
          </w:p>
          <w:p w:rsidR="00785301" w:rsidRDefault="00785301" w:rsidP="00832CA7">
            <w:pPr>
              <w:spacing w:before="160" w:after="1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ак. ч. </w:t>
            </w:r>
          </w:p>
        </w:tc>
        <w:tc>
          <w:tcPr>
            <w:tcW w:w="1305" w:type="dxa"/>
            <w:noWrap/>
            <w:vAlign w:val="bottom"/>
          </w:tcPr>
          <w:p w:rsidR="00785301" w:rsidRDefault="00785301" w:rsidP="00832CA7">
            <w:pPr>
              <w:spacing w:before="160" w:after="1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Ауд., </w:t>
            </w:r>
            <w:r>
              <w:rPr>
                <w:sz w:val="20"/>
              </w:rPr>
              <w:br/>
              <w:t>ак. ч.</w:t>
            </w:r>
          </w:p>
        </w:tc>
        <w:tc>
          <w:tcPr>
            <w:tcW w:w="1305" w:type="dxa"/>
            <w:noWrap/>
            <w:vAlign w:val="bottom"/>
          </w:tcPr>
          <w:p w:rsidR="00785301" w:rsidRDefault="008B2784" w:rsidP="00832CA7">
            <w:pPr>
              <w:spacing w:before="160" w:after="160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  <w:r w:rsidR="00785301">
              <w:rPr>
                <w:sz w:val="20"/>
              </w:rPr>
              <w:t xml:space="preserve">, </w:t>
            </w:r>
          </w:p>
          <w:p w:rsidR="00785301" w:rsidRDefault="00785301" w:rsidP="00832CA7">
            <w:pPr>
              <w:spacing w:before="160" w:after="160"/>
              <w:jc w:val="center"/>
            </w:pPr>
            <w:r>
              <w:rPr>
                <w:sz w:val="20"/>
              </w:rPr>
              <w:t>ак. ч.</w:t>
            </w:r>
          </w:p>
        </w:tc>
        <w:tc>
          <w:tcPr>
            <w:tcW w:w="1304" w:type="dxa"/>
            <w:noWrap/>
            <w:vAlign w:val="bottom"/>
          </w:tcPr>
          <w:p w:rsidR="00785301" w:rsidRDefault="008B2784" w:rsidP="00832CA7">
            <w:pPr>
              <w:spacing w:before="160" w:after="160"/>
              <w:jc w:val="center"/>
              <w:rPr>
                <w:sz w:val="20"/>
              </w:rPr>
            </w:pPr>
            <w:r>
              <w:rPr>
                <w:sz w:val="20"/>
              </w:rPr>
              <w:t>Семинары</w:t>
            </w:r>
            <w:r w:rsidR="00785301">
              <w:rPr>
                <w:sz w:val="20"/>
              </w:rPr>
              <w:t xml:space="preserve">, прак., </w:t>
            </w:r>
            <w:r w:rsidR="00785301">
              <w:rPr>
                <w:sz w:val="20"/>
              </w:rPr>
              <w:br/>
              <w:t>ак. ч.</w:t>
            </w:r>
          </w:p>
        </w:tc>
        <w:tc>
          <w:tcPr>
            <w:tcW w:w="1016" w:type="dxa"/>
            <w:vMerge/>
            <w:noWrap/>
            <w:vAlign w:val="center"/>
          </w:tcPr>
          <w:p w:rsidR="00785301" w:rsidRDefault="00785301" w:rsidP="00832CA7">
            <w:pPr>
              <w:spacing w:before="160" w:after="160"/>
              <w:jc w:val="center"/>
              <w:rPr>
                <w:b/>
                <w:bCs/>
              </w:rPr>
            </w:pPr>
          </w:p>
        </w:tc>
      </w:tr>
      <w:tr w:rsidR="00785301" w:rsidTr="003F567F">
        <w:tc>
          <w:tcPr>
            <w:tcW w:w="4199" w:type="dxa"/>
            <w:noWrap/>
          </w:tcPr>
          <w:p w:rsidR="00785301" w:rsidRDefault="00157AFF" w:rsidP="00832CA7">
            <w:pPr>
              <w:pStyle w:val="Default"/>
              <w:spacing w:before="160" w:after="160"/>
            </w:pPr>
            <w:r>
              <w:t>Основные классы динамических систем и динамические свойства.</w:t>
            </w:r>
          </w:p>
        </w:tc>
        <w:tc>
          <w:tcPr>
            <w:tcW w:w="1160" w:type="dxa"/>
            <w:noWrap/>
          </w:tcPr>
          <w:p w:rsidR="00785301" w:rsidRDefault="00785301" w:rsidP="00832CA7">
            <w:pPr>
              <w:spacing w:before="160" w:after="160"/>
              <w:jc w:val="center"/>
            </w:pPr>
            <w:r>
              <w:t>3</w:t>
            </w:r>
          </w:p>
        </w:tc>
        <w:tc>
          <w:tcPr>
            <w:tcW w:w="1305" w:type="dxa"/>
            <w:noWrap/>
          </w:tcPr>
          <w:p w:rsidR="00785301" w:rsidRDefault="00785301" w:rsidP="00832CA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1305" w:type="dxa"/>
            <w:noWrap/>
          </w:tcPr>
          <w:p w:rsidR="00785301" w:rsidRDefault="00785301" w:rsidP="00832CA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1304" w:type="dxa"/>
            <w:noWrap/>
          </w:tcPr>
          <w:p w:rsidR="00785301" w:rsidRDefault="00785301" w:rsidP="00832CA7">
            <w:pPr>
              <w:spacing w:before="160" w:after="160"/>
              <w:jc w:val="center"/>
            </w:pPr>
            <w:r>
              <w:t>0</w:t>
            </w:r>
          </w:p>
        </w:tc>
        <w:tc>
          <w:tcPr>
            <w:tcW w:w="1016" w:type="dxa"/>
            <w:noWrap/>
          </w:tcPr>
          <w:p w:rsidR="00785301" w:rsidRDefault="00785301" w:rsidP="00832CA7">
            <w:pPr>
              <w:spacing w:before="160" w:after="160"/>
              <w:jc w:val="center"/>
            </w:pPr>
            <w:r>
              <w:t>1</w:t>
            </w:r>
          </w:p>
        </w:tc>
      </w:tr>
      <w:tr w:rsidR="00157AFF" w:rsidTr="003F567F">
        <w:trPr>
          <w:trHeight w:val="303"/>
        </w:trPr>
        <w:tc>
          <w:tcPr>
            <w:tcW w:w="4199" w:type="dxa"/>
            <w:noWrap/>
          </w:tcPr>
          <w:p w:rsidR="00157AFF" w:rsidRDefault="00F7234E" w:rsidP="00832CA7">
            <w:pPr>
              <w:pStyle w:val="Default"/>
              <w:spacing w:before="160" w:after="160"/>
            </w:pPr>
            <w:r>
              <w:t>Векторные поля, т</w:t>
            </w:r>
            <w:r w:rsidR="00966055">
              <w:t>еория Пуанкаре</w:t>
            </w:r>
            <w:r w:rsidR="00BD407A">
              <w:t>–</w:t>
            </w:r>
            <w:r>
              <w:t>Бендиксона и и</w:t>
            </w:r>
            <w:r w:rsidR="00157AFF">
              <w:t>ндексы.</w:t>
            </w:r>
          </w:p>
        </w:tc>
        <w:tc>
          <w:tcPr>
            <w:tcW w:w="1160" w:type="dxa"/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3</w:t>
            </w:r>
          </w:p>
        </w:tc>
        <w:tc>
          <w:tcPr>
            <w:tcW w:w="1305" w:type="dxa"/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1305" w:type="dxa"/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1304" w:type="dxa"/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0</w:t>
            </w:r>
          </w:p>
        </w:tc>
        <w:tc>
          <w:tcPr>
            <w:tcW w:w="1016" w:type="dxa"/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1</w:t>
            </w:r>
          </w:p>
        </w:tc>
      </w:tr>
      <w:tr w:rsidR="00157AFF" w:rsidTr="003F567F">
        <w:tc>
          <w:tcPr>
            <w:tcW w:w="4199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pStyle w:val="Default"/>
              <w:spacing w:before="160" w:after="160"/>
            </w:pPr>
            <w:r>
              <w:t xml:space="preserve">Структурная устойчивость. Гиперболичность. 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3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1</w:t>
            </w:r>
          </w:p>
        </w:tc>
      </w:tr>
      <w:tr w:rsidR="00157AFF" w:rsidTr="003F567F">
        <w:tc>
          <w:tcPr>
            <w:tcW w:w="4199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pStyle w:val="Default"/>
              <w:spacing w:before="160" w:after="160"/>
            </w:pPr>
            <w:r>
              <w:t>Бифуркации и катастрофы.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3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1</w:t>
            </w:r>
          </w:p>
        </w:tc>
      </w:tr>
      <w:tr w:rsidR="00157AFF" w:rsidTr="003F567F">
        <w:tc>
          <w:tcPr>
            <w:tcW w:w="4199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pStyle w:val="Default"/>
              <w:spacing w:before="160" w:after="160"/>
            </w:pPr>
            <w:r>
              <w:t>Одномерная динамика.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3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1</w:t>
            </w:r>
          </w:p>
        </w:tc>
      </w:tr>
      <w:tr w:rsidR="00157AFF" w:rsidTr="003F567F">
        <w:tc>
          <w:tcPr>
            <w:tcW w:w="4199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pStyle w:val="Default"/>
              <w:spacing w:before="160" w:after="160"/>
            </w:pPr>
            <w:r>
              <w:t>Гамильтоновы системы.</w:t>
            </w:r>
            <w:r w:rsidR="001C4240">
              <w:t xml:space="preserve"> </w:t>
            </w:r>
            <w:r>
              <w:t>Теория КАМ.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3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1</w:t>
            </w:r>
          </w:p>
        </w:tc>
      </w:tr>
      <w:tr w:rsidR="00157AFF" w:rsidTr="003F567F">
        <w:tc>
          <w:tcPr>
            <w:tcW w:w="4199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pStyle w:val="Default"/>
              <w:spacing w:before="160" w:after="160"/>
            </w:pPr>
            <w:r>
              <w:t>Эргодическая теория: возвращаемость</w:t>
            </w:r>
            <w:r w:rsidR="00B06138">
              <w:t>, стохастические</w:t>
            </w:r>
            <w:r>
              <w:t xml:space="preserve"> свойства.</w:t>
            </w:r>
            <w:r w:rsidR="00DA6E67">
              <w:t xml:space="preserve"> Эргодические теоремы.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3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1</w:t>
            </w:r>
          </w:p>
        </w:tc>
      </w:tr>
      <w:tr w:rsidR="00157AFF" w:rsidTr="003F567F">
        <w:tc>
          <w:tcPr>
            <w:tcW w:w="4199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pStyle w:val="Default"/>
              <w:spacing w:before="160" w:after="160"/>
            </w:pPr>
            <w:r>
              <w:t xml:space="preserve">Спектр </w:t>
            </w:r>
            <w:r w:rsidR="00871DB8">
              <w:t>динамической системы.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3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1</w:t>
            </w:r>
          </w:p>
        </w:tc>
      </w:tr>
      <w:tr w:rsidR="00157AFF" w:rsidTr="003F567F">
        <w:tc>
          <w:tcPr>
            <w:tcW w:w="4199" w:type="dxa"/>
            <w:tcBorders>
              <w:bottom w:val="single" w:sz="4" w:space="0" w:color="auto"/>
            </w:tcBorders>
            <w:noWrap/>
          </w:tcPr>
          <w:p w:rsidR="00157AFF" w:rsidRDefault="00D84558" w:rsidP="00832CA7">
            <w:pPr>
              <w:pStyle w:val="Default"/>
              <w:spacing w:before="160" w:after="160"/>
            </w:pPr>
            <w:r>
              <w:t>Т</w:t>
            </w:r>
            <w:r w:rsidR="00157AFF">
              <w:t>ермодинамический формализм</w:t>
            </w:r>
            <w:r w:rsidR="008B2784">
              <w:t xml:space="preserve"> и информация. Энтропия.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3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1</w:t>
            </w:r>
          </w:p>
        </w:tc>
      </w:tr>
      <w:tr w:rsidR="00157AFF" w:rsidTr="003F567F">
        <w:tc>
          <w:tcPr>
            <w:tcW w:w="4199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pStyle w:val="Default"/>
              <w:spacing w:before="160" w:after="160"/>
            </w:pPr>
            <w:r>
              <w:t>Гиперболические системы и символическая динамика.</w:t>
            </w:r>
            <w:r w:rsidR="00E54975">
              <w:t xml:space="preserve"> </w:t>
            </w:r>
            <w:r w:rsidR="00AA5FFD">
              <w:t>СРБ-меры.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3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1</w:t>
            </w:r>
          </w:p>
        </w:tc>
      </w:tr>
      <w:tr w:rsidR="00157AFF" w:rsidTr="003F567F">
        <w:tc>
          <w:tcPr>
            <w:tcW w:w="4199" w:type="dxa"/>
            <w:tcBorders>
              <w:bottom w:val="single" w:sz="4" w:space="0" w:color="auto"/>
            </w:tcBorders>
            <w:noWrap/>
          </w:tcPr>
          <w:p w:rsidR="00157AFF" w:rsidRDefault="00F7234E" w:rsidP="00832CA7">
            <w:pPr>
              <w:pStyle w:val="Default"/>
              <w:spacing w:before="160" w:after="160"/>
            </w:pPr>
            <w:r>
              <w:t>А</w:t>
            </w:r>
            <w:r w:rsidR="008C080D">
              <w:t>ттракторы.</w:t>
            </w:r>
            <w:r w:rsidR="00157AFF">
              <w:t xml:space="preserve"> </w:t>
            </w:r>
            <w:r w:rsidR="008C080D">
              <w:t>Р</w:t>
            </w:r>
            <w:r w:rsidR="00157AFF">
              <w:t>азмерность.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3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1</w:t>
            </w:r>
          </w:p>
        </w:tc>
      </w:tr>
      <w:tr w:rsidR="00157AFF" w:rsidTr="003F567F">
        <w:trPr>
          <w:trHeight w:val="254"/>
        </w:trPr>
        <w:tc>
          <w:tcPr>
            <w:tcW w:w="4199" w:type="dxa"/>
            <w:tcBorders>
              <w:top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</w:pPr>
            <w:r>
              <w:t>Проведение зачета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3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t>1</w:t>
            </w:r>
          </w:p>
        </w:tc>
      </w:tr>
      <w:tr w:rsidR="00157AFF" w:rsidTr="003F567F">
        <w:tc>
          <w:tcPr>
            <w:tcW w:w="4199" w:type="dxa"/>
            <w:noWrap/>
          </w:tcPr>
          <w:p w:rsidR="00157AFF" w:rsidRDefault="00157AFF" w:rsidP="00832CA7">
            <w:pPr>
              <w:spacing w:before="160" w:after="160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60" w:type="dxa"/>
            <w:noWrap/>
          </w:tcPr>
          <w:p w:rsidR="00157AFF" w:rsidRDefault="00157AFF" w:rsidP="00832CA7">
            <w:pPr>
              <w:spacing w:before="16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305" w:type="dxa"/>
            <w:noWrap/>
          </w:tcPr>
          <w:p w:rsidR="00157AFF" w:rsidRDefault="00157AFF" w:rsidP="00832CA7">
            <w:pPr>
              <w:spacing w:before="16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305" w:type="dxa"/>
            <w:noWrap/>
          </w:tcPr>
          <w:p w:rsidR="00157AFF" w:rsidRDefault="00157AFF" w:rsidP="00832CA7">
            <w:pPr>
              <w:spacing w:before="160" w:after="160"/>
              <w:jc w:val="center"/>
              <w:rPr>
                <w:b/>
                <w:bCs/>
              </w:rPr>
            </w:pPr>
            <w:r w:rsidRPr="008C080D">
              <w:rPr>
                <w:b/>
                <w:bCs/>
              </w:rPr>
              <w:t>24</w:t>
            </w:r>
          </w:p>
        </w:tc>
        <w:tc>
          <w:tcPr>
            <w:tcW w:w="1304" w:type="dxa"/>
            <w:noWrap/>
          </w:tcPr>
          <w:p w:rsidR="00157AFF" w:rsidRDefault="00157AFF" w:rsidP="00832CA7">
            <w:pPr>
              <w:spacing w:before="160" w:after="160"/>
              <w:jc w:val="center"/>
              <w:rPr>
                <w:iCs/>
                <w:highlight w:val="lightGray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noWrap/>
          </w:tcPr>
          <w:p w:rsidR="00157AFF" w:rsidRDefault="00157AFF" w:rsidP="00832CA7">
            <w:pPr>
              <w:spacing w:before="160" w:after="160"/>
              <w:jc w:val="center"/>
            </w:pPr>
            <w:r>
              <w:rPr>
                <w:b/>
                <w:bCs/>
              </w:rPr>
              <w:t>12</w:t>
            </w:r>
          </w:p>
        </w:tc>
      </w:tr>
    </w:tbl>
    <w:p w:rsidR="00E75887" w:rsidRDefault="00E75887"/>
    <w:p w:rsidR="003F567F" w:rsidRDefault="003F567F"/>
    <w:p w:rsidR="00832CA7" w:rsidRDefault="00832CA7"/>
    <w:p w:rsidR="00832CA7" w:rsidRDefault="00832CA7"/>
    <w:p w:rsidR="00E75887" w:rsidRDefault="003F567F">
      <w:pPr>
        <w:pStyle w:val="01"/>
      </w:pPr>
      <w:bookmarkStart w:id="8" w:name="_Toc125280828"/>
      <w:r>
        <w:lastRenderedPageBreak/>
        <w:t>Ресурсное обеспечение</w:t>
      </w:r>
      <w:bookmarkEnd w:id="8"/>
    </w:p>
    <w:p w:rsidR="00DA3093" w:rsidRDefault="00DA3093" w:rsidP="00DA3093"/>
    <w:p w:rsidR="00716BA3" w:rsidRDefault="00716BA3" w:rsidP="00716BA3">
      <w:pPr>
        <w:pStyle w:val="02"/>
        <w:numPr>
          <w:ilvl w:val="1"/>
          <w:numId w:val="0"/>
        </w:numPr>
        <w:ind w:left="792" w:hanging="432"/>
      </w:pPr>
      <w:bookmarkStart w:id="9" w:name="_Toc125280829"/>
      <w:r>
        <w:t>Список основной литературы:</w:t>
      </w:r>
      <w:bookmarkEnd w:id="9"/>
    </w:p>
    <w:p w:rsidR="005E6C98" w:rsidRDefault="005E6C98" w:rsidP="00716BA3">
      <w:pPr>
        <w:pStyle w:val="02"/>
        <w:numPr>
          <w:ilvl w:val="1"/>
          <w:numId w:val="0"/>
        </w:numPr>
        <w:ind w:left="792" w:hanging="432"/>
      </w:pPr>
    </w:p>
    <w:p w:rsidR="008B3603" w:rsidRPr="00F06FA2" w:rsidRDefault="00276C50" w:rsidP="003C2540">
      <w:pPr>
        <w:pStyle w:val="a3"/>
        <w:numPr>
          <w:ilvl w:val="0"/>
          <w:numId w:val="4"/>
        </w:numPr>
        <w:rPr>
          <w:sz w:val="24"/>
          <w:szCs w:val="24"/>
        </w:rPr>
      </w:pPr>
      <w:r w:rsidRPr="00F06FA2">
        <w:rPr>
          <w:sz w:val="24"/>
          <w:szCs w:val="24"/>
        </w:rPr>
        <w:t xml:space="preserve">В.И. </w:t>
      </w:r>
      <w:r w:rsidR="00716BA3" w:rsidRPr="00F06FA2">
        <w:rPr>
          <w:sz w:val="24"/>
          <w:szCs w:val="24"/>
        </w:rPr>
        <w:t xml:space="preserve">Арнольд, </w:t>
      </w:r>
      <w:r w:rsidR="00B04828" w:rsidRPr="00F06FA2">
        <w:rPr>
          <w:sz w:val="24"/>
          <w:szCs w:val="24"/>
        </w:rPr>
        <w:t>А.</w:t>
      </w:r>
      <w:r w:rsidRPr="00F06FA2">
        <w:rPr>
          <w:sz w:val="24"/>
          <w:szCs w:val="24"/>
        </w:rPr>
        <w:t xml:space="preserve"> </w:t>
      </w:r>
      <w:r w:rsidR="00716BA3" w:rsidRPr="00F06FA2">
        <w:rPr>
          <w:sz w:val="24"/>
          <w:szCs w:val="24"/>
        </w:rPr>
        <w:t>Авец, «Эргодические проблемы классической механики»</w:t>
      </w:r>
      <w:r w:rsidR="00B04828" w:rsidRPr="00F06FA2">
        <w:rPr>
          <w:sz w:val="24"/>
          <w:szCs w:val="24"/>
        </w:rPr>
        <w:t>. Ижевск:</w:t>
      </w:r>
      <w:r w:rsidR="00D95953" w:rsidRPr="00F06FA2">
        <w:rPr>
          <w:sz w:val="24"/>
          <w:szCs w:val="24"/>
        </w:rPr>
        <w:t xml:space="preserve"> Ижевская республиканская типография</w:t>
      </w:r>
      <w:r w:rsidR="00B04828" w:rsidRPr="00F06FA2">
        <w:rPr>
          <w:sz w:val="24"/>
          <w:szCs w:val="24"/>
        </w:rPr>
        <w:t>, 1999.</w:t>
      </w:r>
    </w:p>
    <w:p w:rsidR="008B3603" w:rsidRPr="00F06FA2" w:rsidRDefault="00B04828" w:rsidP="003C2540">
      <w:pPr>
        <w:pStyle w:val="a3"/>
        <w:numPr>
          <w:ilvl w:val="0"/>
          <w:numId w:val="4"/>
        </w:numPr>
        <w:rPr>
          <w:sz w:val="24"/>
          <w:szCs w:val="24"/>
        </w:rPr>
      </w:pPr>
      <w:r w:rsidRPr="00F06FA2">
        <w:rPr>
          <w:sz w:val="24"/>
          <w:szCs w:val="24"/>
        </w:rPr>
        <w:t>Х.В.</w:t>
      </w:r>
      <w:r w:rsidR="00276C50" w:rsidRPr="00F06FA2">
        <w:rPr>
          <w:sz w:val="24"/>
          <w:szCs w:val="24"/>
        </w:rPr>
        <w:t xml:space="preserve"> </w:t>
      </w:r>
      <w:r w:rsidR="00716BA3" w:rsidRPr="00F06FA2">
        <w:rPr>
          <w:sz w:val="24"/>
          <w:szCs w:val="24"/>
        </w:rPr>
        <w:t xml:space="preserve">Брур, </w:t>
      </w:r>
      <w:r w:rsidR="00276C50" w:rsidRPr="00F06FA2">
        <w:rPr>
          <w:sz w:val="24"/>
          <w:szCs w:val="24"/>
        </w:rPr>
        <w:t xml:space="preserve">Ф. </w:t>
      </w:r>
      <w:r w:rsidR="00716BA3" w:rsidRPr="00F06FA2">
        <w:rPr>
          <w:sz w:val="24"/>
          <w:szCs w:val="24"/>
        </w:rPr>
        <w:t xml:space="preserve">Дюмортье, </w:t>
      </w:r>
      <w:r w:rsidR="00276C50" w:rsidRPr="00F06FA2">
        <w:rPr>
          <w:sz w:val="24"/>
          <w:szCs w:val="24"/>
        </w:rPr>
        <w:t xml:space="preserve">С. ван </w:t>
      </w:r>
      <w:r w:rsidR="00716BA3" w:rsidRPr="00F06FA2">
        <w:rPr>
          <w:sz w:val="24"/>
          <w:szCs w:val="24"/>
        </w:rPr>
        <w:t xml:space="preserve">Стрин, </w:t>
      </w:r>
      <w:r w:rsidR="00276C50" w:rsidRPr="00F06FA2">
        <w:rPr>
          <w:sz w:val="24"/>
          <w:szCs w:val="24"/>
        </w:rPr>
        <w:t xml:space="preserve">Ф. </w:t>
      </w:r>
      <w:r w:rsidR="00716BA3" w:rsidRPr="00F06FA2">
        <w:rPr>
          <w:sz w:val="24"/>
          <w:szCs w:val="24"/>
        </w:rPr>
        <w:t>Такенс, «Структуры в динамике. Конечномерные детерминированные системы»</w:t>
      </w:r>
      <w:r w:rsidR="00276C50" w:rsidRPr="00F06FA2">
        <w:rPr>
          <w:sz w:val="24"/>
          <w:szCs w:val="24"/>
        </w:rPr>
        <w:t>. М</w:t>
      </w:r>
      <w:r w:rsidR="00D95953" w:rsidRPr="00F06FA2">
        <w:rPr>
          <w:sz w:val="24"/>
          <w:szCs w:val="24"/>
        </w:rPr>
        <w:t>.</w:t>
      </w:r>
      <w:r w:rsidR="0004274F">
        <w:t>–</w:t>
      </w:r>
      <w:r w:rsidR="00276C50" w:rsidRPr="00F06FA2">
        <w:rPr>
          <w:sz w:val="24"/>
          <w:szCs w:val="24"/>
        </w:rPr>
        <w:t>Ижевск: Институт компьютерных исследований, 2003.</w:t>
      </w:r>
    </w:p>
    <w:p w:rsidR="00716BA3" w:rsidRPr="00F06FA2" w:rsidRDefault="00D95953" w:rsidP="003C2540">
      <w:pPr>
        <w:pStyle w:val="a3"/>
        <w:numPr>
          <w:ilvl w:val="0"/>
          <w:numId w:val="4"/>
        </w:numPr>
        <w:rPr>
          <w:sz w:val="24"/>
          <w:szCs w:val="24"/>
        </w:rPr>
      </w:pPr>
      <w:r w:rsidRPr="00F06FA2">
        <w:rPr>
          <w:sz w:val="24"/>
          <w:szCs w:val="24"/>
        </w:rPr>
        <w:t xml:space="preserve">А.Б. </w:t>
      </w:r>
      <w:r w:rsidR="00716BA3" w:rsidRPr="00F06FA2">
        <w:rPr>
          <w:sz w:val="24"/>
          <w:szCs w:val="24"/>
        </w:rPr>
        <w:t xml:space="preserve">Каток, </w:t>
      </w:r>
      <w:r w:rsidRPr="00F06FA2">
        <w:rPr>
          <w:sz w:val="24"/>
          <w:szCs w:val="24"/>
        </w:rPr>
        <w:t xml:space="preserve">Б. </w:t>
      </w:r>
      <w:r w:rsidR="00716BA3" w:rsidRPr="00F06FA2">
        <w:rPr>
          <w:sz w:val="24"/>
          <w:szCs w:val="24"/>
        </w:rPr>
        <w:t>Хасселблат, «Введение в теорию динамических систем с обзором последних достижений»</w:t>
      </w:r>
      <w:r w:rsidR="003F567F" w:rsidRPr="00F06FA2">
        <w:rPr>
          <w:sz w:val="24"/>
          <w:szCs w:val="24"/>
        </w:rPr>
        <w:t>. М.: МЦНМО, 2005.</w:t>
      </w:r>
    </w:p>
    <w:p w:rsidR="00A96D20" w:rsidRPr="00F06FA2" w:rsidRDefault="00A96D20" w:rsidP="003C2540">
      <w:pPr>
        <w:pStyle w:val="a3"/>
        <w:numPr>
          <w:ilvl w:val="0"/>
          <w:numId w:val="4"/>
        </w:numPr>
        <w:rPr>
          <w:sz w:val="24"/>
          <w:szCs w:val="24"/>
        </w:rPr>
      </w:pPr>
      <w:r w:rsidRPr="00F06FA2">
        <w:rPr>
          <w:sz w:val="24"/>
          <w:szCs w:val="24"/>
        </w:rPr>
        <w:t>Итоги науки и техники. Сер. Современные проблемы математики. Фундаментальные нап</w:t>
      </w:r>
      <w:r w:rsidR="001C4240">
        <w:rPr>
          <w:sz w:val="24"/>
          <w:szCs w:val="24"/>
        </w:rPr>
        <w:t xml:space="preserve">равления. Динамические системы </w:t>
      </w:r>
      <w:r w:rsidR="001C4240">
        <w:t xml:space="preserve">– </w:t>
      </w:r>
      <w:r w:rsidRPr="00F06FA2">
        <w:rPr>
          <w:sz w:val="24"/>
          <w:szCs w:val="24"/>
        </w:rPr>
        <w:t>1. М.: ВИНИТИ, 1985.</w:t>
      </w:r>
    </w:p>
    <w:p w:rsidR="00A96D20" w:rsidRPr="00F06FA2" w:rsidRDefault="00A96D20" w:rsidP="003C2540">
      <w:pPr>
        <w:pStyle w:val="a3"/>
        <w:numPr>
          <w:ilvl w:val="0"/>
          <w:numId w:val="4"/>
        </w:numPr>
        <w:rPr>
          <w:sz w:val="24"/>
          <w:szCs w:val="24"/>
        </w:rPr>
      </w:pPr>
      <w:r w:rsidRPr="00F06FA2">
        <w:rPr>
          <w:sz w:val="24"/>
          <w:szCs w:val="24"/>
        </w:rPr>
        <w:t>Итоги науки и техники. Сер. Современные проблемы математики. Фундаментальные нап</w:t>
      </w:r>
      <w:r w:rsidR="001C4240">
        <w:rPr>
          <w:sz w:val="24"/>
          <w:szCs w:val="24"/>
        </w:rPr>
        <w:t>равления. Динамические системы</w:t>
      </w:r>
      <w:r w:rsidRPr="00F06FA2">
        <w:rPr>
          <w:sz w:val="24"/>
          <w:szCs w:val="24"/>
        </w:rPr>
        <w:t xml:space="preserve"> </w:t>
      </w:r>
      <w:r w:rsidR="001C4240">
        <w:t xml:space="preserve">– </w:t>
      </w:r>
      <w:r w:rsidRPr="00F06FA2">
        <w:rPr>
          <w:sz w:val="24"/>
          <w:szCs w:val="24"/>
        </w:rPr>
        <w:t>2. М.: ВИНИТИ, 1985.</w:t>
      </w:r>
    </w:p>
    <w:p w:rsidR="00A96D20" w:rsidRPr="00F06FA2" w:rsidRDefault="00A96D20" w:rsidP="003C2540">
      <w:pPr>
        <w:pStyle w:val="a3"/>
        <w:numPr>
          <w:ilvl w:val="0"/>
          <w:numId w:val="4"/>
        </w:numPr>
        <w:rPr>
          <w:sz w:val="24"/>
          <w:szCs w:val="24"/>
        </w:rPr>
      </w:pPr>
      <w:r w:rsidRPr="00F06FA2">
        <w:rPr>
          <w:sz w:val="24"/>
          <w:szCs w:val="24"/>
        </w:rPr>
        <w:t>Итоги науки и техники. Сер. Современные проблемы математики. Фундаментальные направления. Динамические системы</w:t>
      </w:r>
      <w:r w:rsidR="001C4240">
        <w:rPr>
          <w:sz w:val="24"/>
          <w:szCs w:val="24"/>
        </w:rPr>
        <w:t xml:space="preserve"> </w:t>
      </w:r>
      <w:r w:rsidR="001C4240">
        <w:t xml:space="preserve">– </w:t>
      </w:r>
      <w:r w:rsidRPr="00F06FA2">
        <w:rPr>
          <w:sz w:val="24"/>
          <w:szCs w:val="24"/>
        </w:rPr>
        <w:t>3. М.: ВИНИТИ, 1985.</w:t>
      </w:r>
    </w:p>
    <w:p w:rsidR="00A96D20" w:rsidRPr="00F06FA2" w:rsidRDefault="00A96D20" w:rsidP="003C2540">
      <w:pPr>
        <w:pStyle w:val="a3"/>
        <w:numPr>
          <w:ilvl w:val="0"/>
          <w:numId w:val="4"/>
        </w:numPr>
        <w:rPr>
          <w:sz w:val="24"/>
          <w:szCs w:val="24"/>
        </w:rPr>
      </w:pPr>
      <w:r w:rsidRPr="00F06FA2">
        <w:rPr>
          <w:sz w:val="24"/>
          <w:szCs w:val="24"/>
        </w:rPr>
        <w:t>Итоги науки и техники. Сер. Современные проблемы математики. Фундаментальные напр</w:t>
      </w:r>
      <w:r w:rsidR="001C4240">
        <w:rPr>
          <w:sz w:val="24"/>
          <w:szCs w:val="24"/>
        </w:rPr>
        <w:t xml:space="preserve">авления. Динамические системы </w:t>
      </w:r>
      <w:r w:rsidR="001C4240">
        <w:t xml:space="preserve">– </w:t>
      </w:r>
      <w:r w:rsidRPr="00F06FA2">
        <w:rPr>
          <w:sz w:val="24"/>
          <w:szCs w:val="24"/>
        </w:rPr>
        <w:t>5. М.: ВИНИТИ, 1986.</w:t>
      </w:r>
    </w:p>
    <w:p w:rsidR="00A66B55" w:rsidRPr="00F06FA2" w:rsidRDefault="00A96D20" w:rsidP="003C2540">
      <w:pPr>
        <w:pStyle w:val="a3"/>
        <w:numPr>
          <w:ilvl w:val="0"/>
          <w:numId w:val="4"/>
        </w:numPr>
        <w:rPr>
          <w:sz w:val="24"/>
          <w:szCs w:val="24"/>
        </w:rPr>
      </w:pPr>
      <w:r w:rsidRPr="00F06FA2">
        <w:rPr>
          <w:sz w:val="24"/>
          <w:szCs w:val="24"/>
        </w:rPr>
        <w:t>Итоги науки и техники. Сер. Современные проблемы математики. Фундаментальные направления. Динамиче</w:t>
      </w:r>
      <w:r w:rsidR="001C4240">
        <w:rPr>
          <w:sz w:val="24"/>
          <w:szCs w:val="24"/>
        </w:rPr>
        <w:t xml:space="preserve">ские системы </w:t>
      </w:r>
      <w:r w:rsidR="001C4240">
        <w:t xml:space="preserve">– </w:t>
      </w:r>
      <w:r w:rsidRPr="00F06FA2">
        <w:rPr>
          <w:sz w:val="24"/>
          <w:szCs w:val="24"/>
        </w:rPr>
        <w:t>9. М.: ВИНИТИ, 1991.</w:t>
      </w:r>
      <w:r w:rsidR="009A6E88">
        <w:rPr>
          <w:sz w:val="24"/>
          <w:szCs w:val="24"/>
        </w:rPr>
        <w:softHyphen/>
      </w:r>
      <w:r w:rsidR="009A6E88">
        <w:rPr>
          <w:sz w:val="24"/>
          <w:szCs w:val="24"/>
        </w:rPr>
        <w:softHyphen/>
      </w:r>
      <w:r w:rsidR="009A6E88">
        <w:rPr>
          <w:sz w:val="24"/>
          <w:szCs w:val="24"/>
        </w:rPr>
        <w:softHyphen/>
      </w:r>
    </w:p>
    <w:p w:rsidR="005E6C98" w:rsidRDefault="00F06FA2" w:rsidP="00A66B55">
      <w:pPr>
        <w:pStyle w:val="02"/>
        <w:keepNext w:val="0"/>
        <w:widowControl w:val="0"/>
        <w:numPr>
          <w:ilvl w:val="1"/>
          <w:numId w:val="0"/>
        </w:numPr>
        <w:spacing w:before="100" w:beforeAutospacing="1"/>
        <w:ind w:right="0"/>
      </w:pPr>
      <w:bookmarkStart w:id="10" w:name="_Toc125280830"/>
      <w:r>
        <w:t xml:space="preserve">      </w:t>
      </w:r>
      <w:r w:rsidR="00716BA3">
        <w:t>Список дополнительной литературы:</w:t>
      </w:r>
      <w:bookmarkEnd w:id="10"/>
    </w:p>
    <w:p w:rsidR="00276C50" w:rsidRDefault="00276C50" w:rsidP="00276C50">
      <w:pPr>
        <w:pStyle w:val="a3"/>
      </w:pPr>
    </w:p>
    <w:p w:rsidR="00276C50" w:rsidRPr="00F06FA2" w:rsidRDefault="00276C50" w:rsidP="0038712F">
      <w:pPr>
        <w:pStyle w:val="a3"/>
        <w:numPr>
          <w:ilvl w:val="0"/>
          <w:numId w:val="3"/>
        </w:numPr>
        <w:rPr>
          <w:sz w:val="24"/>
          <w:szCs w:val="24"/>
        </w:rPr>
      </w:pPr>
      <w:r w:rsidRPr="00F06FA2">
        <w:rPr>
          <w:sz w:val="24"/>
          <w:szCs w:val="24"/>
        </w:rPr>
        <w:t xml:space="preserve">Б. Мандельброт, «Фрактальная геометрия природы». М.: Институт компьютерных </w:t>
      </w:r>
    </w:p>
    <w:p w:rsidR="00276C50" w:rsidRPr="00F06FA2" w:rsidRDefault="00276C50" w:rsidP="0038712F">
      <w:pPr>
        <w:pStyle w:val="a3"/>
        <w:ind w:left="720"/>
        <w:rPr>
          <w:sz w:val="24"/>
          <w:szCs w:val="24"/>
        </w:rPr>
      </w:pPr>
      <w:r w:rsidRPr="00F06FA2">
        <w:rPr>
          <w:sz w:val="24"/>
          <w:szCs w:val="24"/>
        </w:rPr>
        <w:t>исследований, 2002.</w:t>
      </w:r>
    </w:p>
    <w:p w:rsidR="008B3603" w:rsidRPr="00F06FA2" w:rsidRDefault="00276C50" w:rsidP="0038712F">
      <w:pPr>
        <w:pStyle w:val="a3"/>
        <w:numPr>
          <w:ilvl w:val="0"/>
          <w:numId w:val="3"/>
        </w:numPr>
        <w:rPr>
          <w:sz w:val="24"/>
          <w:szCs w:val="24"/>
        </w:rPr>
      </w:pPr>
      <w:r w:rsidRPr="00F06FA2">
        <w:rPr>
          <w:sz w:val="24"/>
          <w:szCs w:val="24"/>
        </w:rPr>
        <w:t xml:space="preserve">Дж. </w:t>
      </w:r>
      <w:r w:rsidR="00CD5842" w:rsidRPr="00F06FA2">
        <w:rPr>
          <w:sz w:val="24"/>
          <w:szCs w:val="24"/>
        </w:rPr>
        <w:t>Глейк, «Хаос: Создание новой науки»</w:t>
      </w:r>
      <w:r w:rsidRPr="00F06FA2">
        <w:rPr>
          <w:sz w:val="24"/>
          <w:szCs w:val="24"/>
        </w:rPr>
        <w:t>. СПб.: Амфора, 2003.</w:t>
      </w:r>
    </w:p>
    <w:p w:rsidR="008B3603" w:rsidRPr="00F06FA2" w:rsidRDefault="003026D9" w:rsidP="0038712F">
      <w:pPr>
        <w:pStyle w:val="a3"/>
        <w:numPr>
          <w:ilvl w:val="0"/>
          <w:numId w:val="3"/>
        </w:numPr>
        <w:rPr>
          <w:sz w:val="24"/>
          <w:szCs w:val="24"/>
        </w:rPr>
      </w:pPr>
      <w:r w:rsidRPr="00F06FA2">
        <w:rPr>
          <w:sz w:val="24"/>
          <w:szCs w:val="24"/>
        </w:rPr>
        <w:t xml:space="preserve">И. </w:t>
      </w:r>
      <w:r w:rsidR="00CD5842" w:rsidRPr="00F06FA2">
        <w:rPr>
          <w:sz w:val="24"/>
          <w:szCs w:val="24"/>
        </w:rPr>
        <w:t>Стюарт, «Играет ли Бог в кости? Математика</w:t>
      </w:r>
      <w:r w:rsidR="008B3603" w:rsidRPr="00F06FA2">
        <w:rPr>
          <w:sz w:val="24"/>
          <w:szCs w:val="24"/>
        </w:rPr>
        <w:t xml:space="preserve"> хаоса</w:t>
      </w:r>
      <w:r w:rsidR="00CD5842" w:rsidRPr="00F06FA2">
        <w:rPr>
          <w:sz w:val="24"/>
          <w:szCs w:val="24"/>
        </w:rPr>
        <w:t>»</w:t>
      </w:r>
      <w:r w:rsidRPr="00F06FA2">
        <w:rPr>
          <w:sz w:val="24"/>
          <w:szCs w:val="24"/>
        </w:rPr>
        <w:t>. 2005.</w:t>
      </w:r>
    </w:p>
    <w:p w:rsidR="008B3603" w:rsidRPr="00F06FA2" w:rsidRDefault="00CD5842" w:rsidP="0038712F">
      <w:pPr>
        <w:pStyle w:val="a3"/>
        <w:numPr>
          <w:ilvl w:val="0"/>
          <w:numId w:val="3"/>
        </w:numPr>
        <w:rPr>
          <w:sz w:val="24"/>
          <w:szCs w:val="24"/>
        </w:rPr>
      </w:pPr>
      <w:r w:rsidRPr="00F06FA2">
        <w:rPr>
          <w:sz w:val="24"/>
          <w:szCs w:val="24"/>
        </w:rPr>
        <w:t>Д. Рюэль, «Случайность и хаос»</w:t>
      </w:r>
      <w:r w:rsidR="0004274F">
        <w:rPr>
          <w:sz w:val="24"/>
          <w:szCs w:val="24"/>
        </w:rPr>
        <w:t>. М.</w:t>
      </w:r>
      <w:r w:rsidR="0004274F">
        <w:t>–</w:t>
      </w:r>
      <w:r w:rsidR="003026D9" w:rsidRPr="00F06FA2">
        <w:rPr>
          <w:sz w:val="24"/>
          <w:szCs w:val="24"/>
        </w:rPr>
        <w:t xml:space="preserve">Ижевск: </w:t>
      </w:r>
      <w:r w:rsidR="00D95953" w:rsidRPr="00F06FA2">
        <w:rPr>
          <w:sz w:val="24"/>
          <w:szCs w:val="24"/>
        </w:rPr>
        <w:t>НИЦ «</w:t>
      </w:r>
      <w:r w:rsidR="003026D9" w:rsidRPr="00F06FA2">
        <w:rPr>
          <w:sz w:val="24"/>
          <w:szCs w:val="24"/>
        </w:rPr>
        <w:t>Регулярная и хаотическая динамика</w:t>
      </w:r>
      <w:r w:rsidR="00D95953" w:rsidRPr="00F06FA2">
        <w:rPr>
          <w:sz w:val="24"/>
          <w:szCs w:val="24"/>
        </w:rPr>
        <w:t>»</w:t>
      </w:r>
      <w:r w:rsidR="003026D9" w:rsidRPr="00F06FA2">
        <w:rPr>
          <w:sz w:val="24"/>
          <w:szCs w:val="24"/>
        </w:rPr>
        <w:t>, 2001.</w:t>
      </w:r>
    </w:p>
    <w:p w:rsidR="00716BA3" w:rsidRPr="00F06FA2" w:rsidRDefault="003C2540" w:rsidP="0038712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Х.</w:t>
      </w:r>
      <w:r w:rsidR="003026D9" w:rsidRPr="00F06FA2">
        <w:rPr>
          <w:sz w:val="24"/>
          <w:szCs w:val="24"/>
        </w:rPr>
        <w:t>С.</w:t>
      </w:r>
      <w:r w:rsidR="00CD5842" w:rsidRPr="00F06FA2">
        <w:rPr>
          <w:sz w:val="24"/>
          <w:szCs w:val="24"/>
        </w:rPr>
        <w:t xml:space="preserve"> Думас, «Теория КАМ: как это было</w:t>
      </w:r>
      <w:r w:rsidR="003026D9" w:rsidRPr="00F06FA2">
        <w:rPr>
          <w:sz w:val="24"/>
          <w:szCs w:val="24"/>
        </w:rPr>
        <w:t xml:space="preserve">. Краткое знакомство с содержанием, историей и значением </w:t>
      </w:r>
      <w:r w:rsidR="0004274F">
        <w:rPr>
          <w:sz w:val="24"/>
          <w:szCs w:val="24"/>
        </w:rPr>
        <w:t>классической теории Колмогорова</w:t>
      </w:r>
      <w:r w:rsidR="0004274F">
        <w:t>–</w:t>
      </w:r>
      <w:r w:rsidR="003026D9" w:rsidRPr="00F06FA2">
        <w:rPr>
          <w:sz w:val="24"/>
          <w:szCs w:val="24"/>
        </w:rPr>
        <w:t>Ар</w:t>
      </w:r>
      <w:r w:rsidR="0004274F">
        <w:rPr>
          <w:sz w:val="24"/>
          <w:szCs w:val="24"/>
        </w:rPr>
        <w:t>нольда</w:t>
      </w:r>
      <w:r w:rsidR="0004274F">
        <w:t>–</w:t>
      </w:r>
      <w:r w:rsidR="003026D9" w:rsidRPr="00F06FA2">
        <w:rPr>
          <w:sz w:val="24"/>
          <w:szCs w:val="24"/>
        </w:rPr>
        <w:t>Мозера</w:t>
      </w:r>
      <w:r w:rsidR="00CD5842" w:rsidRPr="00F06FA2">
        <w:rPr>
          <w:sz w:val="24"/>
          <w:szCs w:val="24"/>
        </w:rPr>
        <w:t>»</w:t>
      </w:r>
      <w:r w:rsidR="003026D9" w:rsidRPr="00F06FA2">
        <w:rPr>
          <w:sz w:val="24"/>
          <w:szCs w:val="24"/>
        </w:rPr>
        <w:t xml:space="preserve">. </w:t>
      </w:r>
      <w:r w:rsidR="0004274F">
        <w:rPr>
          <w:sz w:val="24"/>
          <w:szCs w:val="24"/>
        </w:rPr>
        <w:t>М.</w:t>
      </w:r>
      <w:r w:rsidR="0004274F">
        <w:t>–</w:t>
      </w:r>
      <w:r>
        <w:rPr>
          <w:sz w:val="24"/>
          <w:szCs w:val="24"/>
        </w:rPr>
        <w:t xml:space="preserve">Ижевск: </w:t>
      </w:r>
      <w:r w:rsidR="00D95953" w:rsidRPr="00F06FA2">
        <w:rPr>
          <w:sz w:val="24"/>
          <w:szCs w:val="24"/>
        </w:rPr>
        <w:t>НИЦ «</w:t>
      </w:r>
      <w:r w:rsidR="003026D9" w:rsidRPr="00F06FA2">
        <w:rPr>
          <w:sz w:val="24"/>
          <w:szCs w:val="24"/>
        </w:rPr>
        <w:t>Регулярная и хаотическая динамика</w:t>
      </w:r>
      <w:r w:rsidR="00D95953" w:rsidRPr="00F06FA2">
        <w:rPr>
          <w:sz w:val="24"/>
          <w:szCs w:val="24"/>
        </w:rPr>
        <w:t>»</w:t>
      </w:r>
      <w:r w:rsidR="003026D9" w:rsidRPr="00F06FA2">
        <w:rPr>
          <w:sz w:val="24"/>
          <w:szCs w:val="24"/>
        </w:rPr>
        <w:t>; Институт компьютерных исследований, 2017.</w:t>
      </w:r>
    </w:p>
    <w:p w:rsidR="00716BA3" w:rsidRPr="00F06FA2" w:rsidRDefault="00716BA3" w:rsidP="00716BA3"/>
    <w:p w:rsidR="00716BA3" w:rsidRDefault="00716BA3" w:rsidP="00716BA3">
      <w:pPr>
        <w:pStyle w:val="02"/>
        <w:numPr>
          <w:ilvl w:val="1"/>
          <w:numId w:val="0"/>
        </w:numPr>
        <w:ind w:left="792" w:hanging="432"/>
        <w:rPr>
          <w:szCs w:val="24"/>
        </w:rPr>
      </w:pPr>
      <w:bookmarkStart w:id="11" w:name="_Toc125280831"/>
      <w:r>
        <w:t>Список программного обеспечения</w:t>
      </w:r>
      <w:bookmarkEnd w:id="11"/>
    </w:p>
    <w:p w:rsidR="00716BA3" w:rsidRDefault="00716BA3" w:rsidP="00716BA3"/>
    <w:p w:rsidR="00716BA3" w:rsidRDefault="00716BA3" w:rsidP="00716BA3">
      <w:r>
        <w:t xml:space="preserve">Не требуется (при использовании ДОТ – </w:t>
      </w:r>
      <w:r>
        <w:rPr>
          <w:lang w:val="en-US"/>
        </w:rPr>
        <w:t>Zoom</w:t>
      </w:r>
      <w:r>
        <w:t xml:space="preserve"> или эквивалентная по функциям система)</w:t>
      </w:r>
    </w:p>
    <w:p w:rsidR="00716BA3" w:rsidRDefault="00716BA3" w:rsidP="00716BA3"/>
    <w:p w:rsidR="00716BA3" w:rsidRDefault="00716BA3" w:rsidP="00716BA3">
      <w:pPr>
        <w:pStyle w:val="02"/>
        <w:numPr>
          <w:ilvl w:val="1"/>
          <w:numId w:val="0"/>
        </w:numPr>
        <w:ind w:left="792" w:hanging="432"/>
      </w:pPr>
      <w:bookmarkStart w:id="12" w:name="_Toc125280832"/>
      <w:r>
        <w:t>Список баз данных и информационных справочных систем</w:t>
      </w:r>
      <w:bookmarkEnd w:id="12"/>
    </w:p>
    <w:p w:rsidR="00716BA3" w:rsidRDefault="00716BA3" w:rsidP="00716BA3"/>
    <w:p w:rsidR="00716BA3" w:rsidRDefault="00716BA3" w:rsidP="00716BA3">
      <w:r>
        <w:t>Общие библиотечные ресурсы</w:t>
      </w:r>
    </w:p>
    <w:p w:rsidR="00716BA3" w:rsidRDefault="00716BA3" w:rsidP="00716BA3"/>
    <w:p w:rsidR="00716BA3" w:rsidRDefault="00716BA3" w:rsidP="00716BA3">
      <w:pPr>
        <w:pStyle w:val="02"/>
        <w:numPr>
          <w:ilvl w:val="1"/>
          <w:numId w:val="0"/>
        </w:numPr>
        <w:ind w:left="792" w:hanging="432"/>
      </w:pPr>
      <w:bookmarkStart w:id="13" w:name="_Toc125280833"/>
      <w:r>
        <w:t>Список ресурсов сети «Интернет»</w:t>
      </w:r>
      <w:bookmarkEnd w:id="13"/>
    </w:p>
    <w:p w:rsidR="00716BA3" w:rsidRDefault="00716BA3" w:rsidP="00716BA3"/>
    <w:p w:rsidR="00716BA3" w:rsidRDefault="00D36DB0" w:rsidP="00716BA3">
      <w:hyperlink r:id="rId11" w:history="1">
        <w:r w:rsidR="008B3603" w:rsidRPr="00B05B3A">
          <w:rPr>
            <w:rStyle w:val="af"/>
          </w:rPr>
          <w:t>http://www.scholarpedia.org/article/Category:Dynamical_systems</w:t>
        </w:r>
      </w:hyperlink>
    </w:p>
    <w:p w:rsidR="008B3603" w:rsidRDefault="008B3603" w:rsidP="00716BA3"/>
    <w:p w:rsidR="00716BA3" w:rsidRDefault="00716BA3" w:rsidP="00716BA3">
      <w:pPr>
        <w:pStyle w:val="02"/>
        <w:numPr>
          <w:ilvl w:val="1"/>
          <w:numId w:val="0"/>
        </w:numPr>
        <w:ind w:left="792" w:hanging="432"/>
      </w:pPr>
      <w:bookmarkStart w:id="14" w:name="_Toc125280834"/>
      <w:r>
        <w:rPr>
          <w:szCs w:val="24"/>
        </w:rPr>
        <w:t>Материально-техническое обеспечение</w:t>
      </w:r>
      <w:bookmarkEnd w:id="14"/>
    </w:p>
    <w:p w:rsidR="00716BA3" w:rsidRDefault="00716BA3" w:rsidP="00716BA3"/>
    <w:p w:rsidR="00CD5842" w:rsidRDefault="00CD5842" w:rsidP="00CD5842">
      <w:r>
        <w:t>Аудитория (при использовании ДОТ – Zoom или эквивалентная по функциям система)</w:t>
      </w:r>
    </w:p>
    <w:p w:rsidR="00E75887" w:rsidRDefault="00E75887"/>
    <w:p w:rsidR="003F567F" w:rsidRDefault="003F567F"/>
    <w:p w:rsidR="00E75887" w:rsidRDefault="003F567F">
      <w:pPr>
        <w:pStyle w:val="01"/>
      </w:pPr>
      <w:bookmarkStart w:id="15" w:name="_Toc125280835"/>
      <w:r>
        <w:t>Фонд оценочных средств</w:t>
      </w:r>
      <w:bookmarkEnd w:id="15"/>
    </w:p>
    <w:p w:rsidR="00E75887" w:rsidRDefault="00E75887"/>
    <w:p w:rsidR="00DA3093" w:rsidRDefault="00DA7BA0" w:rsidP="008B2784">
      <w:pPr>
        <w:pStyle w:val="02"/>
      </w:pPr>
      <w:bookmarkStart w:id="16" w:name="_Toc125280836"/>
      <w:r>
        <w:lastRenderedPageBreak/>
        <w:t>Вопросы к заче</w:t>
      </w:r>
      <w:r w:rsidR="00DA3093">
        <w:t>ту</w:t>
      </w:r>
      <w:bookmarkEnd w:id="16"/>
      <w:r w:rsidR="00890B19">
        <w:t>:</w:t>
      </w:r>
    </w:p>
    <w:p w:rsidR="004B633B" w:rsidRDefault="004B633B" w:rsidP="00DA3093">
      <w:pPr>
        <w:rPr>
          <w:b/>
        </w:rPr>
      </w:pPr>
    </w:p>
    <w:p w:rsidR="008B3603" w:rsidRPr="00F06FA2" w:rsidRDefault="00B06138" w:rsidP="0038712F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F06FA2">
        <w:rPr>
          <w:sz w:val="24"/>
          <w:szCs w:val="24"/>
        </w:rPr>
        <w:t xml:space="preserve">Какими </w:t>
      </w:r>
      <w:r w:rsidR="007D7F36" w:rsidRPr="00F06FA2">
        <w:rPr>
          <w:sz w:val="24"/>
          <w:szCs w:val="24"/>
        </w:rPr>
        <w:t xml:space="preserve">динамическими </w:t>
      </w:r>
      <w:r w:rsidRPr="00F06FA2">
        <w:rPr>
          <w:sz w:val="24"/>
          <w:szCs w:val="24"/>
        </w:rPr>
        <w:t>свойствами могут обладать бильярды?</w:t>
      </w:r>
    </w:p>
    <w:p w:rsidR="008B3603" w:rsidRPr="00F06FA2" w:rsidRDefault="004B633B" w:rsidP="0038712F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F06FA2">
        <w:rPr>
          <w:sz w:val="24"/>
          <w:szCs w:val="24"/>
        </w:rPr>
        <w:t>В чем заключается теорема о причесывании ежа?</w:t>
      </w:r>
    </w:p>
    <w:p w:rsidR="008B3603" w:rsidRPr="00F06FA2" w:rsidRDefault="004B633B" w:rsidP="0038712F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F06FA2">
        <w:rPr>
          <w:sz w:val="24"/>
          <w:szCs w:val="24"/>
        </w:rPr>
        <w:t>Что такое предельный цикл?</w:t>
      </w:r>
    </w:p>
    <w:p w:rsidR="008B3603" w:rsidRPr="00F06FA2" w:rsidRDefault="004B633B" w:rsidP="0038712F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F06FA2">
        <w:rPr>
          <w:sz w:val="24"/>
          <w:szCs w:val="24"/>
        </w:rPr>
        <w:t>Какие векторные поля на плоскости структурно устойчивы?</w:t>
      </w:r>
    </w:p>
    <w:p w:rsidR="008B3603" w:rsidRPr="00F06FA2" w:rsidRDefault="00690656" w:rsidP="0038712F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F06FA2">
        <w:rPr>
          <w:sz w:val="24"/>
          <w:szCs w:val="24"/>
        </w:rPr>
        <w:t xml:space="preserve">Что такое </w:t>
      </w:r>
      <w:r w:rsidR="00871DB8" w:rsidRPr="00F06FA2">
        <w:rPr>
          <w:sz w:val="24"/>
          <w:szCs w:val="24"/>
        </w:rPr>
        <w:t>системы Аносова?</w:t>
      </w:r>
    </w:p>
    <w:p w:rsidR="008B3603" w:rsidRPr="00F06FA2" w:rsidRDefault="0078289D" w:rsidP="0038712F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F06FA2">
        <w:rPr>
          <w:sz w:val="24"/>
          <w:szCs w:val="24"/>
        </w:rPr>
        <w:t>Что такое неблуждающее множество динамической системы?</w:t>
      </w:r>
    </w:p>
    <w:p w:rsidR="008B3603" w:rsidRPr="00F06FA2" w:rsidRDefault="0078289D" w:rsidP="0038712F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F06FA2">
        <w:rPr>
          <w:sz w:val="24"/>
          <w:szCs w:val="24"/>
        </w:rPr>
        <w:t>Какова структура систем</w:t>
      </w:r>
      <w:r w:rsidR="002E2D37" w:rsidRPr="00F06FA2">
        <w:rPr>
          <w:sz w:val="24"/>
          <w:szCs w:val="24"/>
        </w:rPr>
        <w:t>,</w:t>
      </w:r>
      <w:r w:rsidRPr="00F06FA2">
        <w:rPr>
          <w:sz w:val="24"/>
          <w:szCs w:val="24"/>
        </w:rPr>
        <w:t xml:space="preserve"> удовлетворяющих аксиоме </w:t>
      </w:r>
      <w:r w:rsidR="00087C3D" w:rsidRPr="00F06FA2">
        <w:rPr>
          <w:sz w:val="24"/>
          <w:szCs w:val="24"/>
        </w:rPr>
        <w:t>А</w:t>
      </w:r>
      <w:r w:rsidRPr="00F06FA2">
        <w:rPr>
          <w:sz w:val="24"/>
          <w:szCs w:val="24"/>
        </w:rPr>
        <w:t>?</w:t>
      </w:r>
    </w:p>
    <w:p w:rsidR="008B3603" w:rsidRPr="00F06FA2" w:rsidRDefault="004B633B" w:rsidP="0038712F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F06FA2">
        <w:rPr>
          <w:sz w:val="24"/>
          <w:szCs w:val="24"/>
        </w:rPr>
        <w:t xml:space="preserve">Как </w:t>
      </w:r>
      <w:r w:rsidR="0004274F">
        <w:rPr>
          <w:sz w:val="24"/>
          <w:szCs w:val="24"/>
        </w:rPr>
        <w:t>происходит бифуркация Андронова</w:t>
      </w:r>
      <w:r w:rsidR="00BD407A">
        <w:t>–</w:t>
      </w:r>
      <w:r w:rsidRPr="00F06FA2">
        <w:rPr>
          <w:sz w:val="24"/>
          <w:szCs w:val="24"/>
        </w:rPr>
        <w:t>Хопфа?</w:t>
      </w:r>
    </w:p>
    <w:p w:rsidR="008B3603" w:rsidRPr="00F06FA2" w:rsidRDefault="004B633B" w:rsidP="0038712F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F06FA2">
        <w:rPr>
          <w:sz w:val="24"/>
          <w:szCs w:val="24"/>
        </w:rPr>
        <w:t>Что такое универсальность Фейгенбаума?</w:t>
      </w:r>
    </w:p>
    <w:p w:rsidR="008B3603" w:rsidRPr="00F06FA2" w:rsidRDefault="004B633B" w:rsidP="0038712F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F06FA2">
        <w:rPr>
          <w:sz w:val="24"/>
          <w:szCs w:val="24"/>
        </w:rPr>
        <w:t>Что такое порядок Шарковского?</w:t>
      </w:r>
    </w:p>
    <w:p w:rsidR="008B3603" w:rsidRPr="00F06FA2" w:rsidRDefault="0078289D" w:rsidP="0038712F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F06FA2">
        <w:rPr>
          <w:sz w:val="24"/>
          <w:szCs w:val="24"/>
        </w:rPr>
        <w:t>Как устроены вполне интегрируемые</w:t>
      </w:r>
      <w:r w:rsidR="000110D3" w:rsidRPr="00F06FA2">
        <w:rPr>
          <w:sz w:val="24"/>
          <w:szCs w:val="24"/>
        </w:rPr>
        <w:t xml:space="preserve"> </w:t>
      </w:r>
      <w:r w:rsidRPr="00F06FA2">
        <w:rPr>
          <w:sz w:val="24"/>
          <w:szCs w:val="24"/>
        </w:rPr>
        <w:t>гамильтоновы системы?</w:t>
      </w:r>
    </w:p>
    <w:p w:rsidR="008B3603" w:rsidRPr="00F06FA2" w:rsidRDefault="006748E1" w:rsidP="0038712F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F06FA2">
        <w:rPr>
          <w:sz w:val="24"/>
          <w:szCs w:val="24"/>
        </w:rPr>
        <w:t>В чем заключается</w:t>
      </w:r>
      <w:r w:rsidR="004B633B" w:rsidRPr="00F06FA2">
        <w:rPr>
          <w:sz w:val="24"/>
          <w:szCs w:val="24"/>
        </w:rPr>
        <w:t xml:space="preserve"> теория КАМ?</w:t>
      </w:r>
    </w:p>
    <w:p w:rsidR="008B3603" w:rsidRPr="00F06FA2" w:rsidRDefault="006748E1" w:rsidP="0038712F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F06FA2">
        <w:rPr>
          <w:sz w:val="24"/>
          <w:szCs w:val="24"/>
        </w:rPr>
        <w:t>Что утверждает т</w:t>
      </w:r>
      <w:r w:rsidR="00B53F3F" w:rsidRPr="00F06FA2">
        <w:rPr>
          <w:sz w:val="24"/>
          <w:szCs w:val="24"/>
        </w:rPr>
        <w:t xml:space="preserve">еорема Пуанкаре о возвращении?  </w:t>
      </w:r>
    </w:p>
    <w:p w:rsidR="008B3603" w:rsidRPr="00F06FA2" w:rsidRDefault="00D372C4" w:rsidP="0038712F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F06FA2">
        <w:rPr>
          <w:sz w:val="24"/>
          <w:szCs w:val="24"/>
        </w:rPr>
        <w:t>Как выглядит</w:t>
      </w:r>
      <w:r w:rsidR="00084A51" w:rsidRPr="00F06FA2">
        <w:rPr>
          <w:sz w:val="24"/>
          <w:szCs w:val="24"/>
        </w:rPr>
        <w:t xml:space="preserve"> иерархия </w:t>
      </w:r>
      <w:r w:rsidR="00DA6E67" w:rsidRPr="00F06FA2">
        <w:rPr>
          <w:sz w:val="24"/>
          <w:szCs w:val="24"/>
        </w:rPr>
        <w:t>эргодических свойств?</w:t>
      </w:r>
    </w:p>
    <w:p w:rsidR="008B3603" w:rsidRPr="00F06FA2" w:rsidRDefault="004B633B" w:rsidP="0038712F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F06FA2">
        <w:rPr>
          <w:sz w:val="24"/>
          <w:szCs w:val="24"/>
        </w:rPr>
        <w:t>Какой спектр у поворота окружности?</w:t>
      </w:r>
    </w:p>
    <w:p w:rsidR="008B3603" w:rsidRPr="00F06FA2" w:rsidRDefault="004B633B" w:rsidP="0038712F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F06FA2">
        <w:rPr>
          <w:sz w:val="24"/>
          <w:szCs w:val="24"/>
        </w:rPr>
        <w:t>Что тако</w:t>
      </w:r>
      <w:r w:rsidR="00FA7791" w:rsidRPr="00F06FA2">
        <w:rPr>
          <w:sz w:val="24"/>
          <w:szCs w:val="24"/>
        </w:rPr>
        <w:t>е распределение Гиббса</w:t>
      </w:r>
      <w:r w:rsidRPr="00F06FA2">
        <w:rPr>
          <w:sz w:val="24"/>
          <w:szCs w:val="24"/>
        </w:rPr>
        <w:t>?</w:t>
      </w:r>
    </w:p>
    <w:p w:rsidR="008B3603" w:rsidRPr="00F06FA2" w:rsidRDefault="00FA7791" w:rsidP="0038712F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F06FA2">
        <w:rPr>
          <w:sz w:val="24"/>
          <w:szCs w:val="24"/>
        </w:rPr>
        <w:t>Что такое подкова Смейла?</w:t>
      </w:r>
    </w:p>
    <w:p w:rsidR="008B3603" w:rsidRPr="00F06FA2" w:rsidRDefault="004B633B" w:rsidP="0038712F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F06FA2">
        <w:rPr>
          <w:sz w:val="24"/>
          <w:szCs w:val="24"/>
        </w:rPr>
        <w:t>Как показатели Ляпунова связаны с хаосом?</w:t>
      </w:r>
    </w:p>
    <w:p w:rsidR="008B3603" w:rsidRPr="00F06FA2" w:rsidRDefault="004B633B" w:rsidP="0038712F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F06FA2">
        <w:rPr>
          <w:sz w:val="24"/>
          <w:szCs w:val="24"/>
        </w:rPr>
        <w:t>Что утверждает теорема Оселедца?</w:t>
      </w:r>
    </w:p>
    <w:p w:rsidR="008B3603" w:rsidRPr="00F06FA2" w:rsidRDefault="00690656" w:rsidP="0038712F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F06FA2">
        <w:rPr>
          <w:sz w:val="24"/>
          <w:szCs w:val="24"/>
        </w:rPr>
        <w:t>Что такое марковское разбиение?</w:t>
      </w:r>
    </w:p>
    <w:p w:rsidR="008B3603" w:rsidRPr="00F06FA2" w:rsidRDefault="00690656" w:rsidP="0038712F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F06FA2">
        <w:rPr>
          <w:sz w:val="24"/>
          <w:szCs w:val="24"/>
        </w:rPr>
        <w:t>Чему равна энтропия отображения кошки Арнольда?</w:t>
      </w:r>
    </w:p>
    <w:p w:rsidR="008B3603" w:rsidRPr="00F06FA2" w:rsidRDefault="004B633B" w:rsidP="0038712F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F06FA2">
        <w:rPr>
          <w:sz w:val="24"/>
          <w:szCs w:val="24"/>
        </w:rPr>
        <w:t>Как устроен аттракто</w:t>
      </w:r>
      <w:r w:rsidR="000110D3" w:rsidRPr="00F06FA2">
        <w:rPr>
          <w:sz w:val="24"/>
          <w:szCs w:val="24"/>
        </w:rPr>
        <w:t xml:space="preserve">р </w:t>
      </w:r>
      <w:r w:rsidR="002E2D37" w:rsidRPr="00F06FA2">
        <w:rPr>
          <w:sz w:val="24"/>
          <w:szCs w:val="24"/>
        </w:rPr>
        <w:t>Плыкина</w:t>
      </w:r>
      <w:r w:rsidRPr="00F06FA2">
        <w:rPr>
          <w:sz w:val="24"/>
          <w:szCs w:val="24"/>
        </w:rPr>
        <w:t>?</w:t>
      </w:r>
    </w:p>
    <w:p w:rsidR="004B633B" w:rsidRPr="00F06FA2" w:rsidRDefault="004B633B" w:rsidP="0038712F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F06FA2">
        <w:rPr>
          <w:sz w:val="24"/>
          <w:szCs w:val="24"/>
        </w:rPr>
        <w:t>Чему равна хаусдорфова размерность ковра Серпинского?</w:t>
      </w:r>
    </w:p>
    <w:p w:rsidR="00DA3093" w:rsidRDefault="00DA3093">
      <w:pPr>
        <w:jc w:val="both"/>
      </w:pPr>
    </w:p>
    <w:p w:rsidR="00DA3093" w:rsidRDefault="00DA3093">
      <w:pPr>
        <w:jc w:val="both"/>
      </w:pPr>
    </w:p>
    <w:p w:rsidR="00E75887" w:rsidRDefault="003F567F" w:rsidP="00DA3093">
      <w:pPr>
        <w:pStyle w:val="02"/>
      </w:pPr>
      <w:bookmarkStart w:id="17" w:name="_Toc125280837"/>
      <w:r>
        <w:t>Текущий контроль успеваемости</w:t>
      </w:r>
      <w:bookmarkEnd w:id="17"/>
    </w:p>
    <w:p w:rsidR="00333272" w:rsidRDefault="00333272" w:rsidP="00333272"/>
    <w:p w:rsidR="00333272" w:rsidRDefault="00333272" w:rsidP="00333272">
      <w:r>
        <w:t>Не предполагается</w:t>
      </w:r>
    </w:p>
    <w:p w:rsidR="00DA3093" w:rsidRDefault="00DA3093" w:rsidP="00333272">
      <w:pPr>
        <w:pStyle w:val="a3"/>
      </w:pPr>
    </w:p>
    <w:p w:rsidR="00E75887" w:rsidRDefault="003F567F" w:rsidP="00333272">
      <w:pPr>
        <w:pStyle w:val="02"/>
        <w:numPr>
          <w:ilvl w:val="0"/>
          <w:numId w:val="0"/>
        </w:numPr>
        <w:ind w:left="360"/>
      </w:pPr>
      <w:bookmarkStart w:id="18" w:name="_Toc125280838"/>
      <w:r>
        <w:t>Промежуточная аттестация</w:t>
      </w:r>
      <w:bookmarkEnd w:id="18"/>
    </w:p>
    <w:p w:rsidR="00E75887" w:rsidRDefault="00E75887"/>
    <w:p w:rsidR="00E75887" w:rsidRDefault="00DA7BA0">
      <w:r>
        <w:t>Заче</w:t>
      </w:r>
      <w:r w:rsidR="00333272">
        <w:t>т</w:t>
      </w:r>
    </w:p>
    <w:sectPr w:rsidR="00E75887" w:rsidSect="00E75887">
      <w:footerReference w:type="even" r:id="rId12"/>
      <w:footerReference w:type="default" r:id="rId13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DB0" w:rsidRDefault="00D36DB0">
      <w:r>
        <w:separator/>
      </w:r>
    </w:p>
  </w:endnote>
  <w:endnote w:type="continuationSeparator" w:id="0">
    <w:p w:rsidR="00D36DB0" w:rsidRDefault="00D3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67F" w:rsidRDefault="00646CEA">
    <w:pPr>
      <w:pStyle w:val="14"/>
      <w:framePr w:wrap="auto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3F567F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5F53BB">
      <w:rPr>
        <w:rStyle w:val="af9"/>
        <w:noProof/>
      </w:rPr>
      <w:t>2</w:t>
    </w:r>
    <w:r>
      <w:rPr>
        <w:rStyle w:val="af9"/>
      </w:rPr>
      <w:fldChar w:fldCharType="end"/>
    </w:r>
  </w:p>
  <w:p w:rsidR="003F567F" w:rsidRDefault="003F567F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67F" w:rsidRDefault="00646CEA">
    <w:pPr>
      <w:pStyle w:val="14"/>
      <w:framePr w:wrap="auto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3F567F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3F567F">
      <w:rPr>
        <w:rStyle w:val="af9"/>
      </w:rPr>
      <w:t>3</w:t>
    </w:r>
    <w:r>
      <w:rPr>
        <w:rStyle w:val="af9"/>
      </w:rPr>
      <w:fldChar w:fldCharType="end"/>
    </w:r>
  </w:p>
  <w:p w:rsidR="003F567F" w:rsidRDefault="003F567F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67F" w:rsidRDefault="00646CEA">
    <w:pPr>
      <w:pStyle w:val="14"/>
      <w:framePr w:wrap="auto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3F567F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5F53BB">
      <w:rPr>
        <w:rStyle w:val="af9"/>
        <w:noProof/>
      </w:rPr>
      <w:t>4</w:t>
    </w:r>
    <w:r>
      <w:rPr>
        <w:rStyle w:val="af9"/>
      </w:rPr>
      <w:fldChar w:fldCharType="end"/>
    </w:r>
  </w:p>
  <w:p w:rsidR="003F567F" w:rsidRDefault="003F567F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67F" w:rsidRDefault="00646CEA">
    <w:pPr>
      <w:pStyle w:val="14"/>
      <w:framePr w:wrap="auto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3F567F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5F53BB">
      <w:rPr>
        <w:rStyle w:val="af9"/>
        <w:noProof/>
      </w:rPr>
      <w:t>3</w:t>
    </w:r>
    <w:r>
      <w:rPr>
        <w:rStyle w:val="af9"/>
      </w:rPr>
      <w:fldChar w:fldCharType="end"/>
    </w:r>
  </w:p>
  <w:p w:rsidR="003F567F" w:rsidRDefault="003F567F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DB0" w:rsidRDefault="00D36DB0">
      <w:r>
        <w:separator/>
      </w:r>
    </w:p>
  </w:footnote>
  <w:footnote w:type="continuationSeparator" w:id="0">
    <w:p w:rsidR="00D36DB0" w:rsidRDefault="00D3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226A0"/>
    <w:multiLevelType w:val="hybridMultilevel"/>
    <w:tmpl w:val="55B8C9E4"/>
    <w:lvl w:ilvl="0" w:tplc="E49847BC">
      <w:start w:val="1"/>
      <w:numFmt w:val="decimal"/>
      <w:pStyle w:val="01"/>
      <w:lvlText w:val="%1."/>
      <w:lvlJc w:val="left"/>
      <w:pPr>
        <w:ind w:left="360" w:hanging="360"/>
      </w:pPr>
    </w:lvl>
    <w:lvl w:ilvl="1" w:tplc="71706F46">
      <w:numFmt w:val="none"/>
      <w:pStyle w:val="02"/>
      <w:lvlText w:val=""/>
      <w:lvlJc w:val="left"/>
      <w:pPr>
        <w:tabs>
          <w:tab w:val="num" w:pos="360"/>
        </w:tabs>
      </w:pPr>
    </w:lvl>
    <w:lvl w:ilvl="2" w:tplc="3AD41F4E">
      <w:numFmt w:val="none"/>
      <w:lvlText w:val=""/>
      <w:lvlJc w:val="left"/>
      <w:pPr>
        <w:tabs>
          <w:tab w:val="num" w:pos="360"/>
        </w:tabs>
      </w:pPr>
    </w:lvl>
    <w:lvl w:ilvl="3" w:tplc="34422E34">
      <w:numFmt w:val="none"/>
      <w:lvlText w:val=""/>
      <w:lvlJc w:val="left"/>
      <w:pPr>
        <w:tabs>
          <w:tab w:val="num" w:pos="360"/>
        </w:tabs>
      </w:pPr>
    </w:lvl>
    <w:lvl w:ilvl="4" w:tplc="DF64B7AE">
      <w:numFmt w:val="none"/>
      <w:lvlText w:val=""/>
      <w:lvlJc w:val="left"/>
      <w:pPr>
        <w:tabs>
          <w:tab w:val="num" w:pos="360"/>
        </w:tabs>
      </w:pPr>
    </w:lvl>
    <w:lvl w:ilvl="5" w:tplc="02886814">
      <w:numFmt w:val="none"/>
      <w:lvlText w:val=""/>
      <w:lvlJc w:val="left"/>
      <w:pPr>
        <w:tabs>
          <w:tab w:val="num" w:pos="360"/>
        </w:tabs>
      </w:pPr>
    </w:lvl>
    <w:lvl w:ilvl="6" w:tplc="5F70B236">
      <w:numFmt w:val="none"/>
      <w:lvlText w:val=""/>
      <w:lvlJc w:val="left"/>
      <w:pPr>
        <w:tabs>
          <w:tab w:val="num" w:pos="360"/>
        </w:tabs>
      </w:pPr>
    </w:lvl>
    <w:lvl w:ilvl="7" w:tplc="3CB44A78">
      <w:numFmt w:val="none"/>
      <w:lvlText w:val=""/>
      <w:lvlJc w:val="left"/>
      <w:pPr>
        <w:tabs>
          <w:tab w:val="num" w:pos="360"/>
        </w:tabs>
      </w:pPr>
    </w:lvl>
    <w:lvl w:ilvl="8" w:tplc="55B0970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30A77EB"/>
    <w:multiLevelType w:val="hybridMultilevel"/>
    <w:tmpl w:val="67C80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A5E1B"/>
    <w:multiLevelType w:val="hybridMultilevel"/>
    <w:tmpl w:val="B1689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E7C7E"/>
    <w:multiLevelType w:val="hybridMultilevel"/>
    <w:tmpl w:val="6406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887"/>
    <w:rsid w:val="000110D3"/>
    <w:rsid w:val="0004274F"/>
    <w:rsid w:val="00084A51"/>
    <w:rsid w:val="00086D57"/>
    <w:rsid w:val="00087C3D"/>
    <w:rsid w:val="000E2E5F"/>
    <w:rsid w:val="001178E4"/>
    <w:rsid w:val="00157AFF"/>
    <w:rsid w:val="001C3544"/>
    <w:rsid w:val="001C4240"/>
    <w:rsid w:val="002540FC"/>
    <w:rsid w:val="0026148C"/>
    <w:rsid w:val="00267AD1"/>
    <w:rsid w:val="00276C50"/>
    <w:rsid w:val="002C7D5C"/>
    <w:rsid w:val="002E2D37"/>
    <w:rsid w:val="003026D9"/>
    <w:rsid w:val="00333272"/>
    <w:rsid w:val="0033664F"/>
    <w:rsid w:val="0038712F"/>
    <w:rsid w:val="00392732"/>
    <w:rsid w:val="003C2540"/>
    <w:rsid w:val="003E299A"/>
    <w:rsid w:val="003F567F"/>
    <w:rsid w:val="003F59FF"/>
    <w:rsid w:val="00412984"/>
    <w:rsid w:val="004B633B"/>
    <w:rsid w:val="004E7140"/>
    <w:rsid w:val="0051400B"/>
    <w:rsid w:val="005B48F0"/>
    <w:rsid w:val="005B777E"/>
    <w:rsid w:val="005E6C98"/>
    <w:rsid w:val="005F53BB"/>
    <w:rsid w:val="00611475"/>
    <w:rsid w:val="006456E6"/>
    <w:rsid w:val="00646CEA"/>
    <w:rsid w:val="00653E6D"/>
    <w:rsid w:val="00656F58"/>
    <w:rsid w:val="00665C17"/>
    <w:rsid w:val="006748E1"/>
    <w:rsid w:val="00690656"/>
    <w:rsid w:val="006E2004"/>
    <w:rsid w:val="006E48E2"/>
    <w:rsid w:val="00711E97"/>
    <w:rsid w:val="00716BA3"/>
    <w:rsid w:val="00773213"/>
    <w:rsid w:val="0078289D"/>
    <w:rsid w:val="00785301"/>
    <w:rsid w:val="007A0AF5"/>
    <w:rsid w:val="007C7E55"/>
    <w:rsid w:val="007D7F36"/>
    <w:rsid w:val="00832CA7"/>
    <w:rsid w:val="00871DB8"/>
    <w:rsid w:val="00890B19"/>
    <w:rsid w:val="008B2784"/>
    <w:rsid w:val="008B3603"/>
    <w:rsid w:val="008C080D"/>
    <w:rsid w:val="008D02C1"/>
    <w:rsid w:val="008E6F81"/>
    <w:rsid w:val="009166ED"/>
    <w:rsid w:val="00951A9F"/>
    <w:rsid w:val="0095270A"/>
    <w:rsid w:val="00966055"/>
    <w:rsid w:val="00967AD5"/>
    <w:rsid w:val="009A6E88"/>
    <w:rsid w:val="00A05080"/>
    <w:rsid w:val="00A45A55"/>
    <w:rsid w:val="00A66B55"/>
    <w:rsid w:val="00A8049B"/>
    <w:rsid w:val="00A8219A"/>
    <w:rsid w:val="00A96D20"/>
    <w:rsid w:val="00AA5FFD"/>
    <w:rsid w:val="00B04828"/>
    <w:rsid w:val="00B06138"/>
    <w:rsid w:val="00B46CA0"/>
    <w:rsid w:val="00B53F3F"/>
    <w:rsid w:val="00BB4A2D"/>
    <w:rsid w:val="00BD407A"/>
    <w:rsid w:val="00BE0603"/>
    <w:rsid w:val="00BF075B"/>
    <w:rsid w:val="00C6232A"/>
    <w:rsid w:val="00CD5842"/>
    <w:rsid w:val="00D36DB0"/>
    <w:rsid w:val="00D372C4"/>
    <w:rsid w:val="00D51C6C"/>
    <w:rsid w:val="00D71393"/>
    <w:rsid w:val="00D738A3"/>
    <w:rsid w:val="00D84558"/>
    <w:rsid w:val="00D95953"/>
    <w:rsid w:val="00DA3093"/>
    <w:rsid w:val="00DA6E67"/>
    <w:rsid w:val="00DA7BA0"/>
    <w:rsid w:val="00DE0B21"/>
    <w:rsid w:val="00E54975"/>
    <w:rsid w:val="00E75887"/>
    <w:rsid w:val="00E85C97"/>
    <w:rsid w:val="00EC50BA"/>
    <w:rsid w:val="00EF7141"/>
    <w:rsid w:val="00F06FA2"/>
    <w:rsid w:val="00F22502"/>
    <w:rsid w:val="00F7234E"/>
    <w:rsid w:val="00FA7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FA56D-D956-4503-8479-3979AF74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88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7588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7588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7588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7588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7588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7588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E7588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7588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E7588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7588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E7588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7588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7588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7588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7588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7588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7588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E7588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7588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7588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758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75887"/>
    <w:rPr>
      <w:i/>
    </w:rPr>
  </w:style>
  <w:style w:type="character" w:customStyle="1" w:styleId="HeaderChar">
    <w:name w:val="Header Char"/>
    <w:basedOn w:val="a0"/>
    <w:uiPriority w:val="99"/>
    <w:rsid w:val="00E75887"/>
  </w:style>
  <w:style w:type="character" w:customStyle="1" w:styleId="FooterChar">
    <w:name w:val="Footer Char"/>
    <w:basedOn w:val="a0"/>
    <w:uiPriority w:val="99"/>
    <w:rsid w:val="00E75887"/>
  </w:style>
  <w:style w:type="character" w:customStyle="1" w:styleId="CaptionChar">
    <w:name w:val="Caption Char"/>
    <w:uiPriority w:val="99"/>
    <w:rsid w:val="00E75887"/>
  </w:style>
  <w:style w:type="table" w:customStyle="1" w:styleId="TableGridLight">
    <w:name w:val="Table Grid Light"/>
    <w:basedOn w:val="a1"/>
    <w:uiPriority w:val="59"/>
    <w:rsid w:val="00E7588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E7588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E7588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E75887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E75887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E75887"/>
    <w:rPr>
      <w:sz w:val="20"/>
    </w:rPr>
  </w:style>
  <w:style w:type="character" w:styleId="ac">
    <w:name w:val="endnote reference"/>
    <w:basedOn w:val="a0"/>
    <w:uiPriority w:val="99"/>
    <w:semiHidden/>
    <w:unhideWhenUsed/>
    <w:rsid w:val="00E75887"/>
    <w:rPr>
      <w:vertAlign w:val="superscript"/>
    </w:rPr>
  </w:style>
  <w:style w:type="paragraph" w:styleId="22">
    <w:name w:val="toc 2"/>
    <w:basedOn w:val="a"/>
    <w:next w:val="a"/>
    <w:uiPriority w:val="39"/>
    <w:unhideWhenUsed/>
    <w:qFormat/>
    <w:rsid w:val="00E7588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qFormat/>
    <w:rsid w:val="00E7588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7588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7588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7588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7588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7588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75887"/>
    <w:pPr>
      <w:spacing w:after="57"/>
      <w:ind w:left="2268"/>
    </w:pPr>
  </w:style>
  <w:style w:type="paragraph" w:styleId="ad">
    <w:name w:val="table of figures"/>
    <w:basedOn w:val="a"/>
    <w:next w:val="a"/>
    <w:uiPriority w:val="99"/>
    <w:unhideWhenUsed/>
    <w:rsid w:val="00E75887"/>
  </w:style>
  <w:style w:type="paragraph" w:customStyle="1" w:styleId="110">
    <w:name w:val="Заголовок 11"/>
    <w:basedOn w:val="a"/>
    <w:next w:val="a"/>
    <w:link w:val="1"/>
    <w:uiPriority w:val="99"/>
    <w:qFormat/>
    <w:rsid w:val="00E75887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customStyle="1" w:styleId="210">
    <w:name w:val="Заголовок 21"/>
    <w:basedOn w:val="a"/>
    <w:next w:val="a"/>
    <w:link w:val="23"/>
    <w:uiPriority w:val="99"/>
    <w:qFormat/>
    <w:rsid w:val="00E75887"/>
    <w:pPr>
      <w:keepNext/>
      <w:jc w:val="center"/>
      <w:outlineLvl w:val="1"/>
    </w:pPr>
    <w:rPr>
      <w:b/>
      <w:bCs/>
      <w:sz w:val="20"/>
      <w:szCs w:val="20"/>
    </w:rPr>
  </w:style>
  <w:style w:type="paragraph" w:customStyle="1" w:styleId="310">
    <w:name w:val="Заголовок 31"/>
    <w:basedOn w:val="a"/>
    <w:next w:val="a"/>
    <w:link w:val="30"/>
    <w:uiPriority w:val="99"/>
    <w:qFormat/>
    <w:rsid w:val="00E75887"/>
    <w:pPr>
      <w:keepNext/>
      <w:jc w:val="center"/>
      <w:outlineLvl w:val="2"/>
    </w:pPr>
    <w:rPr>
      <w:b/>
      <w:bCs/>
    </w:rPr>
  </w:style>
  <w:style w:type="paragraph" w:customStyle="1" w:styleId="410">
    <w:name w:val="Заголовок 41"/>
    <w:basedOn w:val="a"/>
    <w:next w:val="a"/>
    <w:link w:val="40"/>
    <w:uiPriority w:val="99"/>
    <w:qFormat/>
    <w:rsid w:val="00E75887"/>
    <w:pPr>
      <w:keepNext/>
      <w:jc w:val="center"/>
      <w:outlineLvl w:val="3"/>
    </w:pPr>
    <w:rPr>
      <w:b/>
      <w:bCs/>
      <w:sz w:val="28"/>
      <w:szCs w:val="28"/>
    </w:rPr>
  </w:style>
  <w:style w:type="paragraph" w:customStyle="1" w:styleId="510">
    <w:name w:val="Заголовок 51"/>
    <w:basedOn w:val="a"/>
    <w:next w:val="a"/>
    <w:link w:val="50"/>
    <w:uiPriority w:val="99"/>
    <w:qFormat/>
    <w:rsid w:val="00E75887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customStyle="1" w:styleId="1">
    <w:name w:val="Заголовок 1 Знак"/>
    <w:basedOn w:val="a0"/>
    <w:link w:val="110"/>
    <w:uiPriority w:val="99"/>
    <w:rsid w:val="00E75887"/>
    <w:rPr>
      <w:rFonts w:ascii="Cambria" w:hAnsi="Cambria" w:cs="Cambria"/>
      <w:b/>
      <w:bCs/>
      <w:sz w:val="32"/>
      <w:szCs w:val="32"/>
    </w:rPr>
  </w:style>
  <w:style w:type="character" w:customStyle="1" w:styleId="23">
    <w:name w:val="Заголовок 2 Знак"/>
    <w:basedOn w:val="a0"/>
    <w:link w:val="210"/>
    <w:uiPriority w:val="99"/>
    <w:semiHidden/>
    <w:rsid w:val="00E7588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10"/>
    <w:uiPriority w:val="99"/>
    <w:semiHidden/>
    <w:rsid w:val="00E7588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10"/>
    <w:uiPriority w:val="99"/>
    <w:semiHidden/>
    <w:rsid w:val="00E7588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10"/>
    <w:uiPriority w:val="99"/>
    <w:semiHidden/>
    <w:rsid w:val="00E75887"/>
    <w:rPr>
      <w:rFonts w:ascii="Calibri" w:hAnsi="Calibri" w:cs="Calibri"/>
      <w:b/>
      <w:bCs/>
      <w:i/>
      <w:iCs/>
      <w:sz w:val="26"/>
      <w:szCs w:val="26"/>
    </w:rPr>
  </w:style>
  <w:style w:type="paragraph" w:styleId="ae">
    <w:name w:val="envelope address"/>
    <w:basedOn w:val="a"/>
    <w:uiPriority w:val="99"/>
    <w:semiHidden/>
    <w:rsid w:val="00E7588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0">
    <w:name w:val="toc 1"/>
    <w:basedOn w:val="a"/>
    <w:next w:val="a"/>
    <w:uiPriority w:val="39"/>
    <w:qFormat/>
    <w:rsid w:val="00E75887"/>
    <w:pPr>
      <w:keepNext/>
      <w:jc w:val="right"/>
    </w:pPr>
  </w:style>
  <w:style w:type="paragraph" w:customStyle="1" w:styleId="12">
    <w:name w:val="Название объекта1"/>
    <w:basedOn w:val="a"/>
    <w:next w:val="a"/>
    <w:uiPriority w:val="99"/>
    <w:qFormat/>
    <w:rsid w:val="00E75887"/>
    <w:rPr>
      <w:b/>
      <w:bCs/>
    </w:rPr>
  </w:style>
  <w:style w:type="character" w:styleId="af">
    <w:name w:val="Hyperlink"/>
    <w:basedOn w:val="a0"/>
    <w:uiPriority w:val="99"/>
    <w:rsid w:val="00E75887"/>
    <w:rPr>
      <w:rFonts w:cs="Times New Roman"/>
      <w:color w:val="0000FF"/>
      <w:u w:val="single"/>
    </w:rPr>
  </w:style>
  <w:style w:type="paragraph" w:styleId="af0">
    <w:name w:val="Body Text"/>
    <w:basedOn w:val="a"/>
    <w:link w:val="af1"/>
    <w:uiPriority w:val="99"/>
    <w:semiHidden/>
    <w:rsid w:val="00E75887"/>
    <w:pPr>
      <w:jc w:val="center"/>
    </w:pPr>
    <w:rPr>
      <w:b/>
      <w:bCs/>
      <w:sz w:val="26"/>
      <w:szCs w:val="26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E75887"/>
    <w:rPr>
      <w:rFonts w:cs="Times New Roman"/>
      <w:sz w:val="24"/>
      <w:szCs w:val="24"/>
    </w:rPr>
  </w:style>
  <w:style w:type="table" w:styleId="af2">
    <w:name w:val="Table Grid"/>
    <w:basedOn w:val="a1"/>
    <w:uiPriority w:val="99"/>
    <w:rsid w:val="00E75887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rsid w:val="00E758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75887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link w:val="af5"/>
    <w:uiPriority w:val="99"/>
    <w:rsid w:val="00E7588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13"/>
    <w:uiPriority w:val="99"/>
    <w:rsid w:val="00E75887"/>
    <w:rPr>
      <w:rFonts w:cs="Times New Roman"/>
      <w:sz w:val="24"/>
      <w:szCs w:val="24"/>
    </w:rPr>
  </w:style>
  <w:style w:type="paragraph" w:customStyle="1" w:styleId="14">
    <w:name w:val="Нижний колонтитул1"/>
    <w:basedOn w:val="a"/>
    <w:link w:val="af6"/>
    <w:uiPriority w:val="99"/>
    <w:rsid w:val="00E7588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14"/>
    <w:uiPriority w:val="99"/>
    <w:rsid w:val="00E75887"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E758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E75887"/>
    <w:rPr>
      <w:rFonts w:cs="Times New Roman"/>
      <w:sz w:val="24"/>
      <w:szCs w:val="24"/>
    </w:rPr>
  </w:style>
  <w:style w:type="paragraph" w:customStyle="1" w:styleId="610">
    <w:name w:val="Знак Знак6 Знак Знак Знак Знак1"/>
    <w:basedOn w:val="a"/>
    <w:uiPriority w:val="99"/>
    <w:rsid w:val="00E758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uiPriority w:val="99"/>
    <w:rsid w:val="00E75887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E75887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2">
    <w:name w:val="Знак Знак5"/>
    <w:basedOn w:val="a"/>
    <w:uiPriority w:val="99"/>
    <w:rsid w:val="00E758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page number"/>
    <w:basedOn w:val="a0"/>
    <w:uiPriority w:val="99"/>
    <w:rsid w:val="00E75887"/>
    <w:rPr>
      <w:rFonts w:cs="Times New Roman"/>
    </w:rPr>
  </w:style>
  <w:style w:type="paragraph" w:customStyle="1" w:styleId="afa">
    <w:name w:val="сп"/>
    <w:basedOn w:val="a"/>
    <w:uiPriority w:val="99"/>
    <w:rsid w:val="00E75887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6">
    <w:name w:val="Знак Знак2 Знак Знак"/>
    <w:basedOn w:val="a"/>
    <w:uiPriority w:val="99"/>
    <w:rsid w:val="00E758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E75887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b">
    <w:name w:val="Стиль"/>
    <w:basedOn w:val="a"/>
    <w:uiPriority w:val="99"/>
    <w:rsid w:val="00E758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semiHidden/>
    <w:rsid w:val="00E75887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75887"/>
    <w:rPr>
      <w:rFonts w:cs="Times New Roman"/>
      <w:sz w:val="20"/>
      <w:szCs w:val="20"/>
    </w:rPr>
  </w:style>
  <w:style w:type="character" w:styleId="afe">
    <w:name w:val="footnote reference"/>
    <w:basedOn w:val="a0"/>
    <w:uiPriority w:val="99"/>
    <w:semiHidden/>
    <w:rsid w:val="00E75887"/>
    <w:rPr>
      <w:rFonts w:cs="Times New Roman"/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E75887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E75887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E75887"/>
    <w:rPr>
      <w:rFonts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E7588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E75887"/>
    <w:rPr>
      <w:rFonts w:cs="Times New Roman"/>
      <w:b/>
      <w:bCs/>
      <w:sz w:val="20"/>
      <w:szCs w:val="20"/>
    </w:rPr>
  </w:style>
  <w:style w:type="paragraph" w:styleId="aff4">
    <w:name w:val="TOC Heading"/>
    <w:basedOn w:val="110"/>
    <w:next w:val="a"/>
    <w:uiPriority w:val="39"/>
    <w:unhideWhenUsed/>
    <w:qFormat/>
    <w:rsid w:val="00E75887"/>
    <w:pPr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01">
    <w:name w:val="Заголовок 01"/>
    <w:basedOn w:val="110"/>
    <w:link w:val="010"/>
    <w:qFormat/>
    <w:rsid w:val="00E75887"/>
    <w:pPr>
      <w:numPr>
        <w:numId w:val="1"/>
      </w:numPr>
      <w:ind w:right="-2"/>
      <w:jc w:val="left"/>
    </w:pPr>
  </w:style>
  <w:style w:type="paragraph" w:customStyle="1" w:styleId="02">
    <w:name w:val="Заголовок 02"/>
    <w:basedOn w:val="01"/>
    <w:link w:val="020"/>
    <w:qFormat/>
    <w:rsid w:val="00E75887"/>
    <w:pPr>
      <w:numPr>
        <w:ilvl w:val="1"/>
      </w:numPr>
    </w:pPr>
    <w:rPr>
      <w:sz w:val="24"/>
    </w:rPr>
  </w:style>
  <w:style w:type="character" w:customStyle="1" w:styleId="010">
    <w:name w:val="Заголовок 01 Знак"/>
    <w:basedOn w:val="1"/>
    <w:link w:val="01"/>
    <w:rsid w:val="00E75887"/>
    <w:rPr>
      <w:rFonts w:ascii="Cambria" w:hAnsi="Cambria" w:cs="Cambria"/>
      <w:b/>
      <w:bCs/>
      <w:sz w:val="28"/>
      <w:szCs w:val="28"/>
    </w:rPr>
  </w:style>
  <w:style w:type="character" w:customStyle="1" w:styleId="020">
    <w:name w:val="Заголовок 02 Знак"/>
    <w:basedOn w:val="010"/>
    <w:link w:val="02"/>
    <w:rsid w:val="00E75887"/>
    <w:rPr>
      <w:rFonts w:ascii="Cambria" w:hAnsi="Cambria" w:cs="Cambria"/>
      <w:b/>
      <w:bCs/>
      <w:sz w:val="24"/>
      <w:szCs w:val="28"/>
    </w:rPr>
  </w:style>
  <w:style w:type="paragraph" w:customStyle="1" w:styleId="Default">
    <w:name w:val="Default"/>
    <w:rsid w:val="00785301"/>
    <w:pPr>
      <w:spacing w:after="0" w:line="240" w:lineRule="auto"/>
    </w:pPr>
    <w:rPr>
      <w:color w:val="000000"/>
      <w:sz w:val="24"/>
      <w:szCs w:val="24"/>
    </w:rPr>
  </w:style>
  <w:style w:type="character" w:styleId="aff5">
    <w:name w:val="FollowedHyperlink"/>
    <w:basedOn w:val="a0"/>
    <w:uiPriority w:val="99"/>
    <w:semiHidden/>
    <w:unhideWhenUsed/>
    <w:rsid w:val="00665C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larpedia.org/article/Category:Dynamical_system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227A5-943A-460E-93F4-C658D09AB001}"/>
</file>

<file path=customXml/itemProps2.xml><?xml version="1.0" encoding="utf-8"?>
<ds:datastoreItem xmlns:ds="http://schemas.openxmlformats.org/officeDocument/2006/customXml" ds:itemID="{D29211CC-76A0-4648-8704-1CD11403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Курочкина Анастасия Игоревна</cp:lastModifiedBy>
  <cp:revision>14</cp:revision>
  <dcterms:created xsi:type="dcterms:W3CDTF">2023-01-22T08:19:00Z</dcterms:created>
  <dcterms:modified xsi:type="dcterms:W3CDTF">2023-02-07T08:26:00Z</dcterms:modified>
</cp:coreProperties>
</file>