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70" w:rsidRDefault="003C6270" w:rsidP="00401C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Русская лексика в англоязычной прессе: культурно-и функционально-специфичные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единицы русской лексики: трансформации в переводе.</w:t>
      </w:r>
    </w:p>
    <w:p w:rsidR="00401C37" w:rsidRDefault="00401C37" w:rsidP="00401C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Е.М. Перцев</w:t>
      </w:r>
    </w:p>
    <w:p w:rsidR="005127D5" w:rsidRDefault="003C6270" w:rsidP="00401C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Теоретическая база курса основывается на анализе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эквиваленции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симметричности и степени тождественности перевода национально-специфичных </w:t>
      </w:r>
      <w:r w:rsidR="005127D5">
        <w:rPr>
          <w:rFonts w:ascii="Times New Roman" w:hAnsi="Times New Roman" w:cs="Times New Roman"/>
          <w:sz w:val="24"/>
          <w:szCs w:val="24"/>
        </w:rPr>
        <w:t>слов с русского языка на английский. Курс включает в себя</w:t>
      </w:r>
      <w:r w:rsidR="00362759">
        <w:rPr>
          <w:rFonts w:ascii="Times New Roman" w:hAnsi="Times New Roman" w:cs="Times New Roman"/>
          <w:sz w:val="24"/>
          <w:szCs w:val="24"/>
        </w:rPr>
        <w:t xml:space="preserve"> аутентичные материалы 2009-2022 гг. из газет </w:t>
      </w:r>
      <w:r w:rsidR="0036275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62759" w:rsidRPr="00362759">
        <w:rPr>
          <w:rFonts w:ascii="Times New Roman" w:hAnsi="Times New Roman" w:cs="Times New Roman"/>
          <w:sz w:val="24"/>
          <w:szCs w:val="24"/>
        </w:rPr>
        <w:t xml:space="preserve"> </w:t>
      </w:r>
      <w:r w:rsidR="00362759"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="00362759" w:rsidRPr="00362759">
        <w:rPr>
          <w:rFonts w:ascii="Times New Roman" w:hAnsi="Times New Roman" w:cs="Times New Roman"/>
          <w:sz w:val="24"/>
          <w:szCs w:val="24"/>
        </w:rPr>
        <w:t xml:space="preserve"> </w:t>
      </w:r>
      <w:r w:rsidR="00362759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362759" w:rsidRPr="00362759">
        <w:rPr>
          <w:rFonts w:ascii="Times New Roman" w:hAnsi="Times New Roman" w:cs="Times New Roman"/>
          <w:sz w:val="24"/>
          <w:szCs w:val="24"/>
        </w:rPr>
        <w:t xml:space="preserve"> </w:t>
      </w:r>
      <w:r w:rsidR="00362759">
        <w:rPr>
          <w:rFonts w:ascii="Times New Roman" w:hAnsi="Times New Roman" w:cs="Times New Roman"/>
          <w:sz w:val="24"/>
          <w:szCs w:val="24"/>
        </w:rPr>
        <w:t xml:space="preserve">и </w:t>
      </w:r>
      <w:r w:rsidR="0036275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62759" w:rsidRPr="00362759">
        <w:rPr>
          <w:rFonts w:ascii="Times New Roman" w:hAnsi="Times New Roman" w:cs="Times New Roman"/>
          <w:sz w:val="24"/>
          <w:szCs w:val="24"/>
        </w:rPr>
        <w:t xml:space="preserve"> </w:t>
      </w:r>
      <w:r w:rsidR="00362759"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="00362759" w:rsidRPr="00362759">
        <w:rPr>
          <w:rFonts w:ascii="Times New Roman" w:hAnsi="Times New Roman" w:cs="Times New Roman"/>
          <w:sz w:val="24"/>
          <w:szCs w:val="24"/>
        </w:rPr>
        <w:t xml:space="preserve"> </w:t>
      </w:r>
      <w:r w:rsidR="00362759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="00362759" w:rsidRPr="00362759">
        <w:rPr>
          <w:rFonts w:ascii="Times New Roman" w:hAnsi="Times New Roman" w:cs="Times New Roman"/>
          <w:sz w:val="24"/>
          <w:szCs w:val="24"/>
        </w:rPr>
        <w:t xml:space="preserve">, </w:t>
      </w:r>
      <w:r w:rsidR="00362759">
        <w:rPr>
          <w:rFonts w:ascii="Times New Roman" w:hAnsi="Times New Roman" w:cs="Times New Roman"/>
          <w:sz w:val="24"/>
          <w:szCs w:val="24"/>
        </w:rPr>
        <w:t xml:space="preserve">а также из книги М. </w:t>
      </w:r>
      <w:proofErr w:type="spellStart"/>
      <w:r w:rsidR="00362759">
        <w:rPr>
          <w:rFonts w:ascii="Times New Roman" w:hAnsi="Times New Roman" w:cs="Times New Roman"/>
          <w:sz w:val="24"/>
          <w:szCs w:val="24"/>
        </w:rPr>
        <w:t>Берди</w:t>
      </w:r>
      <w:proofErr w:type="spellEnd"/>
      <w:r w:rsidR="00362759">
        <w:rPr>
          <w:rFonts w:ascii="Times New Roman" w:hAnsi="Times New Roman" w:cs="Times New Roman"/>
          <w:sz w:val="24"/>
          <w:szCs w:val="24"/>
        </w:rPr>
        <w:t xml:space="preserve"> </w:t>
      </w:r>
      <w:r w:rsidR="0036275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62759" w:rsidRPr="00696C94">
        <w:rPr>
          <w:rFonts w:ascii="Times New Roman" w:hAnsi="Times New Roman" w:cs="Times New Roman"/>
          <w:sz w:val="24"/>
          <w:szCs w:val="24"/>
        </w:rPr>
        <w:t xml:space="preserve"> </w:t>
      </w:r>
      <w:r w:rsidR="00362759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362759" w:rsidRPr="00696C94">
        <w:rPr>
          <w:rFonts w:ascii="Times New Roman" w:hAnsi="Times New Roman" w:cs="Times New Roman"/>
          <w:sz w:val="24"/>
          <w:szCs w:val="24"/>
        </w:rPr>
        <w:t xml:space="preserve"> </w:t>
      </w:r>
      <w:r w:rsidR="0036275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362759" w:rsidRPr="00696C94">
        <w:rPr>
          <w:rFonts w:ascii="Times New Roman" w:hAnsi="Times New Roman" w:cs="Times New Roman"/>
          <w:sz w:val="24"/>
          <w:szCs w:val="24"/>
        </w:rPr>
        <w:t>’</w:t>
      </w:r>
      <w:r w:rsidR="0036275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62759" w:rsidRPr="00696C94">
        <w:rPr>
          <w:rFonts w:ascii="Times New Roman" w:hAnsi="Times New Roman" w:cs="Times New Roman"/>
          <w:sz w:val="24"/>
          <w:szCs w:val="24"/>
        </w:rPr>
        <w:t xml:space="preserve"> </w:t>
      </w:r>
      <w:r w:rsidR="00362759">
        <w:rPr>
          <w:rFonts w:ascii="Times New Roman" w:hAnsi="Times New Roman" w:cs="Times New Roman"/>
          <w:sz w:val="24"/>
          <w:szCs w:val="24"/>
          <w:lang w:val="en-US"/>
        </w:rPr>
        <w:t>Worth</w:t>
      </w:r>
      <w:r w:rsidR="00362759" w:rsidRPr="00696C94">
        <w:rPr>
          <w:rFonts w:ascii="Times New Roman" w:hAnsi="Times New Roman" w:cs="Times New Roman"/>
          <w:sz w:val="24"/>
          <w:szCs w:val="24"/>
        </w:rPr>
        <w:t xml:space="preserve"> (</w:t>
      </w:r>
      <w:r w:rsidR="00362759">
        <w:rPr>
          <w:rFonts w:ascii="Times New Roman" w:hAnsi="Times New Roman" w:cs="Times New Roman"/>
          <w:sz w:val="24"/>
          <w:szCs w:val="24"/>
        </w:rPr>
        <w:t>2010)</w:t>
      </w:r>
      <w:r w:rsidR="005127D5">
        <w:rPr>
          <w:rFonts w:ascii="Times New Roman" w:hAnsi="Times New Roman" w:cs="Times New Roman"/>
          <w:sz w:val="24"/>
          <w:szCs w:val="24"/>
        </w:rPr>
        <w:t>.</w:t>
      </w:r>
    </w:p>
    <w:p w:rsidR="00647B33" w:rsidRDefault="00647B33" w:rsidP="00401C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курса</w:t>
      </w:r>
    </w:p>
    <w:p w:rsidR="00647B33" w:rsidRDefault="00647B33" w:rsidP="00401C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программы является </w:t>
      </w:r>
      <w:r w:rsidR="009B59E7">
        <w:rPr>
          <w:rFonts w:ascii="Times New Roman" w:hAnsi="Times New Roman" w:cs="Times New Roman"/>
          <w:sz w:val="24"/>
          <w:szCs w:val="24"/>
        </w:rPr>
        <w:t xml:space="preserve">анализ переводческих приёмов, используемых западными журналистами для передачи национально-культурного компонента </w:t>
      </w:r>
      <w:r w:rsidR="0058248A">
        <w:rPr>
          <w:rFonts w:ascii="Times New Roman" w:hAnsi="Times New Roman" w:cs="Times New Roman"/>
          <w:sz w:val="24"/>
          <w:szCs w:val="24"/>
        </w:rPr>
        <w:t xml:space="preserve">(НКК) </w:t>
      </w:r>
      <w:r w:rsidR="009B59E7">
        <w:rPr>
          <w:rFonts w:ascii="Times New Roman" w:hAnsi="Times New Roman" w:cs="Times New Roman"/>
          <w:sz w:val="24"/>
          <w:szCs w:val="24"/>
        </w:rPr>
        <w:t>русской лексики.</w:t>
      </w:r>
      <w:r>
        <w:rPr>
          <w:rFonts w:ascii="Times New Roman" w:hAnsi="Times New Roman" w:cs="Times New Roman"/>
          <w:sz w:val="24"/>
          <w:szCs w:val="24"/>
        </w:rPr>
        <w:t xml:space="preserve"> Нетривиальный характер переводческих соответствий особенно ярко проявляется в ситуациях, когда речь идёт о работе журналиста, создающего для англоязычной аудитории комментарий к национально-специфической русской лексики,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жаргонизированным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единицам, многозначным служебным словам или окказиональным образованиям. В ходе занятий будут рассмотрены основные приёмы передачи </w:t>
      </w:r>
      <w:r w:rsidR="009B59E7">
        <w:rPr>
          <w:rFonts w:ascii="Times New Roman" w:hAnsi="Times New Roman" w:cs="Times New Roman"/>
          <w:sz w:val="24"/>
          <w:szCs w:val="24"/>
        </w:rPr>
        <w:t>НКК</w:t>
      </w:r>
      <w:r w:rsidR="00236C57">
        <w:rPr>
          <w:rFonts w:ascii="Times New Roman" w:hAnsi="Times New Roman" w:cs="Times New Roman"/>
          <w:sz w:val="24"/>
          <w:szCs w:val="24"/>
        </w:rPr>
        <w:t xml:space="preserve"> в англоязычной прессе: латинская транслитерация – буквальный перевод, отражающий </w:t>
      </w:r>
      <w:proofErr w:type="spellStart"/>
      <w:r w:rsidR="00236C57">
        <w:rPr>
          <w:rFonts w:ascii="Times New Roman" w:hAnsi="Times New Roman" w:cs="Times New Roman"/>
          <w:sz w:val="24"/>
          <w:szCs w:val="24"/>
        </w:rPr>
        <w:t>денотацию</w:t>
      </w:r>
      <w:proofErr w:type="spellEnd"/>
      <w:r w:rsidR="00236C57">
        <w:rPr>
          <w:rFonts w:ascii="Times New Roman" w:hAnsi="Times New Roman" w:cs="Times New Roman"/>
          <w:sz w:val="24"/>
          <w:szCs w:val="24"/>
        </w:rPr>
        <w:t xml:space="preserve"> в наиболее общем виде – </w:t>
      </w:r>
      <w:proofErr w:type="spellStart"/>
      <w:r w:rsidR="00236C57">
        <w:rPr>
          <w:rFonts w:ascii="Times New Roman" w:hAnsi="Times New Roman" w:cs="Times New Roman"/>
          <w:sz w:val="24"/>
          <w:szCs w:val="24"/>
        </w:rPr>
        <w:t>лингвокультурологический</w:t>
      </w:r>
      <w:proofErr w:type="spellEnd"/>
      <w:r w:rsidR="00236C57">
        <w:rPr>
          <w:rFonts w:ascii="Times New Roman" w:hAnsi="Times New Roman" w:cs="Times New Roman"/>
          <w:sz w:val="24"/>
          <w:szCs w:val="24"/>
        </w:rPr>
        <w:t xml:space="preserve"> комментарий, используемый в роли основного средства передачи НКК –субъективное расширение комментария, отражающее личную позицию журналиста и иногда не связанное с собственно передачей лексического значения.</w:t>
      </w:r>
      <w:r w:rsidR="009B59E7">
        <w:rPr>
          <w:rFonts w:ascii="Times New Roman" w:hAnsi="Times New Roman" w:cs="Times New Roman"/>
          <w:sz w:val="24"/>
          <w:szCs w:val="24"/>
        </w:rPr>
        <w:t xml:space="preserve"> Цель курса –помочь </w:t>
      </w:r>
      <w:r w:rsidR="0058248A">
        <w:rPr>
          <w:rFonts w:ascii="Times New Roman" w:hAnsi="Times New Roman" w:cs="Times New Roman"/>
          <w:sz w:val="24"/>
          <w:szCs w:val="24"/>
        </w:rPr>
        <w:t>студенту, работа которого связана с «переводом непереводимого» -русских реалий культурного, исторического, политического характера, найти, экономя время и нервы, вполне приемлемый вариант перевода русской реалии.</w:t>
      </w:r>
    </w:p>
    <w:p w:rsidR="009621FC" w:rsidRDefault="009621FC" w:rsidP="00401C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занятий студенты должны:</w:t>
      </w:r>
    </w:p>
    <w:p w:rsidR="009621FC" w:rsidRDefault="009621FC" w:rsidP="00401C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Знать: терминологию, связанную с приёмами небуквального, косвенного перевода: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эквиваленция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транспозиция, трансформации, модуляции, прагматическая адаптация.</w:t>
      </w:r>
    </w:p>
    <w:p w:rsidR="009621FC" w:rsidRDefault="009621FC" w:rsidP="00401C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 анализировать основные приёмы передачи ННК русской лексики</w:t>
      </w:r>
    </w:p>
    <w:p w:rsidR="00236C57" w:rsidRDefault="009621FC" w:rsidP="00401C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Владеть: основными способами перевода слов-реалий, неологизмов, окказиональных слов. </w:t>
      </w:r>
    </w:p>
    <w:p w:rsidR="00236C57" w:rsidRDefault="00236C57" w:rsidP="00401C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B0F" w:rsidRDefault="005127D5" w:rsidP="00401C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рассмотрения курса является специфичная и чрезвычайно сложная для передачи средствами иностранного языка </w:t>
      </w:r>
      <w:r w:rsidR="00716B0F">
        <w:rPr>
          <w:rFonts w:ascii="Times New Roman" w:hAnsi="Times New Roman" w:cs="Times New Roman"/>
          <w:sz w:val="24"/>
          <w:szCs w:val="24"/>
        </w:rPr>
        <w:t>семантическая сфера русской лексики, не обладающей точной эквивалентностью с лексическими единицами английского языка.</w:t>
      </w:r>
    </w:p>
    <w:p w:rsidR="00716B0F" w:rsidRDefault="00716B0F" w:rsidP="00401C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занятий</w:t>
      </w:r>
    </w:p>
    <w:p w:rsidR="00236C57" w:rsidRPr="00236C57" w:rsidRDefault="00236C57" w:rsidP="00401C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Денотативное и коннотативное значение слова</w:t>
      </w:r>
    </w:p>
    <w:p w:rsidR="00696C94" w:rsidRPr="00696C94" w:rsidRDefault="00696C94" w:rsidP="00401C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преобразования в процессе перевода</w:t>
      </w:r>
    </w:p>
    <w:p w:rsidR="00716B0F" w:rsidRPr="00716B0F" w:rsidRDefault="00716B0F" w:rsidP="00401C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Лексика, не представленная в </w:t>
      </w:r>
      <w:r>
        <w:rPr>
          <w:rFonts w:ascii="Times New Roman" w:hAnsi="Times New Roman" w:cs="Times New Roman"/>
          <w:sz w:val="24"/>
          <w:szCs w:val="24"/>
          <w:lang w:val="en-US"/>
        </w:rPr>
        <w:t>Oxford</w:t>
      </w:r>
      <w:r w:rsidRPr="00716B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716B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Dictionary</w:t>
      </w:r>
    </w:p>
    <w:p w:rsidR="00716B0F" w:rsidRDefault="00716B0F" w:rsidP="00401C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передачи новых значений русских слов</w:t>
      </w:r>
    </w:p>
    <w:p w:rsidR="00716B0F" w:rsidRDefault="00716B0F" w:rsidP="00401C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Лингвистический и культурологический комментарий</w:t>
      </w:r>
    </w:p>
    <w:p w:rsidR="00716B0F" w:rsidRDefault="00716B0F" w:rsidP="00401C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идиоматических выражений</w:t>
      </w:r>
      <w:r w:rsidR="00C7601A">
        <w:rPr>
          <w:rFonts w:ascii="Times New Roman" w:hAnsi="Times New Roman" w:cs="Times New Roman"/>
          <w:sz w:val="24"/>
          <w:szCs w:val="24"/>
        </w:rPr>
        <w:t>, пословиц и крылатых фраз</w:t>
      </w:r>
    </w:p>
    <w:p w:rsidR="00716B0F" w:rsidRDefault="00716B0F" w:rsidP="00401C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перевода частиц</w:t>
      </w:r>
    </w:p>
    <w:p w:rsidR="00696C94" w:rsidRDefault="00696C94" w:rsidP="00696C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6270" w:rsidRPr="00716B0F" w:rsidRDefault="005127D5" w:rsidP="009B2E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B0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C6270" w:rsidRPr="0071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52A24"/>
    <w:multiLevelType w:val="hybridMultilevel"/>
    <w:tmpl w:val="5596C638"/>
    <w:lvl w:ilvl="0" w:tplc="573E4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DF3CCB"/>
    <w:multiLevelType w:val="hybridMultilevel"/>
    <w:tmpl w:val="70AC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E4"/>
    <w:rsid w:val="00236C57"/>
    <w:rsid w:val="00362759"/>
    <w:rsid w:val="003B24E4"/>
    <w:rsid w:val="003C6270"/>
    <w:rsid w:val="00401C37"/>
    <w:rsid w:val="005127D5"/>
    <w:rsid w:val="0058248A"/>
    <w:rsid w:val="00647B33"/>
    <w:rsid w:val="00696C94"/>
    <w:rsid w:val="006B7CF7"/>
    <w:rsid w:val="00716B0F"/>
    <w:rsid w:val="008D4C1A"/>
    <w:rsid w:val="009621FC"/>
    <w:rsid w:val="009B2EB5"/>
    <w:rsid w:val="009B59E7"/>
    <w:rsid w:val="00C7601A"/>
    <w:rsid w:val="00C937C1"/>
    <w:rsid w:val="00CC4554"/>
    <w:rsid w:val="00D4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57A36-8D74-416D-BB23-3A93373B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Вероника</cp:lastModifiedBy>
  <cp:revision>3</cp:revision>
  <dcterms:created xsi:type="dcterms:W3CDTF">2022-09-20T11:55:00Z</dcterms:created>
  <dcterms:modified xsi:type="dcterms:W3CDTF">2022-09-20T11:55:00Z</dcterms:modified>
</cp:coreProperties>
</file>