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78" w:rsidRDefault="7D253D2D">
      <w:pPr>
        <w:jc w:val="center"/>
        <w:rPr>
          <w:b/>
        </w:rPr>
      </w:pPr>
      <w:r w:rsidRPr="7D253D2D">
        <w:rPr>
          <w:b/>
          <w:bCs/>
        </w:rPr>
        <w:t>Программа межфакультетского курса</w:t>
      </w:r>
    </w:p>
    <w:p w:rsidR="00676878" w:rsidRDefault="7D253D2D">
      <w:pPr>
        <w:jc w:val="center"/>
        <w:rPr>
          <w:b/>
          <w:sz w:val="36"/>
          <w:szCs w:val="36"/>
        </w:rPr>
      </w:pPr>
      <w:r w:rsidRPr="7D253D2D">
        <w:rPr>
          <w:b/>
          <w:bCs/>
          <w:sz w:val="36"/>
          <w:szCs w:val="36"/>
        </w:rPr>
        <w:t>Переход «учеба – работа»: от теории к практике</w:t>
      </w:r>
    </w:p>
    <w:p w:rsidR="00676878" w:rsidRDefault="7D253D2D">
      <w:pPr>
        <w:jc w:val="center"/>
        <w:rPr>
          <w:b/>
          <w:bCs/>
          <w:sz w:val="36"/>
          <w:szCs w:val="36"/>
        </w:rPr>
      </w:pPr>
      <w:r w:rsidRPr="7D253D2D">
        <w:rPr>
          <w:b/>
          <w:bCs/>
          <w:sz w:val="36"/>
          <w:szCs w:val="36"/>
        </w:rPr>
        <w:t>(Поведение выпускников вузов на рынке труда)</w:t>
      </w:r>
    </w:p>
    <w:p w:rsidR="00E91A4C" w:rsidRPr="00E91A4C" w:rsidRDefault="00E91A4C" w:rsidP="00E91A4C">
      <w:pPr>
        <w:jc w:val="center"/>
        <w:rPr>
          <w:b/>
        </w:rPr>
      </w:pPr>
      <w:r>
        <w:rPr>
          <w:b/>
          <w:bCs/>
        </w:rPr>
        <w:t xml:space="preserve">Аннотация </w:t>
      </w:r>
    </w:p>
    <w:p w:rsidR="00E91A4C" w:rsidRDefault="00E91A4C" w:rsidP="00E91A4C">
      <w:pPr>
        <w:jc w:val="both"/>
        <w:rPr>
          <w:b/>
          <w:bCs/>
          <w:sz w:val="28"/>
          <w:szCs w:val="28"/>
        </w:rPr>
      </w:pPr>
      <w:r>
        <w:rPr>
          <w:b/>
          <w:bCs/>
          <w:sz w:val="28"/>
          <w:szCs w:val="28"/>
        </w:rPr>
        <w:t xml:space="preserve">Авторы: профессора, преподаватели кафедры экономики труда и персонала, сотрудники Отдела содействия трудоустройству и связям с выпускниками экономического факультета МГУ. Курс проводится при поддержке </w:t>
      </w:r>
      <w:r>
        <w:rPr>
          <w:b/>
          <w:bCs/>
          <w:sz w:val="28"/>
          <w:szCs w:val="28"/>
          <w:lang w:val="en-US"/>
        </w:rPr>
        <w:t>HR</w:t>
      </w:r>
      <w:r>
        <w:rPr>
          <w:b/>
          <w:bCs/>
          <w:sz w:val="28"/>
          <w:szCs w:val="28"/>
        </w:rPr>
        <w:t>-экспертов из компаний-партнеров Факультета.</w:t>
      </w:r>
    </w:p>
    <w:p w:rsidR="00E91A4C" w:rsidRDefault="00E91A4C" w:rsidP="00E91A4C">
      <w:pPr>
        <w:jc w:val="both"/>
        <w:rPr>
          <w:b/>
          <w:sz w:val="28"/>
          <w:szCs w:val="28"/>
        </w:rPr>
      </w:pPr>
    </w:p>
    <w:p w:rsidR="00E91A4C" w:rsidRDefault="00E91A4C" w:rsidP="00E91A4C">
      <w:pPr>
        <w:jc w:val="both"/>
        <w:rPr>
          <w:sz w:val="28"/>
          <w:szCs w:val="28"/>
        </w:rPr>
      </w:pPr>
      <w:r>
        <w:rPr>
          <w:bCs/>
          <w:sz w:val="28"/>
          <w:szCs w:val="28"/>
        </w:rPr>
        <w:t>Курс «Переход «учеба – работа»: от теории к практике» предназначен</w:t>
      </w:r>
    </w:p>
    <w:p w:rsidR="00E91A4C" w:rsidRDefault="00E91A4C" w:rsidP="00E91A4C">
      <w:pPr>
        <w:jc w:val="both"/>
        <w:rPr>
          <w:bCs/>
          <w:sz w:val="28"/>
          <w:szCs w:val="28"/>
        </w:rPr>
      </w:pPr>
      <w:r>
        <w:rPr>
          <w:bCs/>
          <w:sz w:val="28"/>
          <w:szCs w:val="28"/>
        </w:rPr>
        <w:t>для студентов, которые интересуются тенденциями Российского ры</w:t>
      </w:r>
      <w:bookmarkStart w:id="0" w:name="_GoBack"/>
      <w:bookmarkEnd w:id="0"/>
      <w:r>
        <w:rPr>
          <w:bCs/>
          <w:sz w:val="28"/>
          <w:szCs w:val="28"/>
        </w:rPr>
        <w:t xml:space="preserve">нка труда и хотели бы грамотно подойти к вопросу построения будущей карьеры. </w:t>
      </w:r>
    </w:p>
    <w:p w:rsidR="00E91A4C" w:rsidRDefault="00E91A4C" w:rsidP="00E91A4C">
      <w:pPr>
        <w:jc w:val="both"/>
        <w:rPr>
          <w:bCs/>
          <w:sz w:val="28"/>
          <w:szCs w:val="28"/>
        </w:rPr>
      </w:pPr>
    </w:p>
    <w:p w:rsidR="00E91A4C" w:rsidRDefault="00E91A4C" w:rsidP="00E91A4C">
      <w:pPr>
        <w:jc w:val="both"/>
        <w:rPr>
          <w:bCs/>
          <w:sz w:val="28"/>
          <w:szCs w:val="28"/>
        </w:rPr>
      </w:pPr>
      <w:r>
        <w:rPr>
          <w:bCs/>
          <w:sz w:val="28"/>
          <w:szCs w:val="28"/>
        </w:rPr>
        <w:t>Курс позволит Вам</w:t>
      </w:r>
    </w:p>
    <w:p w:rsidR="00E91A4C" w:rsidRDefault="00E91A4C" w:rsidP="00E91A4C">
      <w:pPr>
        <w:pStyle w:val="a5"/>
        <w:numPr>
          <w:ilvl w:val="0"/>
          <w:numId w:val="11"/>
        </w:numPr>
        <w:jc w:val="both"/>
        <w:rPr>
          <w:bCs/>
          <w:sz w:val="28"/>
          <w:szCs w:val="28"/>
        </w:rPr>
      </w:pPr>
      <w:r>
        <w:rPr>
          <w:bCs/>
          <w:sz w:val="28"/>
          <w:szCs w:val="28"/>
        </w:rPr>
        <w:t>узнать основное о Российском рынке труда – об изменениях в профессиях, требованиях цифровой экономики к специалистам, о текущих рыночных зарплатах, особенностях законодательства в отношении молодежи и других интересных фактах;</w:t>
      </w:r>
    </w:p>
    <w:p w:rsidR="00E91A4C" w:rsidRDefault="00E91A4C" w:rsidP="00E91A4C">
      <w:pPr>
        <w:pStyle w:val="a5"/>
        <w:numPr>
          <w:ilvl w:val="0"/>
          <w:numId w:val="11"/>
        </w:numPr>
        <w:jc w:val="both"/>
        <w:rPr>
          <w:bCs/>
          <w:sz w:val="28"/>
          <w:szCs w:val="28"/>
        </w:rPr>
      </w:pPr>
      <w:r>
        <w:rPr>
          <w:bCs/>
          <w:sz w:val="28"/>
          <w:szCs w:val="28"/>
        </w:rPr>
        <w:t>понять, какие качества выпускников будут наиболее востребованы работодателями в ближайшем будущем;</w:t>
      </w:r>
    </w:p>
    <w:p w:rsidR="00E91A4C" w:rsidRDefault="00E91A4C" w:rsidP="00E91A4C">
      <w:pPr>
        <w:pStyle w:val="a5"/>
        <w:numPr>
          <w:ilvl w:val="0"/>
          <w:numId w:val="11"/>
        </w:numPr>
        <w:jc w:val="both"/>
        <w:rPr>
          <w:bCs/>
          <w:sz w:val="28"/>
          <w:szCs w:val="28"/>
        </w:rPr>
      </w:pPr>
      <w:r>
        <w:rPr>
          <w:bCs/>
          <w:sz w:val="28"/>
          <w:szCs w:val="28"/>
        </w:rPr>
        <w:t>развить в ходе курса несколько универсальных компетенций (</w:t>
      </w:r>
      <w:r>
        <w:rPr>
          <w:bCs/>
          <w:sz w:val="28"/>
          <w:szCs w:val="28"/>
          <w:lang w:val="en-US"/>
        </w:rPr>
        <w:t>soft</w:t>
      </w:r>
      <w:r>
        <w:rPr>
          <w:bCs/>
          <w:sz w:val="28"/>
          <w:szCs w:val="28"/>
        </w:rPr>
        <w:t>-</w:t>
      </w:r>
      <w:r>
        <w:rPr>
          <w:bCs/>
          <w:sz w:val="28"/>
          <w:szCs w:val="28"/>
          <w:lang w:val="en-US"/>
        </w:rPr>
        <w:t>skills</w:t>
      </w:r>
      <w:r>
        <w:rPr>
          <w:bCs/>
          <w:sz w:val="28"/>
          <w:szCs w:val="28"/>
        </w:rPr>
        <w:t>), которые помогут устроиться на работу и стать высокоэффективным сотрудником;</w:t>
      </w:r>
    </w:p>
    <w:p w:rsidR="00E91A4C" w:rsidRDefault="00E91A4C" w:rsidP="00E91A4C">
      <w:pPr>
        <w:pStyle w:val="a5"/>
        <w:numPr>
          <w:ilvl w:val="0"/>
          <w:numId w:val="11"/>
        </w:numPr>
        <w:jc w:val="both"/>
        <w:rPr>
          <w:bCs/>
          <w:sz w:val="28"/>
          <w:szCs w:val="28"/>
        </w:rPr>
      </w:pPr>
      <w:r>
        <w:rPr>
          <w:bCs/>
          <w:sz w:val="28"/>
          <w:szCs w:val="28"/>
        </w:rPr>
        <w:t>научиться не только правильно составлять резюме и проходить интервью, но и сформировать стратегический план профессионального развития и освоить гибкие подходы в планировании карьеры;</w:t>
      </w:r>
    </w:p>
    <w:p w:rsidR="00E91A4C" w:rsidRDefault="00E91A4C" w:rsidP="00E91A4C">
      <w:pPr>
        <w:pStyle w:val="a5"/>
        <w:numPr>
          <w:ilvl w:val="0"/>
          <w:numId w:val="11"/>
        </w:numPr>
        <w:jc w:val="both"/>
        <w:rPr>
          <w:bCs/>
          <w:sz w:val="28"/>
          <w:szCs w:val="28"/>
        </w:rPr>
      </w:pPr>
      <w:r>
        <w:rPr>
          <w:bCs/>
          <w:sz w:val="28"/>
          <w:szCs w:val="28"/>
        </w:rPr>
        <w:t>осознать, что критерии успешности Карьеры определяются не только объективно, но и субъективно, и что субъективный взгляд равно или даже более важен для профессиональной реализации и развития человека в течение всей жизни.</w:t>
      </w:r>
    </w:p>
    <w:p w:rsidR="00E91A4C" w:rsidRDefault="00E91A4C" w:rsidP="00E91A4C">
      <w:pPr>
        <w:jc w:val="both"/>
        <w:rPr>
          <w:bCs/>
          <w:sz w:val="28"/>
          <w:szCs w:val="28"/>
        </w:rPr>
      </w:pPr>
      <w:r>
        <w:rPr>
          <w:bCs/>
          <w:sz w:val="28"/>
          <w:szCs w:val="28"/>
        </w:rPr>
        <w:t xml:space="preserve">  </w:t>
      </w:r>
    </w:p>
    <w:p w:rsidR="00E91A4C" w:rsidRDefault="00E91A4C" w:rsidP="00E91A4C">
      <w:pPr>
        <w:jc w:val="both"/>
        <w:rPr>
          <w:sz w:val="28"/>
          <w:szCs w:val="28"/>
        </w:rPr>
      </w:pPr>
    </w:p>
    <w:p w:rsidR="00E91A4C" w:rsidRDefault="00E91A4C" w:rsidP="00E91A4C">
      <w:pPr>
        <w:jc w:val="both"/>
        <w:rPr>
          <w:sz w:val="28"/>
          <w:szCs w:val="28"/>
        </w:rPr>
      </w:pPr>
      <w:r>
        <w:rPr>
          <w:bCs/>
          <w:sz w:val="28"/>
          <w:szCs w:val="28"/>
        </w:rPr>
        <w:t xml:space="preserve">Периодичность – 1 раз в неделю. </w:t>
      </w:r>
    </w:p>
    <w:p w:rsidR="00E91A4C" w:rsidRDefault="00E91A4C" w:rsidP="00E91A4C">
      <w:pPr>
        <w:jc w:val="both"/>
        <w:rPr>
          <w:sz w:val="28"/>
          <w:szCs w:val="28"/>
        </w:rPr>
      </w:pPr>
      <w:r>
        <w:rPr>
          <w:bCs/>
          <w:sz w:val="28"/>
          <w:szCs w:val="28"/>
        </w:rPr>
        <w:t>Формат проведения – практико-ориентированный:</w:t>
      </w:r>
    </w:p>
    <w:p w:rsidR="00E91A4C" w:rsidRDefault="00E91A4C" w:rsidP="00E91A4C">
      <w:pPr>
        <w:jc w:val="both"/>
        <w:rPr>
          <w:sz w:val="28"/>
          <w:szCs w:val="28"/>
        </w:rPr>
      </w:pPr>
      <w:r>
        <w:rPr>
          <w:bCs/>
          <w:sz w:val="28"/>
          <w:szCs w:val="28"/>
        </w:rPr>
        <w:t>лекционный в сочетании с интерактивным (тренинг, мастер-класс, творческое/экспертное задание и пр.)</w:t>
      </w:r>
    </w:p>
    <w:p w:rsidR="00E91A4C" w:rsidRDefault="00E91A4C" w:rsidP="00E91A4C">
      <w:pPr>
        <w:jc w:val="both"/>
        <w:rPr>
          <w:sz w:val="28"/>
          <w:szCs w:val="28"/>
        </w:rPr>
      </w:pPr>
    </w:p>
    <w:p w:rsidR="00E91A4C" w:rsidRDefault="00E91A4C" w:rsidP="00E91A4C">
      <w:pPr>
        <w:jc w:val="both"/>
        <w:rPr>
          <w:sz w:val="28"/>
          <w:szCs w:val="28"/>
        </w:rPr>
      </w:pPr>
      <w:r>
        <w:rPr>
          <w:bCs/>
          <w:sz w:val="28"/>
          <w:szCs w:val="28"/>
        </w:rPr>
        <w:t>Итоговая форма контроля: Зачет</w:t>
      </w:r>
    </w:p>
    <w:p w:rsidR="00E91A4C" w:rsidRDefault="00E91A4C" w:rsidP="00E91A4C">
      <w:pPr>
        <w:jc w:val="both"/>
        <w:rPr>
          <w:sz w:val="28"/>
          <w:szCs w:val="28"/>
        </w:rPr>
      </w:pPr>
    </w:p>
    <w:p w:rsidR="00E91A4C" w:rsidRDefault="00E91A4C" w:rsidP="00E91A4C">
      <w:pPr>
        <w:jc w:val="both"/>
        <w:rPr>
          <w:bCs/>
          <w:sz w:val="28"/>
          <w:szCs w:val="28"/>
        </w:rPr>
      </w:pPr>
      <w:r>
        <w:rPr>
          <w:bCs/>
          <w:sz w:val="28"/>
          <w:szCs w:val="28"/>
        </w:rPr>
        <w:t xml:space="preserve">Аудитория: любой курс обучения </w:t>
      </w:r>
      <w:proofErr w:type="spellStart"/>
      <w:r>
        <w:rPr>
          <w:bCs/>
          <w:sz w:val="28"/>
          <w:szCs w:val="28"/>
        </w:rPr>
        <w:t>бакалавриата</w:t>
      </w:r>
      <w:proofErr w:type="spellEnd"/>
      <w:r>
        <w:rPr>
          <w:bCs/>
          <w:sz w:val="28"/>
          <w:szCs w:val="28"/>
        </w:rPr>
        <w:t xml:space="preserve"> и магистратуры</w:t>
      </w:r>
    </w:p>
    <w:p w:rsidR="00E91A4C" w:rsidRDefault="00E91A4C" w:rsidP="00E91A4C">
      <w:pPr>
        <w:jc w:val="both"/>
        <w:rPr>
          <w:b/>
          <w:bCs/>
          <w:sz w:val="28"/>
          <w:szCs w:val="28"/>
        </w:rPr>
      </w:pPr>
    </w:p>
    <w:p w:rsidR="00E91A4C" w:rsidRDefault="00E91A4C" w:rsidP="00E91A4C">
      <w:pPr>
        <w:jc w:val="both"/>
        <w:rPr>
          <w:b/>
          <w:sz w:val="28"/>
          <w:szCs w:val="28"/>
          <w:lang w:val="en-US"/>
        </w:rPr>
      </w:pPr>
      <w:r>
        <w:rPr>
          <w:b/>
          <w:bCs/>
          <w:sz w:val="28"/>
          <w:szCs w:val="28"/>
          <w:lang w:val="en-US"/>
        </w:rPr>
        <w:t xml:space="preserve">Course “Transition from university to work: theory and practice” (“The behavior of university graduates on labor market”) is aimed at the improvement of students vision of labor market functioning and socio-labor </w:t>
      </w:r>
      <w:r>
        <w:rPr>
          <w:b/>
          <w:bCs/>
          <w:sz w:val="28"/>
          <w:szCs w:val="28"/>
          <w:lang w:val="en-US"/>
        </w:rPr>
        <w:lastRenderedPageBreak/>
        <w:t xml:space="preserve">relations development with particular accent </w:t>
      </w:r>
      <w:proofErr w:type="gramStart"/>
      <w:r>
        <w:rPr>
          <w:b/>
          <w:bCs/>
          <w:sz w:val="28"/>
          <w:szCs w:val="28"/>
          <w:lang w:val="en-US"/>
        </w:rPr>
        <w:t>on  specifics</w:t>
      </w:r>
      <w:proofErr w:type="gramEnd"/>
      <w:r>
        <w:rPr>
          <w:b/>
          <w:bCs/>
          <w:sz w:val="28"/>
          <w:szCs w:val="28"/>
          <w:lang w:val="en-US"/>
        </w:rPr>
        <w:t xml:space="preserve"> features and trends of modern Russian labor market of specialists with university education. It contains necessary information for the students to adjust to entering labor market including legal norms of graduates’ employment, forms of professional orientation and competencies demanded by employers. Practical tasks and trainings are oriented on enhancement of labor market competitiveness of university graduates.</w:t>
      </w:r>
    </w:p>
    <w:p w:rsidR="00E91A4C" w:rsidRDefault="00E91A4C" w:rsidP="00E91A4C">
      <w:pPr>
        <w:jc w:val="both"/>
        <w:rPr>
          <w:b/>
          <w:sz w:val="28"/>
          <w:szCs w:val="28"/>
          <w:lang w:val="en-US"/>
        </w:rPr>
      </w:pPr>
      <w:r>
        <w:rPr>
          <w:b/>
          <w:bCs/>
          <w:sz w:val="28"/>
          <w:szCs w:val="28"/>
          <w:lang w:val="en-US"/>
        </w:rPr>
        <w:t>The audience: students from all levels of education.</w:t>
      </w:r>
    </w:p>
    <w:p w:rsidR="00E91A4C" w:rsidRPr="00E91A4C" w:rsidRDefault="00E91A4C">
      <w:pPr>
        <w:jc w:val="center"/>
        <w:rPr>
          <w:b/>
          <w:sz w:val="36"/>
          <w:szCs w:val="36"/>
          <w:lang w:val="en-US"/>
        </w:rPr>
      </w:pPr>
    </w:p>
    <w:p w:rsidR="00676878" w:rsidRPr="00E91A4C" w:rsidRDefault="00676878">
      <w:pPr>
        <w:rPr>
          <w:b/>
          <w:sz w:val="36"/>
          <w:szCs w:val="36"/>
          <w:lang w:val="en-US"/>
        </w:rPr>
      </w:pPr>
    </w:p>
    <w:p w:rsidR="00676878" w:rsidRDefault="7D253D2D">
      <w:pPr>
        <w:jc w:val="center"/>
        <w:rPr>
          <w:b/>
          <w:sz w:val="28"/>
          <w:szCs w:val="28"/>
        </w:rPr>
      </w:pPr>
      <w:r w:rsidRPr="7D253D2D">
        <w:rPr>
          <w:b/>
          <w:bCs/>
          <w:sz w:val="28"/>
          <w:szCs w:val="28"/>
        </w:rPr>
        <w:t>План занятий:</w:t>
      </w:r>
    </w:p>
    <w:p w:rsidR="00676878" w:rsidRDefault="00676878">
      <w:pPr>
        <w:jc w:val="both"/>
        <w:rPr>
          <w:b/>
          <w:bCs/>
          <w:color w:val="002060"/>
          <w:sz w:val="32"/>
          <w:szCs w:val="28"/>
        </w:rPr>
      </w:pPr>
    </w:p>
    <w:p w:rsidR="006E4962" w:rsidRPr="00A34F33" w:rsidRDefault="006E4962">
      <w:pPr>
        <w:jc w:val="both"/>
        <w:rPr>
          <w:b/>
          <w:sz w:val="28"/>
          <w:szCs w:val="28"/>
        </w:rPr>
      </w:pPr>
    </w:p>
    <w:tbl>
      <w:tblPr>
        <w:tblW w:w="11057" w:type="dxa"/>
        <w:tblInd w:w="-1173" w:type="dxa"/>
        <w:tblBorders>
          <w:top w:val="single" w:sz="4" w:space="0" w:color="000000"/>
          <w:left w:val="single" w:sz="4" w:space="0" w:color="000000"/>
          <w:bottom w:val="single" w:sz="4" w:space="0" w:color="000000"/>
          <w:right w:val="nil"/>
          <w:insideH w:val="single" w:sz="4" w:space="0" w:color="000000"/>
          <w:insideV w:val="nil"/>
        </w:tblBorders>
        <w:tblLayout w:type="fixed"/>
        <w:tblCellMar>
          <w:left w:w="103" w:type="dxa"/>
        </w:tblCellMar>
        <w:tblLook w:val="0000" w:firstRow="0" w:lastRow="0" w:firstColumn="0" w:lastColumn="0" w:noHBand="0" w:noVBand="0"/>
      </w:tblPr>
      <w:tblGrid>
        <w:gridCol w:w="1089"/>
        <w:gridCol w:w="4156"/>
        <w:gridCol w:w="1868"/>
        <w:gridCol w:w="3944"/>
      </w:tblGrid>
      <w:tr w:rsidR="00676878"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Default="7D253D2D">
            <w:pPr>
              <w:rPr>
                <w:b/>
              </w:rPr>
            </w:pPr>
            <w:r w:rsidRPr="7D253D2D">
              <w:rPr>
                <w:b/>
                <w:bCs/>
              </w:rPr>
              <w:t>Занятие</w:t>
            </w: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Default="7D253D2D">
            <w:pPr>
              <w:rPr>
                <w:b/>
              </w:rPr>
            </w:pPr>
            <w:r w:rsidRPr="7D253D2D">
              <w:rPr>
                <w:b/>
                <w:bCs/>
              </w:rPr>
              <w:t>Тема</w:t>
            </w: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Default="7D253D2D">
            <w:pPr>
              <w:rPr>
                <w:b/>
              </w:rPr>
            </w:pPr>
            <w:r w:rsidRPr="7D253D2D">
              <w:rPr>
                <w:b/>
                <w:bCs/>
              </w:rPr>
              <w:t>Проведение</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676878" w:rsidRDefault="7D253D2D">
            <w:pPr>
              <w:rPr>
                <w:b/>
              </w:rPr>
            </w:pPr>
            <w:r w:rsidRPr="7D253D2D">
              <w:rPr>
                <w:b/>
                <w:bCs/>
              </w:rPr>
              <w:t>Формы контроля</w:t>
            </w:r>
          </w:p>
        </w:tc>
      </w:tr>
      <w:tr w:rsidR="00676878"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Default="7D253D2D">
            <w:pPr>
              <w:rPr>
                <w:b/>
              </w:rPr>
            </w:pPr>
            <w:r w:rsidRPr="7D253D2D">
              <w:rPr>
                <w:b/>
                <w:bCs/>
              </w:rPr>
              <w:t>1.</w:t>
            </w:r>
          </w:p>
          <w:p w:rsidR="00676878" w:rsidRDefault="00450E7F" w:rsidP="00994CC3">
            <w:pPr>
              <w:rPr>
                <w:b/>
              </w:rPr>
            </w:pPr>
            <w:r>
              <w:rPr>
                <w:b/>
                <w:bCs/>
              </w:rPr>
              <w:t>16</w:t>
            </w:r>
            <w:r w:rsidR="00401CEB">
              <w:rPr>
                <w:b/>
                <w:bCs/>
              </w:rPr>
              <w:t>.02.2</w:t>
            </w:r>
            <w:r>
              <w:rPr>
                <w:b/>
                <w:bCs/>
              </w:rPr>
              <w:t>2</w:t>
            </w: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Default="7D253D2D">
            <w:pPr>
              <w:rPr>
                <w:b/>
              </w:rPr>
            </w:pPr>
            <w:r w:rsidRPr="7D253D2D">
              <w:rPr>
                <w:b/>
                <w:bCs/>
              </w:rPr>
              <w:t>Современный рынок труда и трудовые отношения.</w:t>
            </w:r>
          </w:p>
          <w:p w:rsidR="00676878" w:rsidRDefault="7D253D2D">
            <w:r>
              <w:t>Закономерности развития трудовых отношений. Структуры рынков труда. Демографические тенденции, их влияние на рынок труда.</w:t>
            </w:r>
          </w:p>
          <w:p w:rsidR="00676878" w:rsidRDefault="7D253D2D">
            <w:r>
              <w:t>Глобализация и рынок труда.</w:t>
            </w:r>
          </w:p>
          <w:p w:rsidR="00676878" w:rsidRDefault="7D253D2D">
            <w:r>
              <w:t>Новые формы занятости и трудовых отношений в условиях модернизации экономики.</w:t>
            </w:r>
          </w:p>
          <w:p w:rsidR="00EC22D2" w:rsidRDefault="00EC22D2">
            <w:r>
              <w:t xml:space="preserve">Тенденции рынка труда в связи с </w:t>
            </w:r>
            <w:proofErr w:type="spellStart"/>
            <w:r>
              <w:t>цифровизацией</w:t>
            </w:r>
            <w:proofErr w:type="spellEnd"/>
            <w:r>
              <w:t xml:space="preserve"> экономики.</w:t>
            </w:r>
            <w:r w:rsidR="0046018E">
              <w:t xml:space="preserve"> (Колосова Р.П.)</w:t>
            </w:r>
          </w:p>
          <w:p w:rsidR="0046018E" w:rsidRDefault="0046018E">
            <w:r>
              <w:t xml:space="preserve">+ </w:t>
            </w:r>
          </w:p>
          <w:p w:rsidR="00581CC5" w:rsidRDefault="0046018E">
            <w:r>
              <w:t>Организационная часть:</w:t>
            </w:r>
          </w:p>
          <w:p w:rsidR="00A23334" w:rsidRDefault="00581CC5">
            <w:r>
              <w:t xml:space="preserve">Информация о структуре </w:t>
            </w:r>
            <w:r w:rsidR="00E11E89">
              <w:t>и информационных ресурсах Курса</w:t>
            </w:r>
            <w:r w:rsidR="0046018E">
              <w:t xml:space="preserve"> (</w:t>
            </w:r>
            <w:proofErr w:type="spellStart"/>
            <w:r w:rsidR="0046018E">
              <w:t>Золотина</w:t>
            </w:r>
            <w:proofErr w:type="spellEnd"/>
            <w:r w:rsidR="0046018E">
              <w:t xml:space="preserve"> О.А.)</w:t>
            </w:r>
          </w:p>
          <w:p w:rsidR="00676878" w:rsidRDefault="00676878">
            <w:pPr>
              <w:rPr>
                <w:b/>
              </w:rPr>
            </w:pP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Pr="0046018E" w:rsidRDefault="7D253D2D" w:rsidP="0046018E">
            <w:pPr>
              <w:rPr>
                <w:b/>
                <w:bCs/>
              </w:rPr>
            </w:pPr>
            <w:r w:rsidRPr="7D253D2D">
              <w:rPr>
                <w:b/>
                <w:bCs/>
              </w:rPr>
              <w:t>Проф. Р.П. Колосова</w:t>
            </w:r>
            <w:r w:rsidR="0046018E">
              <w:rPr>
                <w:b/>
                <w:bCs/>
              </w:rPr>
              <w:t xml:space="preserve">; </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676878" w:rsidRDefault="00676878">
            <w:pPr>
              <w:snapToGrid w:val="0"/>
              <w:rPr>
                <w:b/>
              </w:rPr>
            </w:pPr>
          </w:p>
        </w:tc>
      </w:tr>
      <w:tr w:rsidR="00676878"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Default="7D253D2D">
            <w:pPr>
              <w:rPr>
                <w:b/>
              </w:rPr>
            </w:pPr>
            <w:r w:rsidRPr="7D253D2D">
              <w:rPr>
                <w:b/>
                <w:bCs/>
              </w:rPr>
              <w:t>2.</w:t>
            </w:r>
          </w:p>
          <w:p w:rsidR="00676878" w:rsidRDefault="001F3072">
            <w:pPr>
              <w:rPr>
                <w:b/>
              </w:rPr>
            </w:pPr>
            <w:r>
              <w:rPr>
                <w:b/>
                <w:bCs/>
              </w:rPr>
              <w:t>02.03.22</w:t>
            </w: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Default="7D253D2D">
            <w:pPr>
              <w:rPr>
                <w:b/>
              </w:rPr>
            </w:pPr>
            <w:r w:rsidRPr="7D253D2D">
              <w:rPr>
                <w:b/>
                <w:bCs/>
              </w:rPr>
              <w:t>Экономическая теория труда</w:t>
            </w:r>
            <w:r w:rsidR="00E13E28">
              <w:rPr>
                <w:b/>
                <w:bCs/>
              </w:rPr>
              <w:t xml:space="preserve"> –</w:t>
            </w:r>
            <w:r w:rsidRPr="7D253D2D">
              <w:rPr>
                <w:b/>
                <w:bCs/>
              </w:rPr>
              <w:t xml:space="preserve"> о</w:t>
            </w:r>
            <w:r w:rsidR="00E13E28">
              <w:rPr>
                <w:b/>
                <w:bCs/>
              </w:rPr>
              <w:t xml:space="preserve"> значении человеческого капитала для рынка труда </w:t>
            </w:r>
          </w:p>
          <w:p w:rsidR="00676878" w:rsidRDefault="7D253D2D">
            <w:r>
              <w:t xml:space="preserve">Теория человеческого капитала и ее модификация применительно к современной России. Инвестиции домохозяйства в образование и отдача от них. Инвестиции работодателя и работника в профессиональную подготовку и повышение квалификации. </w:t>
            </w:r>
          </w:p>
          <w:p w:rsidR="00366EDB" w:rsidRDefault="7D253D2D">
            <w:r>
              <w:t>Т</w:t>
            </w:r>
            <w:r w:rsidR="00366EDB">
              <w:t>еория образовательных сигналов</w:t>
            </w:r>
          </w:p>
          <w:p w:rsidR="00366EDB" w:rsidRDefault="00366EDB"/>
          <w:p w:rsidR="00676878" w:rsidRDefault="7D253D2D">
            <w:r>
              <w:t xml:space="preserve"> Практикум</w:t>
            </w:r>
            <w:r w:rsidR="00366EDB">
              <w:t xml:space="preserve"> – задание на дом, </w:t>
            </w:r>
            <w:r>
              <w:t xml:space="preserve">оценить целесообразность инвестиций в следующую ступень обучения по </w:t>
            </w:r>
            <w:r>
              <w:lastRenderedPageBreak/>
              <w:t>сравнению с непосред</w:t>
            </w:r>
            <w:r w:rsidR="00366EDB">
              <w:t>ственным выходом на рынок труда</w:t>
            </w:r>
          </w:p>
          <w:p w:rsidR="00676878" w:rsidRDefault="00676878">
            <w:pPr>
              <w:rPr>
                <w:b/>
              </w:rPr>
            </w:pP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Default="7D253D2D">
            <w:pPr>
              <w:rPr>
                <w:b/>
              </w:rPr>
            </w:pPr>
            <w:r w:rsidRPr="7D253D2D">
              <w:rPr>
                <w:b/>
                <w:bCs/>
              </w:rPr>
              <w:lastRenderedPageBreak/>
              <w:t xml:space="preserve">Проф. Т.О. </w:t>
            </w:r>
            <w:proofErr w:type="spellStart"/>
            <w:r w:rsidRPr="7D253D2D">
              <w:rPr>
                <w:b/>
                <w:bCs/>
              </w:rPr>
              <w:t>Разумова</w:t>
            </w:r>
            <w:proofErr w:type="spellEnd"/>
            <w:r w:rsidRPr="7D253D2D">
              <w:rPr>
                <w:b/>
                <w:bCs/>
              </w:rPr>
              <w:t xml:space="preserve"> </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6771D0" w:rsidRDefault="7D253D2D" w:rsidP="00DB3C28">
            <w:pPr>
              <w:rPr>
                <w:b/>
                <w:bCs/>
                <w:i/>
                <w:iCs/>
              </w:rPr>
            </w:pPr>
            <w:r w:rsidRPr="7D253D2D">
              <w:rPr>
                <w:b/>
                <w:bCs/>
                <w:i/>
                <w:iCs/>
              </w:rPr>
              <w:t>Обязательное Задание для Зачета (1 из 4</w:t>
            </w:r>
            <w:r w:rsidR="00E11E89">
              <w:rPr>
                <w:b/>
                <w:bCs/>
                <w:i/>
                <w:iCs/>
              </w:rPr>
              <w:t>, 10 баллов</w:t>
            </w:r>
            <w:r w:rsidRPr="7D253D2D">
              <w:rPr>
                <w:b/>
                <w:bCs/>
                <w:i/>
                <w:iCs/>
              </w:rPr>
              <w:t xml:space="preserve">) </w:t>
            </w:r>
            <w:r w:rsidR="00E11E89">
              <w:t>по Лекции 2.</w:t>
            </w:r>
            <w:r w:rsidRPr="7D253D2D">
              <w:rPr>
                <w:b/>
                <w:bCs/>
                <w:i/>
                <w:iCs/>
              </w:rPr>
              <w:t xml:space="preserve"> </w:t>
            </w:r>
          </w:p>
          <w:p w:rsidR="00DB3C28" w:rsidRDefault="00DB3C28" w:rsidP="00DB3C28">
            <w:r>
              <w:t>1. С точки зрения теории инвестиций в человеческий капитал о</w:t>
            </w:r>
            <w:r w:rsidR="7D253D2D">
              <w:t>ценить целесообразность инвестиций в следующую ступень обучения по сравнению с выходом на рынок труда</w:t>
            </w:r>
            <w:r w:rsidR="00F442D6">
              <w:t xml:space="preserve">. </w:t>
            </w:r>
          </w:p>
          <w:p w:rsidR="00676878" w:rsidRDefault="00DB3C28" w:rsidP="00DB3C28">
            <w:r>
              <w:t xml:space="preserve">2. </w:t>
            </w:r>
            <w:r w:rsidR="00F442D6">
              <w:t xml:space="preserve">Обосновать </w:t>
            </w:r>
            <w:r>
              <w:t xml:space="preserve">свою </w:t>
            </w:r>
            <w:r w:rsidR="00F442D6">
              <w:t>образовательную</w:t>
            </w:r>
            <w:r>
              <w:t xml:space="preserve"> и профессиональную</w:t>
            </w:r>
            <w:r w:rsidR="00F442D6">
              <w:t xml:space="preserve"> стратегию</w:t>
            </w:r>
            <w:r>
              <w:t xml:space="preserve"> со ссылками на найденную информацию</w:t>
            </w:r>
            <w:r w:rsidR="00F442D6">
              <w:t>: возможные начальные позиции, какое образование для них требуется,</w:t>
            </w:r>
            <w:r>
              <w:t xml:space="preserve"> позиции следующего уровня, для </w:t>
            </w:r>
            <w:r>
              <w:lastRenderedPageBreak/>
              <w:t>каких из них требуется образование более высокой ступени</w:t>
            </w:r>
          </w:p>
          <w:p w:rsidR="00DB3C28" w:rsidRDefault="00DB3C28" w:rsidP="00DB3C28">
            <w:pPr>
              <w:rPr>
                <w:b/>
              </w:rPr>
            </w:pPr>
          </w:p>
        </w:tc>
      </w:tr>
      <w:tr w:rsidR="00676878"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Default="7D253D2D">
            <w:pPr>
              <w:rPr>
                <w:b/>
              </w:rPr>
            </w:pPr>
            <w:r w:rsidRPr="7D253D2D">
              <w:rPr>
                <w:b/>
                <w:bCs/>
              </w:rPr>
              <w:lastRenderedPageBreak/>
              <w:t>3.</w:t>
            </w:r>
            <w:r w:rsidR="001F3072">
              <w:rPr>
                <w:b/>
                <w:bCs/>
              </w:rPr>
              <w:t xml:space="preserve"> 09.03.22</w:t>
            </w:r>
          </w:p>
          <w:p w:rsidR="00676878" w:rsidRDefault="00676878" w:rsidP="00450E7F">
            <w:pPr>
              <w:rPr>
                <w:b/>
              </w:rPr>
            </w:pP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366EDB" w:rsidRPr="00366EDB" w:rsidRDefault="00366EDB">
            <w:pPr>
              <w:rPr>
                <w:b/>
                <w:bCs/>
              </w:rPr>
            </w:pPr>
            <w:r>
              <w:rPr>
                <w:b/>
                <w:bCs/>
              </w:rPr>
              <w:t>П</w:t>
            </w:r>
            <w:r w:rsidR="00A14A54">
              <w:rPr>
                <w:b/>
                <w:bCs/>
              </w:rPr>
              <w:t xml:space="preserve">рогнозирование спроса </w:t>
            </w:r>
            <w:r>
              <w:rPr>
                <w:b/>
                <w:bCs/>
              </w:rPr>
              <w:t xml:space="preserve">на молодых специалистов на Российском рынке труда </w:t>
            </w:r>
          </w:p>
          <w:p w:rsidR="00676878" w:rsidRDefault="7D253D2D">
            <w:r>
              <w:t>Отраслевая структура экономики – кто нужен России и миру? Рынок «кандидатов»</w:t>
            </w:r>
            <w:r w:rsidR="00E81EE9">
              <w:t xml:space="preserve">: группы специальностей и доходы. </w:t>
            </w:r>
          </w:p>
          <w:p w:rsidR="00E81EE9" w:rsidRDefault="00E81EE9">
            <w:r>
              <w:t>Некоторые параметры молодежной безработицы.</w:t>
            </w:r>
          </w:p>
          <w:p w:rsidR="00676878" w:rsidRDefault="7D253D2D">
            <w:r>
              <w:t>Позиции и зарплаты для молодых специалистов</w:t>
            </w:r>
            <w:r w:rsidR="00E81EE9">
              <w:t>.</w:t>
            </w:r>
          </w:p>
          <w:p w:rsidR="00E81EE9" w:rsidRDefault="00E81EE9">
            <w:r>
              <w:t>Прогноз динамики занятости. Прогнозируемые изменения потребностей в кадрах в отраслевом и профессионально-квалификационном разрезе в Российской Федерации.</w:t>
            </w:r>
          </w:p>
          <w:p w:rsidR="00366EDB" w:rsidRDefault="00366EDB"/>
          <w:p w:rsidR="00366EDB" w:rsidRDefault="00366EDB"/>
          <w:p w:rsidR="00366EDB" w:rsidRDefault="00366EDB" w:rsidP="00366EDB">
            <w:r>
              <w:t xml:space="preserve">+ Практикум: знакомство с проектом АСИ «Атлас новых профессий» и результатами </w:t>
            </w:r>
            <w:proofErr w:type="spellStart"/>
            <w:r>
              <w:t>форсайт</w:t>
            </w:r>
            <w:proofErr w:type="spellEnd"/>
            <w:r>
              <w:t xml:space="preserve">-исследования </w:t>
            </w:r>
            <w:proofErr w:type="spellStart"/>
            <w:r>
              <w:t>Сбера</w:t>
            </w:r>
            <w:proofErr w:type="spellEnd"/>
            <w:r>
              <w:t xml:space="preserve"> «Профили специалистов будущего»</w:t>
            </w:r>
          </w:p>
          <w:p w:rsidR="00676878" w:rsidRDefault="00676878" w:rsidP="00A23334"/>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676878" w:rsidRDefault="00FA3EB0" w:rsidP="00242EFF">
            <w:pPr>
              <w:rPr>
                <w:b/>
              </w:rPr>
            </w:pPr>
            <w:r>
              <w:rPr>
                <w:b/>
              </w:rPr>
              <w:t xml:space="preserve">Доц. </w:t>
            </w:r>
            <w:proofErr w:type="spellStart"/>
            <w:r>
              <w:rPr>
                <w:b/>
              </w:rPr>
              <w:t>Золотина</w:t>
            </w:r>
            <w:proofErr w:type="spellEnd"/>
            <w:r>
              <w:rPr>
                <w:b/>
              </w:rPr>
              <w:t xml:space="preserve"> О.А. </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676878" w:rsidRDefault="00A23334" w:rsidP="00DB3C28">
            <w:pPr>
              <w:snapToGrid w:val="0"/>
            </w:pPr>
            <w:r w:rsidRPr="7D253D2D">
              <w:rPr>
                <w:b/>
                <w:bCs/>
                <w:i/>
                <w:iCs/>
              </w:rPr>
              <w:t>+</w:t>
            </w:r>
            <w:r>
              <w:t xml:space="preserve"> </w:t>
            </w:r>
            <w:r w:rsidR="00DB3C28">
              <w:t>факультативно на дом</w:t>
            </w:r>
            <w:r>
              <w:t>: оценить свой профессиональный сегмент рынка труда: тенденции, наиболее востребованные специал</w:t>
            </w:r>
            <w:r w:rsidR="00581CC5">
              <w:t>ьности</w:t>
            </w:r>
            <w:r>
              <w:t>, возможные специализации/траектории, прогноз динамики развития в профессии</w:t>
            </w:r>
          </w:p>
        </w:tc>
      </w:tr>
      <w:tr w:rsidR="00994CC3"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994CC3" w:rsidRDefault="00CC1831" w:rsidP="00994CC3">
            <w:pPr>
              <w:rPr>
                <w:b/>
              </w:rPr>
            </w:pPr>
            <w:r>
              <w:rPr>
                <w:b/>
                <w:bCs/>
              </w:rPr>
              <w:t>4</w:t>
            </w:r>
            <w:r w:rsidR="00994CC3" w:rsidRPr="7D253D2D">
              <w:rPr>
                <w:b/>
                <w:bCs/>
              </w:rPr>
              <w:t>.</w:t>
            </w:r>
            <w:r w:rsidR="001F3072">
              <w:rPr>
                <w:b/>
                <w:bCs/>
              </w:rPr>
              <w:t xml:space="preserve"> 16.03.22</w:t>
            </w:r>
          </w:p>
          <w:p w:rsidR="00994CC3" w:rsidRDefault="00994CC3" w:rsidP="00994CC3">
            <w:pPr>
              <w:rPr>
                <w:b/>
              </w:rPr>
            </w:pP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994CC3" w:rsidRDefault="00994CC3" w:rsidP="00994CC3">
            <w:pPr>
              <w:rPr>
                <w:b/>
                <w:bCs/>
              </w:rPr>
            </w:pPr>
            <w:r>
              <w:rPr>
                <w:b/>
                <w:bCs/>
              </w:rPr>
              <w:t>От профессионального самоопределения к стратегии построения карьеры</w:t>
            </w:r>
          </w:p>
          <w:p w:rsidR="00994CC3" w:rsidRDefault="00994CC3" w:rsidP="00994CC3">
            <w:pPr>
              <w:rPr>
                <w:b/>
              </w:rPr>
            </w:pPr>
          </w:p>
          <w:p w:rsidR="00994CC3" w:rsidRDefault="00994CC3" w:rsidP="00994CC3">
            <w:r>
              <w:t>Профессиональная ориентация</w:t>
            </w:r>
          </w:p>
          <w:p w:rsidR="00994CC3" w:rsidRDefault="00994CC3" w:rsidP="00994CC3">
            <w:r>
              <w:t>Моделирование профессионального и карьерного развития.</w:t>
            </w:r>
          </w:p>
          <w:p w:rsidR="00994CC3" w:rsidRDefault="00994CC3" w:rsidP="00994CC3">
            <w:r>
              <w:t>Склонности/Способности/Интересы. Универсальные компетенции</w:t>
            </w:r>
          </w:p>
          <w:p w:rsidR="00366EDB" w:rsidRDefault="00994CC3" w:rsidP="00994CC3">
            <w:r>
              <w:t xml:space="preserve">Возможные и «оптимальные» карьерные траектории. </w:t>
            </w:r>
          </w:p>
          <w:p w:rsidR="00366EDB" w:rsidRDefault="00994CC3" w:rsidP="00994CC3">
            <w:r>
              <w:t>Факторы успешности карьерных переходов - Обучение и опыт; Ра</w:t>
            </w:r>
            <w:r w:rsidR="00366EDB">
              <w:t>звитие отраслей и профессий.</w:t>
            </w:r>
          </w:p>
          <w:p w:rsidR="00994CC3" w:rsidRDefault="00366EDB" w:rsidP="00994CC3">
            <w:r>
              <w:t>Гибкие подходы к планированию карьеры</w:t>
            </w:r>
            <w:r w:rsidR="00994CC3">
              <w:t>.</w:t>
            </w:r>
          </w:p>
          <w:p w:rsidR="00366EDB" w:rsidRDefault="00366EDB" w:rsidP="00366EDB"/>
          <w:p w:rsidR="00366EDB" w:rsidRDefault="00366EDB" w:rsidP="00366EDB">
            <w:r>
              <w:t xml:space="preserve">+ </w:t>
            </w:r>
            <w:proofErr w:type="spellStart"/>
            <w:r>
              <w:t>Практикм</w:t>
            </w:r>
            <w:proofErr w:type="spellEnd"/>
            <w:r>
              <w:t xml:space="preserve">: экспресс-тестирование о влиянии личностных склонностей на выбор профессии </w:t>
            </w:r>
          </w:p>
          <w:p w:rsidR="00366EDB" w:rsidRPr="001C38E7" w:rsidRDefault="00366EDB" w:rsidP="00994CC3">
            <w:pPr>
              <w:rPr>
                <w:highlight w:val="yellow"/>
              </w:rPr>
            </w:pP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994CC3" w:rsidRPr="00DB3C28" w:rsidRDefault="00994CC3" w:rsidP="00994CC3">
            <w:pPr>
              <w:rPr>
                <w:b/>
              </w:rPr>
            </w:pPr>
            <w:r w:rsidRPr="00DB3C28">
              <w:rPr>
                <w:b/>
              </w:rPr>
              <w:t xml:space="preserve">Доц. </w:t>
            </w:r>
            <w:proofErr w:type="spellStart"/>
            <w:r w:rsidRPr="00DB3C28">
              <w:rPr>
                <w:b/>
              </w:rPr>
              <w:t>Золотина</w:t>
            </w:r>
            <w:proofErr w:type="spellEnd"/>
            <w:r w:rsidRPr="00DB3C28">
              <w:rPr>
                <w:b/>
              </w:rPr>
              <w:t xml:space="preserve"> О.А.</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994CC3" w:rsidRDefault="00994CC3" w:rsidP="00994CC3"/>
          <w:p w:rsidR="00994CC3" w:rsidRDefault="00994CC3" w:rsidP="00994CC3">
            <w:pPr>
              <w:snapToGrid w:val="0"/>
            </w:pPr>
            <w:r w:rsidRPr="7D253D2D">
              <w:rPr>
                <w:b/>
                <w:bCs/>
                <w:i/>
                <w:iCs/>
              </w:rPr>
              <w:t>Обязательное Задание для Зачета</w:t>
            </w:r>
            <w:r>
              <w:rPr>
                <w:b/>
                <w:bCs/>
                <w:i/>
                <w:iCs/>
              </w:rPr>
              <w:t xml:space="preserve"> (2 из 4, 10 баллов) </w:t>
            </w:r>
            <w:r w:rsidR="006771D0">
              <w:t>по материалам Лекций 3-4</w:t>
            </w:r>
            <w:r>
              <w:t xml:space="preserve">: </w:t>
            </w:r>
            <w:proofErr w:type="spellStart"/>
            <w:r>
              <w:t>разрабтать</w:t>
            </w:r>
            <w:proofErr w:type="spellEnd"/>
            <w:r>
              <w:t xml:space="preserve"> для себя профессиональный/карьерный план с указанием позиций и уровня дохода на них, профессионально-важных компетенций, карьерной и профессиональной цели.</w:t>
            </w:r>
          </w:p>
          <w:p w:rsidR="00994CC3" w:rsidRDefault="00994CC3" w:rsidP="00994CC3">
            <w:r>
              <w:t>(Выполняется с указанием источников информации)</w:t>
            </w:r>
          </w:p>
          <w:p w:rsidR="00994CC3" w:rsidRDefault="00994CC3" w:rsidP="00994CC3"/>
          <w:p w:rsidR="00994CC3" w:rsidRDefault="00994CC3" w:rsidP="00994CC3">
            <w:pPr>
              <w:rPr>
                <w:i/>
              </w:rPr>
            </w:pPr>
          </w:p>
        </w:tc>
      </w:tr>
      <w:tr w:rsidR="00366EDB"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366EDB" w:rsidRDefault="00366EDB" w:rsidP="00366EDB">
            <w:pPr>
              <w:rPr>
                <w:b/>
              </w:rPr>
            </w:pPr>
            <w:r>
              <w:rPr>
                <w:b/>
                <w:bCs/>
              </w:rPr>
              <w:t>5</w:t>
            </w:r>
            <w:r w:rsidRPr="7D253D2D">
              <w:rPr>
                <w:b/>
                <w:bCs/>
              </w:rPr>
              <w:t>.</w:t>
            </w:r>
            <w:r w:rsidR="001F3072">
              <w:rPr>
                <w:b/>
                <w:bCs/>
              </w:rPr>
              <w:t xml:space="preserve"> 23.03.22</w:t>
            </w:r>
          </w:p>
          <w:p w:rsidR="00366EDB" w:rsidRDefault="00366EDB" w:rsidP="00366EDB">
            <w:pPr>
              <w:rPr>
                <w:b/>
              </w:rPr>
            </w:pP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366EDB" w:rsidRDefault="00366EDB" w:rsidP="00366EDB">
            <w:r w:rsidRPr="00581CC5">
              <w:rPr>
                <w:b/>
              </w:rPr>
              <w:t>Планирование</w:t>
            </w:r>
            <w:r>
              <w:rPr>
                <w:b/>
              </w:rPr>
              <w:t xml:space="preserve"> «цифровой»</w:t>
            </w:r>
            <w:r w:rsidRPr="00581CC5">
              <w:rPr>
                <w:b/>
              </w:rPr>
              <w:t xml:space="preserve"> карьеры</w:t>
            </w:r>
            <w:r w:rsidR="0046018E">
              <w:rPr>
                <w:b/>
              </w:rPr>
              <w:t>. Что важнее – искусственный или эмоциональный интеллект?</w:t>
            </w:r>
          </w:p>
          <w:p w:rsidR="00366EDB" w:rsidRDefault="00366EDB" w:rsidP="00366EDB"/>
          <w:p w:rsidR="00366EDB" w:rsidRPr="00C42F63" w:rsidRDefault="00366EDB" w:rsidP="00366EDB"/>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366EDB" w:rsidRPr="00E16781" w:rsidRDefault="0046018E" w:rsidP="00366EDB">
            <w:pPr>
              <w:rPr>
                <w:b/>
              </w:rPr>
            </w:pPr>
            <w:r>
              <w:rPr>
                <w:b/>
                <w:bCs/>
              </w:rPr>
              <w:lastRenderedPageBreak/>
              <w:t xml:space="preserve">Проф. </w:t>
            </w:r>
            <w:proofErr w:type="spellStart"/>
            <w:r>
              <w:rPr>
                <w:b/>
                <w:bCs/>
              </w:rPr>
              <w:t>Разумова</w:t>
            </w:r>
            <w:proofErr w:type="spellEnd"/>
            <w:r>
              <w:rPr>
                <w:b/>
                <w:bCs/>
              </w:rPr>
              <w:t xml:space="preserve"> Т.О. </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366EDB" w:rsidRPr="00581CC5" w:rsidRDefault="00366EDB" w:rsidP="00366EDB">
            <w:pPr>
              <w:snapToGrid w:val="0"/>
            </w:pPr>
          </w:p>
        </w:tc>
      </w:tr>
      <w:tr w:rsidR="00FA3EB0"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rPr>
                <w:b/>
              </w:rPr>
            </w:pPr>
            <w:r>
              <w:rPr>
                <w:b/>
                <w:bCs/>
              </w:rPr>
              <w:lastRenderedPageBreak/>
              <w:t>6</w:t>
            </w:r>
            <w:r w:rsidRPr="7D253D2D">
              <w:rPr>
                <w:b/>
                <w:bCs/>
              </w:rPr>
              <w:t xml:space="preserve">. </w:t>
            </w:r>
            <w:r>
              <w:rPr>
                <w:b/>
                <w:bCs/>
              </w:rPr>
              <w:t>30.03.22</w:t>
            </w:r>
          </w:p>
          <w:p w:rsidR="00FA3EB0" w:rsidRDefault="00FA3EB0" w:rsidP="00FA3EB0">
            <w:pPr>
              <w:rPr>
                <w:b/>
              </w:rPr>
            </w:pP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A23334" w:rsidRDefault="00FA3EB0" w:rsidP="00FA3EB0">
            <w:pPr>
              <w:rPr>
                <w:b/>
              </w:rPr>
            </w:pPr>
            <w:r w:rsidRPr="00A23334">
              <w:rPr>
                <w:b/>
                <w:bCs/>
              </w:rPr>
              <w:t>Как правильно искать работу: понимание требований работодателей.</w:t>
            </w:r>
          </w:p>
          <w:p w:rsidR="00FA3EB0" w:rsidRPr="00A23334" w:rsidRDefault="00FA3EB0" w:rsidP="00FA3EB0">
            <w:r w:rsidRPr="00A23334">
              <w:t>Современные критерии отбора молодых специалистов на рабочие места.</w:t>
            </w:r>
            <w:r>
              <w:t xml:space="preserve"> Профессиональные и образовательные стандарты.</w:t>
            </w:r>
            <w:r w:rsidRPr="00A23334">
              <w:t xml:space="preserve"> Достоинства и недостатки выпускников вузов с точки зрения работодателей.</w:t>
            </w: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E4517C" w:rsidRDefault="00E4517C" w:rsidP="00FA3EB0">
            <w:pPr>
              <w:rPr>
                <w:b/>
                <w:bCs/>
              </w:rPr>
            </w:pPr>
            <w:r>
              <w:rPr>
                <w:b/>
                <w:bCs/>
              </w:rPr>
              <w:t xml:space="preserve">Проф. </w:t>
            </w:r>
            <w:proofErr w:type="spellStart"/>
            <w:r>
              <w:rPr>
                <w:b/>
                <w:bCs/>
              </w:rPr>
              <w:t>Разумова</w:t>
            </w:r>
            <w:proofErr w:type="spellEnd"/>
            <w:r>
              <w:rPr>
                <w:b/>
                <w:bCs/>
              </w:rPr>
              <w:t xml:space="preserve"> Т.О., </w:t>
            </w:r>
          </w:p>
          <w:p w:rsidR="00FA3EB0" w:rsidRDefault="00FA3EB0" w:rsidP="00FA3EB0">
            <w:pPr>
              <w:rPr>
                <w:b/>
              </w:rPr>
            </w:pPr>
            <w:r>
              <w:rPr>
                <w:b/>
                <w:bCs/>
              </w:rPr>
              <w:t xml:space="preserve">Каминский Д.С. </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FA3EB0" w:rsidRDefault="00FA3EB0" w:rsidP="00FA3EB0">
            <w:r w:rsidRPr="7D253D2D">
              <w:rPr>
                <w:b/>
                <w:bCs/>
                <w:i/>
                <w:iCs/>
              </w:rPr>
              <w:t>+</w:t>
            </w:r>
            <w:r>
              <w:t xml:space="preserve"> факультативно на дом: </w:t>
            </w:r>
          </w:p>
          <w:p w:rsidR="00FA3EB0" w:rsidRDefault="00FA3EB0" w:rsidP="00FA3EB0">
            <w:r>
              <w:t>составить профиль компетенций по своему профессиональному профилю</w:t>
            </w:r>
          </w:p>
          <w:p w:rsidR="00FA3EB0" w:rsidRDefault="00FA3EB0" w:rsidP="00FA3EB0">
            <w:r>
              <w:t>определить зарплатную вилку вакансий, на которые Вы можете претендовать.</w:t>
            </w:r>
          </w:p>
          <w:p w:rsidR="00FA3EB0" w:rsidRPr="00A23334" w:rsidRDefault="00FA3EB0" w:rsidP="00FA3EB0">
            <w:pPr>
              <w:rPr>
                <w:b/>
              </w:rPr>
            </w:pPr>
          </w:p>
        </w:tc>
      </w:tr>
      <w:tr w:rsidR="00FA3EB0"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rPr>
                <w:b/>
              </w:rPr>
            </w:pPr>
            <w:r w:rsidRPr="7D253D2D">
              <w:rPr>
                <w:b/>
                <w:bCs/>
              </w:rPr>
              <w:t>7.</w:t>
            </w:r>
            <w:r>
              <w:rPr>
                <w:b/>
                <w:bCs/>
              </w:rPr>
              <w:t xml:space="preserve"> 06.04</w:t>
            </w:r>
            <w:r w:rsidRPr="7D253D2D">
              <w:rPr>
                <w:b/>
                <w:bCs/>
              </w:rPr>
              <w:t>.</w:t>
            </w:r>
            <w:r>
              <w:rPr>
                <w:b/>
                <w:bCs/>
                <w:lang w:val="en-US"/>
              </w:rPr>
              <w:t>2</w:t>
            </w:r>
            <w:r>
              <w:rPr>
                <w:b/>
                <w:bCs/>
              </w:rPr>
              <w:t>2</w:t>
            </w:r>
          </w:p>
          <w:p w:rsidR="00FA3EB0" w:rsidRDefault="00FA3EB0" w:rsidP="00FA3EB0">
            <w:pPr>
              <w:rPr>
                <w:b/>
              </w:rPr>
            </w:pP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A23334" w:rsidRDefault="00FA3EB0" w:rsidP="00FA3EB0">
            <w:pPr>
              <w:rPr>
                <w:b/>
              </w:rPr>
            </w:pPr>
            <w:r>
              <w:rPr>
                <w:b/>
              </w:rPr>
              <w:t>Технологии трудоустройства: каналы поиска работы</w:t>
            </w:r>
          </w:p>
          <w:p w:rsidR="00FA3EB0" w:rsidRDefault="00FA3EB0" w:rsidP="00FA3EB0">
            <w:r>
              <w:t xml:space="preserve">Эффективные каналы поиска работы (универсальные, специфические, </w:t>
            </w:r>
            <w:r>
              <w:rPr>
                <w:lang w:val="en-US"/>
              </w:rPr>
              <w:t>networking</w:t>
            </w:r>
            <w:r w:rsidRPr="00581CC5">
              <w:t>)</w:t>
            </w:r>
            <w:r>
              <w:t>.</w:t>
            </w:r>
          </w:p>
          <w:p w:rsidR="00FA3EB0" w:rsidRDefault="00FA3EB0" w:rsidP="00FA3EB0">
            <w:r>
              <w:t>Стажировки и программы привлечения молодых специалистов и процедуры отбора на них. Рейтинги работодателей.</w:t>
            </w:r>
          </w:p>
          <w:p w:rsidR="00FA3EB0" w:rsidRDefault="00FA3EB0" w:rsidP="00FA3EB0">
            <w:r w:rsidRPr="00A23334">
              <w:t>Как «продать себя» специалисту без опыта работы</w:t>
            </w: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F30134" w:rsidRDefault="00FA3EB0" w:rsidP="00FA3EB0">
            <w:pPr>
              <w:rPr>
                <w:b/>
                <w:bCs/>
              </w:rPr>
            </w:pPr>
            <w:proofErr w:type="spellStart"/>
            <w:r>
              <w:rPr>
                <w:b/>
                <w:bCs/>
              </w:rPr>
              <w:t>Доц.Золотина</w:t>
            </w:r>
            <w:proofErr w:type="spellEnd"/>
            <w:r>
              <w:rPr>
                <w:b/>
                <w:bCs/>
              </w:rPr>
              <w:t xml:space="preserve"> О.А.</w:t>
            </w:r>
          </w:p>
          <w:p w:rsidR="00FA3EB0" w:rsidRPr="00E16781" w:rsidRDefault="00FA3EB0" w:rsidP="00FA3EB0">
            <w:pPr>
              <w:rPr>
                <w:b/>
              </w:rPr>
            </w:pP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FA3EB0" w:rsidRPr="00C42F63" w:rsidRDefault="00FA3EB0" w:rsidP="00FA3EB0">
            <w:pPr>
              <w:snapToGrid w:val="0"/>
            </w:pPr>
            <w:r>
              <w:t>Практикум на занятии: о</w:t>
            </w:r>
            <w:r w:rsidRPr="00581CC5">
              <w:t xml:space="preserve">бсуждение </w:t>
            </w:r>
            <w:r>
              <w:t xml:space="preserve">карьерных проектов для студентов весны-2022 и </w:t>
            </w:r>
            <w:r w:rsidRPr="00581CC5">
              <w:t xml:space="preserve">актуальных программ набора </w:t>
            </w:r>
            <w:r>
              <w:t>на летние стажировки, представленных на Неделе карьеры МГУ имени М.В. Ломоносова</w:t>
            </w:r>
          </w:p>
          <w:p w:rsidR="00FA3EB0" w:rsidRDefault="00FA3EB0" w:rsidP="00FA3EB0">
            <w:pPr>
              <w:snapToGrid w:val="0"/>
            </w:pPr>
          </w:p>
        </w:tc>
      </w:tr>
      <w:tr w:rsidR="00FA3EB0"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rPr>
                <w:b/>
              </w:rPr>
            </w:pPr>
            <w:r w:rsidRPr="7D253D2D">
              <w:rPr>
                <w:b/>
                <w:bCs/>
              </w:rPr>
              <w:t>8.</w:t>
            </w:r>
          </w:p>
          <w:p w:rsidR="00FA3EB0" w:rsidRDefault="00FA3EB0" w:rsidP="00FA3EB0">
            <w:pPr>
              <w:rPr>
                <w:b/>
              </w:rPr>
            </w:pPr>
            <w:r>
              <w:rPr>
                <w:b/>
                <w:bCs/>
              </w:rPr>
              <w:t>13.04</w:t>
            </w:r>
            <w:r w:rsidRPr="7D253D2D">
              <w:rPr>
                <w:b/>
                <w:bCs/>
              </w:rPr>
              <w:t>.</w:t>
            </w:r>
            <w:r>
              <w:rPr>
                <w:b/>
                <w:bCs/>
                <w:lang w:val="en-US"/>
              </w:rPr>
              <w:t>2</w:t>
            </w:r>
            <w:r>
              <w:rPr>
                <w:b/>
                <w:bCs/>
              </w:rPr>
              <w:t>2</w:t>
            </w: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A23334" w:rsidRDefault="00FA3EB0" w:rsidP="00FA3EB0">
            <w:pPr>
              <w:rPr>
                <w:b/>
              </w:rPr>
            </w:pPr>
            <w:r>
              <w:rPr>
                <w:b/>
              </w:rPr>
              <w:t>Технологии трудоустройства: резюме, собеседование</w:t>
            </w:r>
          </w:p>
          <w:p w:rsidR="00FA3EB0" w:rsidRDefault="00FA3EB0" w:rsidP="00FA3EB0">
            <w:pPr>
              <w:rPr>
                <w:b/>
              </w:rPr>
            </w:pPr>
            <w:r w:rsidRPr="003460CC">
              <w:rPr>
                <w:bCs/>
              </w:rPr>
              <w:t>составление Резюме, подготовка к Интервью; основные этапы отбора в компании</w:t>
            </w: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9B6140" w:rsidRDefault="00FA3EB0" w:rsidP="00FA3EB0">
            <w:pPr>
              <w:rPr>
                <w:b/>
              </w:rPr>
            </w:pPr>
            <w:r w:rsidRPr="009B6140">
              <w:rPr>
                <w:b/>
                <w:bCs/>
              </w:rPr>
              <w:t xml:space="preserve">Доц. </w:t>
            </w:r>
            <w:proofErr w:type="spellStart"/>
            <w:r>
              <w:rPr>
                <w:b/>
                <w:bCs/>
              </w:rPr>
              <w:t>Хорошильцева</w:t>
            </w:r>
            <w:proofErr w:type="spellEnd"/>
            <w:r>
              <w:rPr>
                <w:b/>
                <w:bCs/>
              </w:rPr>
              <w:t xml:space="preserve"> Н.А. </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FA3EB0" w:rsidRDefault="00FA3EB0" w:rsidP="00FA3EB0">
            <w:pPr>
              <w:rPr>
                <w:bCs/>
                <w:iCs/>
              </w:rPr>
            </w:pPr>
            <w:r w:rsidRPr="7D253D2D">
              <w:rPr>
                <w:b/>
                <w:bCs/>
                <w:i/>
                <w:iCs/>
              </w:rPr>
              <w:t>Обязательное Задание для Зачета (3 из 4</w:t>
            </w:r>
            <w:r>
              <w:rPr>
                <w:b/>
                <w:bCs/>
                <w:i/>
                <w:iCs/>
              </w:rPr>
              <w:t>, 10 баллов)</w:t>
            </w:r>
            <w:proofErr w:type="gramStart"/>
            <w:r>
              <w:rPr>
                <w:b/>
                <w:bCs/>
                <w:i/>
                <w:iCs/>
              </w:rPr>
              <w:t xml:space="preserve">. </w:t>
            </w:r>
            <w:r>
              <w:rPr>
                <w:bCs/>
                <w:iCs/>
              </w:rPr>
              <w:t>.</w:t>
            </w:r>
            <w:proofErr w:type="gramEnd"/>
          </w:p>
          <w:p w:rsidR="00FA3EB0" w:rsidRPr="00E962C1" w:rsidRDefault="00FA3EB0" w:rsidP="00FA3EB0">
            <w:pPr>
              <w:rPr>
                <w:bCs/>
              </w:rPr>
            </w:pPr>
            <w:r>
              <w:rPr>
                <w:bCs/>
              </w:rPr>
              <w:t>Р</w:t>
            </w:r>
            <w:r w:rsidRPr="00E962C1">
              <w:rPr>
                <w:bCs/>
              </w:rPr>
              <w:t>езюме</w:t>
            </w:r>
            <w:r>
              <w:rPr>
                <w:bCs/>
              </w:rPr>
              <w:t>.</w:t>
            </w:r>
          </w:p>
          <w:p w:rsidR="00FA3EB0" w:rsidRPr="00E962C1" w:rsidRDefault="00FA3EB0" w:rsidP="00FA3EB0">
            <w:pPr>
              <w:rPr>
                <w:b/>
              </w:rPr>
            </w:pPr>
          </w:p>
        </w:tc>
      </w:tr>
      <w:tr w:rsidR="00FA3EB0"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rPr>
                <w:b/>
              </w:rPr>
            </w:pPr>
            <w:r>
              <w:rPr>
                <w:b/>
                <w:bCs/>
              </w:rPr>
              <w:t>9. 20.0</w:t>
            </w:r>
            <w:r>
              <w:rPr>
                <w:b/>
                <w:bCs/>
                <w:lang w:val="en-US"/>
              </w:rPr>
              <w:t>4</w:t>
            </w:r>
            <w:r w:rsidRPr="7D253D2D">
              <w:rPr>
                <w:b/>
                <w:bCs/>
              </w:rPr>
              <w:t>.</w:t>
            </w:r>
            <w:r>
              <w:rPr>
                <w:b/>
                <w:bCs/>
                <w:lang w:val="en-US"/>
              </w:rPr>
              <w:t>2</w:t>
            </w:r>
            <w:r>
              <w:rPr>
                <w:b/>
                <w:bCs/>
              </w:rPr>
              <w:t>2</w:t>
            </w: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r>
              <w:rPr>
                <w:b/>
                <w:bCs/>
              </w:rPr>
              <w:t>Технологии трудоустройства</w:t>
            </w:r>
            <w:r>
              <w:t xml:space="preserve">: </w:t>
            </w:r>
            <w:r w:rsidRPr="7D253D2D">
              <w:rPr>
                <w:b/>
                <w:bCs/>
              </w:rPr>
              <w:t>Практикум</w:t>
            </w:r>
            <w:r>
              <w:rPr>
                <w:b/>
                <w:bCs/>
              </w:rPr>
              <w:t xml:space="preserve"> «Интервью»</w:t>
            </w:r>
            <w:r>
              <w:t xml:space="preserve">. Собеседование/ Групповой </w:t>
            </w:r>
            <w:proofErr w:type="spellStart"/>
            <w:r>
              <w:t>Ассессмент</w:t>
            </w:r>
            <w:proofErr w:type="spellEnd"/>
            <w:r>
              <w:t>/ другие технологии прохождения отборочной процедуры</w:t>
            </w: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476DB5" w:rsidRDefault="00E4517C" w:rsidP="00E4517C">
            <w:pPr>
              <w:rPr>
                <w:b/>
              </w:rPr>
            </w:pPr>
            <w:r>
              <w:rPr>
                <w:b/>
                <w:bCs/>
              </w:rPr>
              <w:t xml:space="preserve">Доц. </w:t>
            </w:r>
            <w:proofErr w:type="spellStart"/>
            <w:r>
              <w:rPr>
                <w:b/>
                <w:bCs/>
              </w:rPr>
              <w:t>Золотина</w:t>
            </w:r>
            <w:proofErr w:type="spellEnd"/>
            <w:r>
              <w:rPr>
                <w:b/>
                <w:bCs/>
              </w:rPr>
              <w:t xml:space="preserve">; </w:t>
            </w:r>
            <w:r w:rsidR="00FA3EB0">
              <w:rPr>
                <w:b/>
                <w:bCs/>
              </w:rPr>
              <w:t>представители компаний</w:t>
            </w:r>
            <w:r>
              <w:rPr>
                <w:b/>
                <w:bCs/>
              </w:rPr>
              <w:t xml:space="preserve"> для проведения тестового интервью</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FA3EB0" w:rsidRDefault="00FA3EB0" w:rsidP="00FA3EB0">
            <w:pPr>
              <w:snapToGrid w:val="0"/>
              <w:rPr>
                <w:i/>
                <w:iCs/>
              </w:rPr>
            </w:pPr>
            <w:proofErr w:type="spellStart"/>
            <w:r w:rsidRPr="7D253D2D">
              <w:rPr>
                <w:i/>
                <w:iCs/>
              </w:rPr>
              <w:t>Тренинговое</w:t>
            </w:r>
            <w:proofErr w:type="spellEnd"/>
            <w:r w:rsidRPr="7D253D2D">
              <w:rPr>
                <w:i/>
                <w:iCs/>
              </w:rPr>
              <w:t xml:space="preserve"> занятие </w:t>
            </w:r>
          </w:p>
          <w:p w:rsidR="00FA3EB0" w:rsidRDefault="00FA3EB0" w:rsidP="00FA3EB0">
            <w:pPr>
              <w:snapToGrid w:val="0"/>
              <w:rPr>
                <w:i/>
                <w:iCs/>
              </w:rPr>
            </w:pPr>
          </w:p>
          <w:p w:rsidR="00FA3EB0" w:rsidRDefault="00FA3EB0" w:rsidP="00FA3EB0">
            <w:pPr>
              <w:snapToGrid w:val="0"/>
              <w:rPr>
                <w:i/>
              </w:rPr>
            </w:pPr>
            <w:r w:rsidRPr="7D253D2D">
              <w:rPr>
                <w:b/>
                <w:bCs/>
                <w:i/>
                <w:iCs/>
              </w:rPr>
              <w:t>Обязательное Задание для Зачета</w:t>
            </w:r>
            <w:r>
              <w:rPr>
                <w:b/>
                <w:bCs/>
                <w:i/>
                <w:iCs/>
              </w:rPr>
              <w:t xml:space="preserve"> (4 из 4, 10 баллов) - </w:t>
            </w:r>
            <w:r w:rsidRPr="006771D0">
              <w:rPr>
                <w:bCs/>
                <w:iCs/>
              </w:rPr>
              <w:t>в</w:t>
            </w:r>
            <w:r>
              <w:t>ыполняется на занятии</w:t>
            </w:r>
          </w:p>
        </w:tc>
      </w:tr>
      <w:tr w:rsidR="00FA3EB0"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6771D0" w:rsidRDefault="00FA3EB0" w:rsidP="00FA3EB0">
            <w:pPr>
              <w:rPr>
                <w:b/>
                <w:bCs/>
              </w:rPr>
            </w:pPr>
            <w:r>
              <w:rPr>
                <w:b/>
                <w:bCs/>
              </w:rPr>
              <w:t>10. 27.04.</w:t>
            </w:r>
            <w:r>
              <w:rPr>
                <w:b/>
                <w:bCs/>
                <w:lang w:val="en-US"/>
              </w:rPr>
              <w:t>2</w:t>
            </w:r>
            <w:r>
              <w:rPr>
                <w:b/>
                <w:bCs/>
              </w:rPr>
              <w:t>2</w:t>
            </w: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rPr>
                <w:b/>
              </w:rPr>
            </w:pPr>
            <w:r w:rsidRPr="00A14A54">
              <w:rPr>
                <w:b/>
                <w:bCs/>
              </w:rPr>
              <w:t>Трудовое законодательство</w:t>
            </w:r>
            <w:r w:rsidRPr="00A14A54">
              <w:rPr>
                <w:b/>
              </w:rPr>
              <w:t xml:space="preserve"> в отношении молодежи</w:t>
            </w:r>
            <w:r>
              <w:t xml:space="preserve">, </w:t>
            </w:r>
            <w:r w:rsidRPr="00405041">
              <w:rPr>
                <w:b/>
              </w:rPr>
              <w:t xml:space="preserve">выпускников вузов, работающих студентов. </w:t>
            </w:r>
          </w:p>
          <w:p w:rsidR="00FA3EB0" w:rsidRDefault="00FA3EB0" w:rsidP="00FA3EB0">
            <w:r>
              <w:t>Правовые основы новых форм занятости. Система социальной защиты и социальной поддержки молодежи на рынке труда.</w:t>
            </w: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rPr>
                <w:b/>
              </w:rPr>
            </w:pPr>
            <w:r w:rsidRPr="7D253D2D">
              <w:rPr>
                <w:b/>
                <w:bCs/>
              </w:rPr>
              <w:t xml:space="preserve">Доц. </w:t>
            </w:r>
            <w:proofErr w:type="spellStart"/>
            <w:r w:rsidRPr="7D253D2D">
              <w:rPr>
                <w:b/>
                <w:bCs/>
              </w:rPr>
              <w:t>Луданик</w:t>
            </w:r>
            <w:proofErr w:type="spellEnd"/>
            <w:r w:rsidRPr="7D253D2D">
              <w:rPr>
                <w:b/>
                <w:bCs/>
              </w:rPr>
              <w:t xml:space="preserve"> М.В.</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FA3EB0" w:rsidRDefault="00FA3EB0" w:rsidP="00FA3EB0"/>
        </w:tc>
      </w:tr>
      <w:tr w:rsidR="00FA3EB0"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6771D0" w:rsidRDefault="00FA3EB0" w:rsidP="00FA3EB0">
            <w:pPr>
              <w:rPr>
                <w:b/>
              </w:rPr>
            </w:pPr>
            <w:r>
              <w:rPr>
                <w:b/>
                <w:bCs/>
              </w:rPr>
              <w:t>11. 04.05.22</w:t>
            </w: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F442D6" w:rsidRDefault="00FA3EB0" w:rsidP="00FA3EB0">
            <w:pPr>
              <w:rPr>
                <w:b/>
                <w:bCs/>
              </w:rPr>
            </w:pPr>
            <w:r w:rsidRPr="00F442D6">
              <w:rPr>
                <w:b/>
                <w:bCs/>
              </w:rPr>
              <w:t>Трудовые конфликты</w:t>
            </w:r>
            <w:r>
              <w:rPr>
                <w:b/>
                <w:bCs/>
              </w:rPr>
              <w:t xml:space="preserve"> и их профилактика</w:t>
            </w:r>
          </w:p>
          <w:p w:rsidR="00FA3EB0" w:rsidRPr="00F442D6" w:rsidRDefault="00FA3EB0" w:rsidP="00FA3EB0">
            <w:r w:rsidRPr="00F442D6">
              <w:rPr>
                <w:bCs/>
              </w:rPr>
              <w:t>Причины, формы и пути преодоления конфликтов в трудовом коллективе</w:t>
            </w:r>
            <w:r>
              <w:rPr>
                <w:bCs/>
              </w:rPr>
              <w:t xml:space="preserve"> – советы для Молодого специалиста.</w:t>
            </w:r>
          </w:p>
          <w:p w:rsidR="00FA3EB0" w:rsidRDefault="00FA3EB0" w:rsidP="00FA3EB0">
            <w:pPr>
              <w:rPr>
                <w:b/>
              </w:rPr>
            </w:pPr>
            <w:r w:rsidRPr="00F442D6">
              <w:rPr>
                <w:bCs/>
              </w:rPr>
              <w:t>Тренинг «Эффективные переговоры»</w:t>
            </w: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rPr>
                <w:b/>
              </w:rPr>
            </w:pPr>
            <w:r w:rsidRPr="7D253D2D">
              <w:rPr>
                <w:b/>
                <w:bCs/>
              </w:rPr>
              <w:t>Доц. Артамонова М.В.</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FA3EB0" w:rsidRDefault="00FA3EB0" w:rsidP="00FA3EB0">
            <w:r>
              <w:t xml:space="preserve">+ факультативно на дом: оценить свою </w:t>
            </w:r>
            <w:proofErr w:type="spellStart"/>
            <w:r>
              <w:t>конфликтоустойчивость</w:t>
            </w:r>
            <w:proofErr w:type="spellEnd"/>
            <w:r>
              <w:t>/стрессоустойчивость с помощью тестовой методики</w:t>
            </w:r>
          </w:p>
        </w:tc>
      </w:tr>
      <w:tr w:rsidR="00FA3EB0"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rPr>
                <w:b/>
                <w:bCs/>
              </w:rPr>
            </w:pPr>
            <w:r>
              <w:rPr>
                <w:b/>
                <w:bCs/>
              </w:rPr>
              <w:t>12. 11.05.22</w:t>
            </w:r>
          </w:p>
          <w:p w:rsidR="00FA3EB0" w:rsidRPr="006771D0" w:rsidRDefault="00FA3EB0" w:rsidP="00FA3EB0">
            <w:pPr>
              <w:rPr>
                <w:b/>
              </w:rPr>
            </w:pP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581CC5" w:rsidRDefault="00FA3EB0" w:rsidP="00FA3EB0">
            <w:pPr>
              <w:rPr>
                <w:b/>
              </w:rPr>
            </w:pPr>
            <w:r w:rsidRPr="00581CC5">
              <w:rPr>
                <w:b/>
                <w:bCs/>
              </w:rPr>
              <w:t>Адаптация молодого специалиста</w:t>
            </w:r>
            <w:r>
              <w:rPr>
                <w:b/>
                <w:bCs/>
              </w:rPr>
              <w:t xml:space="preserve"> в компании</w:t>
            </w:r>
            <w:r w:rsidRPr="00581CC5">
              <w:rPr>
                <w:b/>
                <w:bCs/>
              </w:rPr>
              <w:t>.</w:t>
            </w:r>
          </w:p>
          <w:p w:rsidR="00FA3EB0" w:rsidRPr="00581CC5" w:rsidRDefault="00FA3EB0" w:rsidP="00FA3EB0">
            <w:r w:rsidRPr="00581CC5">
              <w:t xml:space="preserve">Организационная структура и организационная культура компании. </w:t>
            </w:r>
            <w:r w:rsidRPr="00581CC5">
              <w:lastRenderedPageBreak/>
              <w:t>Риски вхождения компанию. Формы и методы адаптации молодых работников.</w:t>
            </w:r>
          </w:p>
          <w:p w:rsidR="00FA3EB0" w:rsidRPr="00581CC5" w:rsidRDefault="00FA3EB0" w:rsidP="00FA3EB0">
            <w:pPr>
              <w:rPr>
                <w:b/>
              </w:rPr>
            </w:pPr>
            <w:r w:rsidRPr="00581CC5">
              <w:rPr>
                <w:b/>
              </w:rPr>
              <w:t xml:space="preserve">Разбор ДЗ «Резюме молодого специалиста» </w:t>
            </w: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Pr="00581CC5" w:rsidRDefault="00FA3EB0" w:rsidP="00FA3EB0">
            <w:pPr>
              <w:rPr>
                <w:b/>
              </w:rPr>
            </w:pPr>
            <w:r w:rsidRPr="00581CC5">
              <w:rPr>
                <w:b/>
                <w:bCs/>
              </w:rPr>
              <w:lastRenderedPageBreak/>
              <w:t xml:space="preserve">Доц. </w:t>
            </w:r>
            <w:proofErr w:type="spellStart"/>
            <w:r w:rsidRPr="00581CC5">
              <w:rPr>
                <w:b/>
                <w:bCs/>
              </w:rPr>
              <w:t>Золотина</w:t>
            </w:r>
            <w:proofErr w:type="spellEnd"/>
            <w:r w:rsidRPr="00581CC5">
              <w:rPr>
                <w:b/>
                <w:bCs/>
              </w:rPr>
              <w:t xml:space="preserve"> О.А.</w:t>
            </w: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FA3EB0" w:rsidRDefault="00FA3EB0" w:rsidP="00FA3EB0">
            <w:pPr>
              <w:snapToGrid w:val="0"/>
              <w:rPr>
                <w:b/>
              </w:rPr>
            </w:pPr>
          </w:p>
        </w:tc>
      </w:tr>
      <w:tr w:rsidR="00FA3EB0" w:rsidTr="006771D0">
        <w:tc>
          <w:tcPr>
            <w:tcW w:w="1089"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rPr>
                <w:b/>
                <w:bCs/>
              </w:rPr>
            </w:pPr>
            <w:r>
              <w:rPr>
                <w:b/>
                <w:bCs/>
              </w:rPr>
              <w:lastRenderedPageBreak/>
              <w:t>Зачет</w:t>
            </w:r>
          </w:p>
          <w:p w:rsidR="00FA3EB0" w:rsidRDefault="00FA3EB0" w:rsidP="00FA3EB0">
            <w:pPr>
              <w:rPr>
                <w:b/>
                <w:bCs/>
              </w:rPr>
            </w:pPr>
          </w:p>
          <w:p w:rsidR="00FA3EB0" w:rsidRPr="006771D0" w:rsidRDefault="00FA3EB0" w:rsidP="00FA3EB0">
            <w:pPr>
              <w:rPr>
                <w:b/>
              </w:rPr>
            </w:pPr>
          </w:p>
        </w:tc>
        <w:tc>
          <w:tcPr>
            <w:tcW w:w="4156"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rPr>
                <w:b/>
              </w:rPr>
            </w:pPr>
            <w:r w:rsidRPr="7D253D2D">
              <w:rPr>
                <w:b/>
                <w:bCs/>
              </w:rPr>
              <w:t>Зачет/ Проверочная работа</w:t>
            </w:r>
          </w:p>
          <w:p w:rsidR="00FA3EB0" w:rsidRDefault="00FA3EB0" w:rsidP="00FA3EB0">
            <w:pPr>
              <w:rPr>
                <w:b/>
              </w:rPr>
            </w:pPr>
          </w:p>
        </w:tc>
        <w:tc>
          <w:tcPr>
            <w:tcW w:w="1868" w:type="dxa"/>
            <w:tcBorders>
              <w:top w:val="single" w:sz="4" w:space="0" w:color="F79646" w:themeColor="accent6"/>
              <w:left w:val="single" w:sz="4" w:space="0" w:color="F79646" w:themeColor="accent6"/>
              <w:bottom w:val="single" w:sz="4" w:space="0" w:color="F79646" w:themeColor="accent6"/>
              <w:right w:val="nil"/>
            </w:tcBorders>
            <w:shd w:val="clear" w:color="auto" w:fill="auto"/>
            <w:tcMar>
              <w:left w:w="103" w:type="dxa"/>
            </w:tcMar>
          </w:tcPr>
          <w:p w:rsidR="00FA3EB0" w:rsidRDefault="00FA3EB0" w:rsidP="00FA3EB0">
            <w:pPr>
              <w:snapToGrid w:val="0"/>
              <w:rPr>
                <w:b/>
              </w:rPr>
            </w:pPr>
            <w:r>
              <w:rPr>
                <w:b/>
              </w:rPr>
              <w:t>Доц. Артамонова М.В.</w:t>
            </w:r>
          </w:p>
          <w:p w:rsidR="00887249" w:rsidRDefault="00FA3EB0" w:rsidP="00FA3EB0">
            <w:pPr>
              <w:snapToGrid w:val="0"/>
              <w:rPr>
                <w:b/>
              </w:rPr>
            </w:pPr>
            <w:r>
              <w:rPr>
                <w:b/>
              </w:rPr>
              <w:t xml:space="preserve">Доц. </w:t>
            </w:r>
            <w:proofErr w:type="spellStart"/>
            <w:r w:rsidR="00887249">
              <w:rPr>
                <w:b/>
              </w:rPr>
              <w:t>Золотина</w:t>
            </w:r>
            <w:proofErr w:type="spellEnd"/>
            <w:r w:rsidR="00887249">
              <w:rPr>
                <w:b/>
              </w:rPr>
              <w:t xml:space="preserve"> О.А., </w:t>
            </w:r>
          </w:p>
          <w:p w:rsidR="00FA3EB0" w:rsidRDefault="00887249" w:rsidP="00FA3EB0">
            <w:pPr>
              <w:snapToGrid w:val="0"/>
              <w:rPr>
                <w:b/>
              </w:rPr>
            </w:pPr>
            <w:r>
              <w:rPr>
                <w:b/>
              </w:rPr>
              <w:t xml:space="preserve">Доц. </w:t>
            </w:r>
            <w:proofErr w:type="spellStart"/>
            <w:r w:rsidR="00FA3EB0">
              <w:rPr>
                <w:b/>
              </w:rPr>
              <w:t>Луданик</w:t>
            </w:r>
            <w:proofErr w:type="spellEnd"/>
            <w:r w:rsidR="00FA3EB0">
              <w:rPr>
                <w:b/>
              </w:rPr>
              <w:t xml:space="preserve"> М.В. </w:t>
            </w:r>
          </w:p>
          <w:p w:rsidR="00FA3EB0" w:rsidRDefault="00FA3EB0" w:rsidP="00FA3EB0">
            <w:pPr>
              <w:rPr>
                <w:b/>
              </w:rPr>
            </w:pPr>
          </w:p>
          <w:p w:rsidR="00FA3EB0" w:rsidRDefault="00FA3EB0" w:rsidP="00FA3EB0">
            <w:pPr>
              <w:rPr>
                <w:b/>
              </w:rPr>
            </w:pPr>
          </w:p>
        </w:tc>
        <w:tc>
          <w:tcPr>
            <w:tcW w:w="3944" w:type="dxa"/>
            <w:tcBorders>
              <w:top w:val="single" w:sz="4" w:space="0" w:color="F79646" w:themeColor="accent6"/>
              <w:left w:val="single" w:sz="4" w:space="0" w:color="F79646" w:themeColor="accent6"/>
              <w:bottom w:val="single" w:sz="4" w:space="0" w:color="F79646" w:themeColor="accent6"/>
              <w:right w:val="single" w:sz="4" w:space="0" w:color="000000"/>
            </w:tcBorders>
            <w:shd w:val="clear" w:color="auto" w:fill="auto"/>
            <w:tcMar>
              <w:left w:w="103" w:type="dxa"/>
            </w:tcMar>
          </w:tcPr>
          <w:p w:rsidR="00FA3EB0" w:rsidRDefault="00FA3EB0" w:rsidP="00FA3EB0">
            <w:pPr>
              <w:rPr>
                <w:b/>
              </w:rPr>
            </w:pPr>
            <w:r w:rsidRPr="7D253D2D">
              <w:rPr>
                <w:b/>
                <w:bCs/>
              </w:rPr>
              <w:t xml:space="preserve">- Составление индивидуального плана профессионального и карьерного развития </w:t>
            </w:r>
          </w:p>
          <w:p w:rsidR="00FA3EB0" w:rsidRDefault="00FA3EB0" w:rsidP="00FA3EB0">
            <w:r w:rsidRPr="7D253D2D">
              <w:rPr>
                <w:b/>
                <w:bCs/>
              </w:rPr>
              <w:t>(</w:t>
            </w:r>
            <w:r>
              <w:t>с каждым слушателем) – «</w:t>
            </w:r>
            <w:r w:rsidRPr="7D253D2D">
              <w:rPr>
                <w:b/>
                <w:bCs/>
              </w:rPr>
              <w:t>на базе</w:t>
            </w:r>
            <w:r>
              <w:rPr>
                <w:b/>
                <w:bCs/>
              </w:rPr>
              <w:t>»</w:t>
            </w:r>
            <w:r w:rsidRPr="7D253D2D">
              <w:rPr>
                <w:b/>
                <w:bCs/>
              </w:rPr>
              <w:t xml:space="preserve"> 4 домашних зданий, подготовленных в течение курса </w:t>
            </w:r>
            <w:r>
              <w:t xml:space="preserve">– </w:t>
            </w:r>
          </w:p>
          <w:p w:rsidR="00FA3EB0" w:rsidRDefault="00FA3EB0" w:rsidP="00FA3EB0">
            <w:r>
              <w:t>Проверка по вопросам к Зачету.</w:t>
            </w:r>
          </w:p>
          <w:p w:rsidR="00FA3EB0" w:rsidRDefault="00FA3EB0" w:rsidP="00FA3EB0">
            <w:pPr>
              <w:rPr>
                <w:b/>
              </w:rPr>
            </w:pPr>
          </w:p>
          <w:p w:rsidR="00FA3EB0" w:rsidRDefault="00FA3EB0" w:rsidP="00FA3EB0">
            <w:pPr>
              <w:rPr>
                <w:b/>
              </w:rPr>
            </w:pPr>
            <w:r w:rsidRPr="7D253D2D">
              <w:rPr>
                <w:b/>
                <w:bCs/>
              </w:rPr>
              <w:t xml:space="preserve">Ожидаемый результат – слушатель понимает, каковы его профессиональные интересы, склонности и </w:t>
            </w:r>
            <w:proofErr w:type="gramStart"/>
            <w:r w:rsidRPr="7D253D2D">
              <w:rPr>
                <w:b/>
                <w:bCs/>
              </w:rPr>
              <w:t>перспективы  (</w:t>
            </w:r>
            <w:proofErr w:type="gramEnd"/>
            <w:r w:rsidRPr="7D253D2D">
              <w:rPr>
                <w:b/>
                <w:bCs/>
              </w:rPr>
              <w:t>в т.ч., потребности в дополнительном развитии</w:t>
            </w:r>
            <w:r>
              <w:rPr>
                <w:b/>
                <w:bCs/>
              </w:rPr>
              <w:t xml:space="preserve">  компетенций); осуществлен предварительный выбор</w:t>
            </w:r>
            <w:r w:rsidRPr="7D253D2D">
              <w:rPr>
                <w:b/>
                <w:bCs/>
              </w:rPr>
              <w:t xml:space="preserve"> пер</w:t>
            </w:r>
            <w:r>
              <w:rPr>
                <w:b/>
                <w:bCs/>
              </w:rPr>
              <w:t>вого (следующего) места работы.</w:t>
            </w:r>
          </w:p>
          <w:p w:rsidR="00FA3EB0" w:rsidRDefault="00FA3EB0" w:rsidP="00FA3EB0">
            <w:pPr>
              <w:rPr>
                <w:b/>
              </w:rPr>
            </w:pPr>
          </w:p>
        </w:tc>
      </w:tr>
    </w:tbl>
    <w:p w:rsidR="00676878" w:rsidRDefault="00676878">
      <w:pPr>
        <w:ind w:left="720"/>
        <w:rPr>
          <w:b/>
        </w:rPr>
      </w:pPr>
    </w:p>
    <w:p w:rsidR="00676878" w:rsidRDefault="7D253D2D">
      <w:pPr>
        <w:rPr>
          <w:b/>
          <w:szCs w:val="28"/>
        </w:rPr>
      </w:pPr>
      <w:r w:rsidRPr="7D253D2D">
        <w:rPr>
          <w:b/>
          <w:bCs/>
        </w:rPr>
        <w:t xml:space="preserve">Тренинги, которые могут быть проведены дополнительно, в зависимости от количества студентов, записавшихся на курс: </w:t>
      </w:r>
    </w:p>
    <w:p w:rsidR="00676878" w:rsidRDefault="7D253D2D">
      <w:pPr>
        <w:ind w:left="720"/>
      </w:pPr>
      <w:r>
        <w:t xml:space="preserve">«Организация </w:t>
      </w:r>
      <w:r w:rsidR="00C42F63">
        <w:t>обучения в компании» (тема 5, 12</w:t>
      </w:r>
      <w:r>
        <w:t>).</w:t>
      </w:r>
    </w:p>
    <w:p w:rsidR="00676878" w:rsidRDefault="7D253D2D">
      <w:pPr>
        <w:ind w:left="720"/>
      </w:pPr>
      <w:r>
        <w:t xml:space="preserve">«Конфликт-менеджмент», «Стресс-менеджмент» (темы </w:t>
      </w:r>
      <w:r w:rsidR="00C42F63">
        <w:t>11, 12</w:t>
      </w:r>
      <w:r>
        <w:t>).</w:t>
      </w:r>
    </w:p>
    <w:p w:rsidR="00676878" w:rsidRDefault="7D253D2D">
      <w:pPr>
        <w:ind w:left="720"/>
      </w:pPr>
      <w:r>
        <w:t xml:space="preserve">«Управление временем и </w:t>
      </w:r>
      <w:proofErr w:type="spellStart"/>
      <w:r>
        <w:t>самоменеджмент</w:t>
      </w:r>
      <w:proofErr w:type="spellEnd"/>
      <w:r>
        <w:t xml:space="preserve">» (темы 2,4, 5, </w:t>
      </w:r>
      <w:r w:rsidR="00235BA4">
        <w:t>6</w:t>
      </w:r>
      <w:r>
        <w:t>).</w:t>
      </w:r>
    </w:p>
    <w:p w:rsidR="00676878" w:rsidRDefault="7D253D2D">
      <w:pPr>
        <w:ind w:left="720"/>
      </w:pPr>
      <w:r>
        <w:t>«</w:t>
      </w:r>
      <w:proofErr w:type="spellStart"/>
      <w:r>
        <w:t>Самопрезентация</w:t>
      </w:r>
      <w:proofErr w:type="spellEnd"/>
      <w:r>
        <w:t>, эффективная презентация и п</w:t>
      </w:r>
      <w:r w:rsidR="00235BA4">
        <w:t>убличные выступления» (темы 7, 9</w:t>
      </w:r>
      <w:r>
        <w:t>).</w:t>
      </w:r>
    </w:p>
    <w:p w:rsidR="00676878" w:rsidRDefault="00235BA4">
      <w:pPr>
        <w:ind w:left="720"/>
      </w:pPr>
      <w:r>
        <w:t>«Эффективные продажи» (темы 7, 9</w:t>
      </w:r>
      <w:r w:rsidR="7D253D2D">
        <w:t>).</w:t>
      </w:r>
    </w:p>
    <w:p w:rsidR="00676878" w:rsidRDefault="7D253D2D">
      <w:pPr>
        <w:ind w:left="720"/>
      </w:pPr>
      <w:r>
        <w:t>«Управление командой (Построение команды. Работа в команде. Лидерство. Сам</w:t>
      </w:r>
      <w:r w:rsidR="00235BA4">
        <w:t>оорганизация лидера)» (темы 4,5,8,9,12</w:t>
      </w:r>
      <w:r>
        <w:t xml:space="preserve">). </w:t>
      </w:r>
    </w:p>
    <w:p w:rsidR="00676878" w:rsidRDefault="00676878">
      <w:pPr>
        <w:ind w:left="720"/>
        <w:rPr>
          <w:b/>
        </w:rPr>
      </w:pPr>
    </w:p>
    <w:p w:rsidR="00676878" w:rsidRDefault="00676878">
      <w:pPr>
        <w:ind w:left="720"/>
        <w:rPr>
          <w:b/>
        </w:rPr>
      </w:pPr>
    </w:p>
    <w:p w:rsidR="00676878" w:rsidRPr="00F01941" w:rsidRDefault="7D253D2D">
      <w:pPr>
        <w:ind w:left="360"/>
        <w:rPr>
          <w:b/>
          <w:bCs/>
        </w:rPr>
      </w:pPr>
      <w:r w:rsidRPr="7D253D2D">
        <w:rPr>
          <w:b/>
          <w:bCs/>
        </w:rPr>
        <w:t>Список литературы к Курсу</w:t>
      </w:r>
    </w:p>
    <w:p w:rsidR="00770D12" w:rsidRPr="00F01941" w:rsidRDefault="00770D12">
      <w:pPr>
        <w:ind w:left="360"/>
        <w:rPr>
          <w:b/>
          <w:bCs/>
        </w:rPr>
      </w:pPr>
    </w:p>
    <w:p w:rsidR="00770D12" w:rsidRDefault="00770D12">
      <w:pPr>
        <w:ind w:left="360"/>
        <w:rPr>
          <w:b/>
          <w:bCs/>
        </w:rPr>
      </w:pPr>
      <w:r>
        <w:rPr>
          <w:b/>
          <w:bCs/>
        </w:rPr>
        <w:t>Основная литература:</w:t>
      </w:r>
    </w:p>
    <w:p w:rsidR="00770D12" w:rsidRDefault="00770D12" w:rsidP="00EC22D2">
      <w:pPr>
        <w:pStyle w:val="a5"/>
        <w:numPr>
          <w:ilvl w:val="0"/>
          <w:numId w:val="10"/>
        </w:numPr>
        <w:suppressAutoHyphens w:val="0"/>
        <w:jc w:val="both"/>
      </w:pPr>
      <w:r w:rsidRPr="00770D12">
        <w:t>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2015. - 239 с.</w:t>
      </w:r>
    </w:p>
    <w:p w:rsidR="00EC22D2" w:rsidRDefault="00EC22D2" w:rsidP="00EC22D2">
      <w:pPr>
        <w:pStyle w:val="a5"/>
        <w:numPr>
          <w:ilvl w:val="0"/>
          <w:numId w:val="10"/>
        </w:numPr>
        <w:jc w:val="both"/>
      </w:pPr>
      <w:r w:rsidRPr="00770D12">
        <w:t xml:space="preserve">Гудкова Е.В. Основы профориентации и профессионального консультирования: Учебное пособие/ Под ред. Е.Л. Солдатовой. – Челябинск: Изд-во </w:t>
      </w:r>
      <w:proofErr w:type="spellStart"/>
      <w:r w:rsidRPr="00770D12">
        <w:t>ЮУрГУ</w:t>
      </w:r>
      <w:proofErr w:type="spellEnd"/>
      <w:r w:rsidRPr="00770D12">
        <w:t>, 2004</w:t>
      </w:r>
    </w:p>
    <w:p w:rsidR="00E4517C" w:rsidRPr="00770D12" w:rsidRDefault="00E4517C" w:rsidP="00EC22D2">
      <w:pPr>
        <w:pStyle w:val="a5"/>
        <w:numPr>
          <w:ilvl w:val="0"/>
          <w:numId w:val="10"/>
        </w:numPr>
        <w:jc w:val="both"/>
      </w:pPr>
      <w:r>
        <w:t xml:space="preserve">Иванова О.А., </w:t>
      </w:r>
      <w:proofErr w:type="spellStart"/>
      <w:r>
        <w:t>Трохина</w:t>
      </w:r>
      <w:proofErr w:type="spellEnd"/>
      <w:r>
        <w:t xml:space="preserve"> А.В. «Практикум: Управление персоналом»: Учебное </w:t>
      </w:r>
      <w:proofErr w:type="gramStart"/>
      <w:r>
        <w:t>пособие  —</w:t>
      </w:r>
      <w:proofErr w:type="gramEnd"/>
      <w:r>
        <w:t xml:space="preserve"> М.: ТЕИС, 2020. — 152 с.</w:t>
      </w:r>
    </w:p>
    <w:p w:rsidR="00EC22D2" w:rsidRDefault="00EC22D2" w:rsidP="00EC22D2">
      <w:pPr>
        <w:pStyle w:val="a5"/>
        <w:numPr>
          <w:ilvl w:val="0"/>
          <w:numId w:val="10"/>
        </w:numPr>
        <w:jc w:val="both"/>
      </w:pPr>
      <w:r>
        <w:t xml:space="preserve">Занятость, рынок труда и социально-трудовые отношения / Под ред. Р.П. Колосовой и Г.Г. </w:t>
      </w:r>
      <w:proofErr w:type="spellStart"/>
      <w:r>
        <w:t>Меликьяна</w:t>
      </w:r>
      <w:proofErr w:type="spellEnd"/>
      <w:r>
        <w:t xml:space="preserve">: Учебно-методическое пособие: практикум. – М.: Экономический факультет МГУ, ТЕИС, 2008 </w:t>
      </w:r>
    </w:p>
    <w:p w:rsidR="00EC22D2" w:rsidRDefault="00F01941" w:rsidP="00EC22D2">
      <w:pPr>
        <w:pStyle w:val="a5"/>
        <w:numPr>
          <w:ilvl w:val="0"/>
          <w:numId w:val="10"/>
        </w:numPr>
        <w:suppressAutoHyphens w:val="0"/>
        <w:jc w:val="both"/>
      </w:pPr>
      <w:r w:rsidRPr="00F01941">
        <w:rPr>
          <w:lang w:eastAsia="ru-RU"/>
        </w:rPr>
        <w:t>Навигатор по рынку труда: обучение молодежи навыкам поиска работы: пособие для</w:t>
      </w:r>
      <w:r>
        <w:rPr>
          <w:lang w:eastAsia="ru-RU"/>
        </w:rPr>
        <w:t xml:space="preserve"> </w:t>
      </w:r>
      <w:r w:rsidRPr="00F01941">
        <w:rPr>
          <w:lang w:eastAsia="ru-RU"/>
        </w:rPr>
        <w:t xml:space="preserve">ведущего семинаров и инструментарий/ </w:t>
      </w:r>
      <w:proofErr w:type="spellStart"/>
      <w:r w:rsidRPr="00F01941">
        <w:rPr>
          <w:lang w:eastAsia="ru-RU"/>
        </w:rPr>
        <w:t>Валли</w:t>
      </w:r>
      <w:proofErr w:type="spellEnd"/>
      <w:r w:rsidRPr="00F01941">
        <w:rPr>
          <w:lang w:eastAsia="ru-RU"/>
        </w:rPr>
        <w:t xml:space="preserve"> </w:t>
      </w:r>
      <w:proofErr w:type="spellStart"/>
      <w:r w:rsidRPr="00F01941">
        <w:rPr>
          <w:lang w:eastAsia="ru-RU"/>
        </w:rPr>
        <w:t>Корбанезе</w:t>
      </w:r>
      <w:proofErr w:type="spellEnd"/>
      <w:r w:rsidRPr="00F01941">
        <w:rPr>
          <w:lang w:eastAsia="ru-RU"/>
        </w:rPr>
        <w:t xml:space="preserve"> и </w:t>
      </w:r>
      <w:proofErr w:type="spellStart"/>
      <w:r w:rsidRPr="00F01941">
        <w:rPr>
          <w:lang w:eastAsia="ru-RU"/>
        </w:rPr>
        <w:t>Джанни</w:t>
      </w:r>
      <w:proofErr w:type="spellEnd"/>
      <w:r w:rsidRPr="00F01941">
        <w:rPr>
          <w:lang w:eastAsia="ru-RU"/>
        </w:rPr>
        <w:t xml:space="preserve"> </w:t>
      </w:r>
      <w:proofErr w:type="spellStart"/>
      <w:r w:rsidRPr="00F01941">
        <w:rPr>
          <w:lang w:eastAsia="ru-RU"/>
        </w:rPr>
        <w:t>Росас</w:t>
      </w:r>
      <w:proofErr w:type="spellEnd"/>
      <w:r w:rsidRPr="00F01941">
        <w:rPr>
          <w:lang w:eastAsia="ru-RU"/>
        </w:rPr>
        <w:t>; Группа</w:t>
      </w:r>
      <w:r>
        <w:rPr>
          <w:lang w:eastAsia="ru-RU"/>
        </w:rPr>
        <w:t xml:space="preserve"> </w:t>
      </w:r>
      <w:r w:rsidRPr="00F01941">
        <w:rPr>
          <w:lang w:eastAsia="ru-RU"/>
        </w:rPr>
        <w:lastRenderedPageBreak/>
        <w:t>технической поддержки по вопросам достойного труда и Бюро МОТ для стран</w:t>
      </w:r>
      <w:r>
        <w:rPr>
          <w:lang w:eastAsia="ru-RU"/>
        </w:rPr>
        <w:t xml:space="preserve"> </w:t>
      </w:r>
      <w:r w:rsidRPr="00F01941">
        <w:rPr>
          <w:lang w:eastAsia="ru-RU"/>
        </w:rPr>
        <w:t>Восточной Европы и Центральной Азии. – Москва: МОТ, 2014</w:t>
      </w:r>
      <w:r>
        <w:rPr>
          <w:lang w:eastAsia="ru-RU"/>
        </w:rPr>
        <w:t xml:space="preserve"> </w:t>
      </w:r>
    </w:p>
    <w:p w:rsidR="00770D12" w:rsidRPr="00770D12" w:rsidRDefault="00770D12" w:rsidP="00770D12">
      <w:pPr>
        <w:suppressAutoHyphens w:val="0"/>
        <w:jc w:val="both"/>
      </w:pPr>
    </w:p>
    <w:p w:rsidR="00770D12" w:rsidRDefault="00770D12">
      <w:pPr>
        <w:ind w:left="360"/>
        <w:rPr>
          <w:b/>
          <w:bCs/>
        </w:rPr>
      </w:pPr>
    </w:p>
    <w:p w:rsidR="00770D12" w:rsidRPr="00770D12" w:rsidRDefault="00770D12">
      <w:pPr>
        <w:ind w:left="360"/>
        <w:rPr>
          <w:b/>
        </w:rPr>
      </w:pPr>
      <w:r>
        <w:rPr>
          <w:b/>
          <w:bCs/>
        </w:rPr>
        <w:t>Дополнительная литература:</w:t>
      </w:r>
    </w:p>
    <w:p w:rsidR="00676878" w:rsidRDefault="00676878">
      <w:pPr>
        <w:ind w:left="360"/>
        <w:rPr>
          <w:b/>
        </w:rPr>
      </w:pPr>
    </w:p>
    <w:p w:rsidR="00770D12" w:rsidRPr="00770D12" w:rsidRDefault="7D253D2D" w:rsidP="00770D12">
      <w:pPr>
        <w:pStyle w:val="a5"/>
        <w:numPr>
          <w:ilvl w:val="0"/>
          <w:numId w:val="9"/>
        </w:numPr>
        <w:jc w:val="both"/>
      </w:pPr>
      <w:r w:rsidRPr="00770D12">
        <w:t xml:space="preserve">Антология «Психология деловых конфликтов». Серия: Менеджмент. – Пособие. Издательство: </w:t>
      </w:r>
      <w:proofErr w:type="spellStart"/>
      <w:r w:rsidRPr="00770D12">
        <w:t>Бахрах</w:t>
      </w:r>
      <w:proofErr w:type="spellEnd"/>
      <w:r w:rsidRPr="00770D12">
        <w:t xml:space="preserve">-М, 2007. </w:t>
      </w:r>
    </w:p>
    <w:p w:rsidR="00770D12" w:rsidRPr="00770D12" w:rsidRDefault="00770D12" w:rsidP="00770D12">
      <w:pPr>
        <w:pStyle w:val="a5"/>
        <w:numPr>
          <w:ilvl w:val="0"/>
          <w:numId w:val="9"/>
        </w:numPr>
        <w:jc w:val="both"/>
      </w:pPr>
      <w:r w:rsidRPr="00770D12">
        <w:t>Алешина А. Б. Реализация мер региональной политики в сфере занятости// журнал Научные исследования экономического факультета, том 9, № 4, 2018г., с. 41-51</w:t>
      </w:r>
    </w:p>
    <w:p w:rsidR="00770D12" w:rsidRPr="00770D12" w:rsidRDefault="00770D12" w:rsidP="00770D12">
      <w:pPr>
        <w:pStyle w:val="a5"/>
        <w:numPr>
          <w:ilvl w:val="0"/>
          <w:numId w:val="9"/>
        </w:numPr>
        <w:jc w:val="both"/>
      </w:pPr>
      <w:r w:rsidRPr="00770D12">
        <w:t>Алешина А. Б.Влияние национальной организационной культуры на качество трудовой жизни//  журнал Экономика и предпринимательство, № 6, 2017г., с. 1157-1161</w:t>
      </w:r>
    </w:p>
    <w:p w:rsidR="00770D12" w:rsidRPr="00770D12" w:rsidRDefault="00770D12" w:rsidP="00770D12">
      <w:pPr>
        <w:pStyle w:val="a5"/>
        <w:numPr>
          <w:ilvl w:val="0"/>
          <w:numId w:val="9"/>
        </w:numPr>
        <w:jc w:val="both"/>
      </w:pPr>
      <w:r w:rsidRPr="00770D12">
        <w:t xml:space="preserve">Аналитический доклад "Россия в международных рейтингах" Аксенова Е.И., </w:t>
      </w:r>
      <w:proofErr w:type="spellStart"/>
      <w:r w:rsidRPr="00770D12">
        <w:t>Ахаев</w:t>
      </w:r>
      <w:proofErr w:type="spellEnd"/>
      <w:r w:rsidRPr="00770D12">
        <w:t xml:space="preserve"> Д.Н., </w:t>
      </w:r>
      <w:proofErr w:type="spellStart"/>
      <w:r w:rsidRPr="00770D12">
        <w:t>Ананченкова</w:t>
      </w:r>
      <w:proofErr w:type="spellEnd"/>
      <w:r w:rsidRPr="00770D12">
        <w:t xml:space="preserve"> П.И., </w:t>
      </w:r>
      <w:proofErr w:type="spellStart"/>
      <w:r w:rsidRPr="00770D12">
        <w:t>Маклакова</w:t>
      </w:r>
      <w:proofErr w:type="spellEnd"/>
      <w:r w:rsidRPr="00770D12">
        <w:t xml:space="preserve"> Ю.А., </w:t>
      </w:r>
      <w:proofErr w:type="spellStart"/>
      <w:r w:rsidRPr="00770D12">
        <w:t>Шахмурадян</w:t>
      </w:r>
      <w:proofErr w:type="spellEnd"/>
      <w:r w:rsidRPr="00770D12">
        <w:t xml:space="preserve"> М.А., </w:t>
      </w:r>
      <w:proofErr w:type="spellStart"/>
      <w:r w:rsidRPr="00770D12">
        <w:t>Арапова</w:t>
      </w:r>
      <w:proofErr w:type="spellEnd"/>
      <w:r w:rsidRPr="00770D12">
        <w:t xml:space="preserve"> Е.Я., Ведерникова О.А., Глушков П.А., Ковалева Д.В., Лебедев М.С., </w:t>
      </w:r>
      <w:proofErr w:type="spellStart"/>
      <w:r w:rsidRPr="00770D12">
        <w:t>Самойловская</w:t>
      </w:r>
      <w:proofErr w:type="spellEnd"/>
      <w:r w:rsidRPr="00770D12">
        <w:t xml:space="preserve"> Н.А., </w:t>
      </w:r>
      <w:proofErr w:type="spellStart"/>
      <w:r w:rsidRPr="00770D12">
        <w:t>Шавлай</w:t>
      </w:r>
      <w:proofErr w:type="spellEnd"/>
      <w:r w:rsidRPr="00770D12">
        <w:t xml:space="preserve"> Э.П., Яковенко И.Д., Серпухова М.А., </w:t>
      </w:r>
      <w:proofErr w:type="spellStart"/>
      <w:r w:rsidRPr="00770D12">
        <w:t>Сахбетдинова</w:t>
      </w:r>
      <w:proofErr w:type="spellEnd"/>
      <w:r w:rsidRPr="00770D12">
        <w:t xml:space="preserve"> К.И., Тонконог В.В., Колесникова Е.Н., Байков А.А., 2019.  МОСКОВСКИЙ ГОСУДАРСТВЕННЫЙ УНИВЕРСИТЕТ ИМЕНИ М. В. ЛОМОНОСОВА г. Москва, 660 с.</w:t>
      </w:r>
    </w:p>
    <w:p w:rsidR="00770D12" w:rsidRPr="00770D12" w:rsidRDefault="00770D12" w:rsidP="00770D12">
      <w:pPr>
        <w:pStyle w:val="a5"/>
        <w:numPr>
          <w:ilvl w:val="0"/>
          <w:numId w:val="9"/>
        </w:numPr>
        <w:suppressAutoHyphens w:val="0"/>
        <w:autoSpaceDE w:val="0"/>
        <w:autoSpaceDN w:val="0"/>
        <w:jc w:val="both"/>
        <w:rPr>
          <w:lang w:val="en-US"/>
        </w:rPr>
      </w:pPr>
      <w:r w:rsidRPr="00770D12">
        <w:t>Артамонова</w:t>
      </w:r>
      <w:r w:rsidRPr="00770D12">
        <w:rPr>
          <w:lang w:val="en-US"/>
        </w:rPr>
        <w:t xml:space="preserve"> </w:t>
      </w:r>
      <w:r w:rsidRPr="00770D12">
        <w:t>М</w:t>
      </w:r>
      <w:r w:rsidRPr="00770D12">
        <w:rPr>
          <w:lang w:val="en-US"/>
        </w:rPr>
        <w:t>.</w:t>
      </w:r>
      <w:r w:rsidRPr="00770D12">
        <w:t>В</w:t>
      </w:r>
      <w:r w:rsidRPr="00770D12">
        <w:rPr>
          <w:lang w:val="en-US"/>
        </w:rPr>
        <w:t xml:space="preserve">., </w:t>
      </w:r>
      <w:r w:rsidRPr="00770D12">
        <w:t>Иваненко</w:t>
      </w:r>
      <w:r w:rsidRPr="00770D12">
        <w:rPr>
          <w:lang w:val="en-US"/>
        </w:rPr>
        <w:t xml:space="preserve"> </w:t>
      </w:r>
      <w:r w:rsidRPr="00770D12">
        <w:t>М</w:t>
      </w:r>
      <w:r w:rsidRPr="00770D12">
        <w:rPr>
          <w:lang w:val="en-US"/>
        </w:rPr>
        <w:t>.</w:t>
      </w:r>
      <w:r w:rsidRPr="00770D12">
        <w:t>Н</w:t>
      </w:r>
      <w:r w:rsidRPr="00770D12">
        <w:rPr>
          <w:lang w:val="en-US"/>
        </w:rPr>
        <w:t xml:space="preserve">. Employees' Competitiveness in Digital Transformation // </w:t>
      </w:r>
      <w:r w:rsidRPr="00770D12">
        <w:t>журнал</w:t>
      </w:r>
      <w:r w:rsidRPr="00770D12">
        <w:rPr>
          <w:lang w:val="en-US"/>
        </w:rPr>
        <w:t xml:space="preserve"> Advanced in Economics, Business and Management Research, 2019 </w:t>
      </w:r>
    </w:p>
    <w:p w:rsidR="00770D12" w:rsidRPr="00770D12" w:rsidRDefault="00770D12" w:rsidP="00770D12">
      <w:pPr>
        <w:pStyle w:val="a5"/>
        <w:numPr>
          <w:ilvl w:val="0"/>
          <w:numId w:val="9"/>
        </w:numPr>
        <w:jc w:val="both"/>
      </w:pPr>
      <w:r w:rsidRPr="00770D12">
        <w:t>Артамонова М.В. Трансформация высшей школы в условиях формирования цифровой экономики в России // Монография "Цифровая трансформация: образование, наука, общество", место издания Московский политехнический университет г. Москва, 2019</w:t>
      </w:r>
    </w:p>
    <w:p w:rsidR="00770D12" w:rsidRPr="00770D12" w:rsidRDefault="00770D12" w:rsidP="00770D12">
      <w:pPr>
        <w:pStyle w:val="a5"/>
        <w:numPr>
          <w:ilvl w:val="0"/>
          <w:numId w:val="9"/>
        </w:numPr>
        <w:jc w:val="both"/>
      </w:pPr>
      <w:r w:rsidRPr="00770D12">
        <w:t xml:space="preserve">Артамонова М.В. Развитие человеческого потенциала в современных российских организациях// Сборник Человеческий и производственный потенциал российской экономики перед глобальными и локальными вызовами, 2018; место издания </w:t>
      </w:r>
      <w:proofErr w:type="spellStart"/>
      <w:r w:rsidRPr="00770D12">
        <w:t>КУБиК</w:t>
      </w:r>
      <w:proofErr w:type="spellEnd"/>
      <w:r w:rsidRPr="00770D12">
        <w:t xml:space="preserve"> Саратов, с. 25-32</w:t>
      </w:r>
    </w:p>
    <w:p w:rsidR="00770D12" w:rsidRPr="00770D12" w:rsidRDefault="00770D12" w:rsidP="00770D12">
      <w:pPr>
        <w:pStyle w:val="a5"/>
        <w:numPr>
          <w:ilvl w:val="0"/>
          <w:numId w:val="9"/>
        </w:numPr>
        <w:jc w:val="both"/>
      </w:pPr>
      <w:r w:rsidRPr="00770D12">
        <w:t xml:space="preserve">Бурак И.Д., </w:t>
      </w:r>
      <w:proofErr w:type="spellStart"/>
      <w:r w:rsidRPr="00770D12">
        <w:t>Разумова</w:t>
      </w:r>
      <w:proofErr w:type="spellEnd"/>
      <w:r w:rsidRPr="00770D12">
        <w:t xml:space="preserve"> </w:t>
      </w:r>
      <w:proofErr w:type="spellStart"/>
      <w:r w:rsidRPr="00770D12">
        <w:t>Т.О.Дополнительное</w:t>
      </w:r>
      <w:proofErr w:type="spellEnd"/>
      <w:r w:rsidRPr="00770D12">
        <w:t xml:space="preserve"> профессиональное образование как фактор развития человеческого капитала: вопросы теории, 2019 Вестник Московского университета</w:t>
      </w:r>
    </w:p>
    <w:p w:rsidR="00676878" w:rsidRPr="00770D12" w:rsidRDefault="7D253D2D" w:rsidP="00770D12">
      <w:pPr>
        <w:pStyle w:val="a5"/>
        <w:numPr>
          <w:ilvl w:val="0"/>
          <w:numId w:val="9"/>
        </w:numPr>
        <w:jc w:val="both"/>
      </w:pPr>
      <w:proofErr w:type="gramStart"/>
      <w:r w:rsidRPr="00770D12">
        <w:t>Профориентация :</w:t>
      </w:r>
      <w:proofErr w:type="gramEnd"/>
      <w:r w:rsidRPr="00770D12">
        <w:t xml:space="preserve"> учеб. пособие для студ. </w:t>
      </w:r>
      <w:proofErr w:type="spellStart"/>
      <w:r w:rsidRPr="00770D12">
        <w:t>высш</w:t>
      </w:r>
      <w:proofErr w:type="spellEnd"/>
      <w:r w:rsidRPr="00770D12">
        <w:t xml:space="preserve">. учеб. заведений / Е. Ю. </w:t>
      </w:r>
      <w:proofErr w:type="spellStart"/>
      <w:r w:rsidRPr="00770D12">
        <w:t>Пряжникова</w:t>
      </w:r>
      <w:proofErr w:type="spellEnd"/>
      <w:r w:rsidRPr="00770D12">
        <w:t xml:space="preserve">, Н.С. </w:t>
      </w:r>
      <w:proofErr w:type="spellStart"/>
      <w:r w:rsidRPr="00770D12">
        <w:t>Пряжников</w:t>
      </w:r>
      <w:proofErr w:type="spellEnd"/>
      <w:r w:rsidRPr="00770D12">
        <w:t>. - 2-е изд., стер. - М.: Издательский центр «Академия», 2006. </w:t>
      </w:r>
    </w:p>
    <w:p w:rsidR="00676878" w:rsidRDefault="00E91A4C" w:rsidP="00770D12">
      <w:pPr>
        <w:pStyle w:val="a5"/>
        <w:numPr>
          <w:ilvl w:val="0"/>
          <w:numId w:val="9"/>
        </w:numPr>
        <w:jc w:val="both"/>
      </w:pPr>
      <w:hyperlink r:id="rId6">
        <w:r w:rsidR="7D253D2D" w:rsidRPr="00770D12">
          <w:rPr>
            <w:rStyle w:val="InternetLink"/>
          </w:rPr>
          <w:t>Отчет о глобальных тенденциях в оценке/ Global Assessment Trends Report</w:t>
        </w:r>
      </w:hyperlink>
      <w:r w:rsidR="7D253D2D" w:rsidRPr="00770D12">
        <w:t>, CEB SHL,2014</w:t>
      </w:r>
    </w:p>
    <w:p w:rsidR="00770D12" w:rsidRPr="00770D12" w:rsidRDefault="00770D12" w:rsidP="00770D12">
      <w:pPr>
        <w:pStyle w:val="a5"/>
        <w:numPr>
          <w:ilvl w:val="0"/>
          <w:numId w:val="9"/>
        </w:numPr>
        <w:jc w:val="both"/>
      </w:pPr>
      <w:r w:rsidRPr="00770D12">
        <w:t xml:space="preserve">Гудкова Е.В. Основы профориентации и профессионального консультирования: Учебное пособие/ Под ред. Е.Л. Солдатовой. – Челябинск: Изд-во </w:t>
      </w:r>
      <w:proofErr w:type="spellStart"/>
      <w:r w:rsidRPr="00770D12">
        <w:t>ЮУрГУ</w:t>
      </w:r>
      <w:proofErr w:type="spellEnd"/>
      <w:r w:rsidRPr="00770D12">
        <w:t>, 2004</w:t>
      </w:r>
    </w:p>
    <w:p w:rsidR="00770D12" w:rsidRPr="00770D12" w:rsidRDefault="00770D12" w:rsidP="00770D12">
      <w:pPr>
        <w:pStyle w:val="a5"/>
        <w:numPr>
          <w:ilvl w:val="0"/>
          <w:numId w:val="9"/>
        </w:numPr>
        <w:jc w:val="both"/>
      </w:pPr>
      <w:proofErr w:type="spellStart"/>
      <w:r w:rsidRPr="00770D12">
        <w:t>Золотина</w:t>
      </w:r>
      <w:proofErr w:type="spellEnd"/>
      <w:r w:rsidRPr="00770D12">
        <w:t xml:space="preserve"> О.А. Система содействия трудоустройству в вузах: направления развития и оценка эффективности // Сборник Ломоносовские чтения - 2016. Международная научная конференция «Экономическая наука и развитие университетских научных школ» (к 75-летию экономического факультета МГУ им. М.В.Ломоносова). ISBN 978-5-906783-45-5 / Под ред. </w:t>
      </w:r>
      <w:proofErr w:type="spellStart"/>
      <w:r w:rsidRPr="00770D12">
        <w:t>А.А.Аузана</w:t>
      </w:r>
      <w:proofErr w:type="spellEnd"/>
      <w:r w:rsidRPr="00770D12">
        <w:t xml:space="preserve">, </w:t>
      </w:r>
      <w:proofErr w:type="spellStart"/>
      <w:r w:rsidRPr="00770D12">
        <w:t>В.В.Герасименко</w:t>
      </w:r>
      <w:proofErr w:type="spellEnd"/>
      <w:r w:rsidRPr="00770D12">
        <w:t>, место издания М.: Экономический факультет МГУ имени М. В. Ломоносова, с. 958-969</w:t>
      </w:r>
    </w:p>
    <w:p w:rsidR="00770D12" w:rsidRPr="00770D12" w:rsidRDefault="00770D12" w:rsidP="00770D12">
      <w:pPr>
        <w:pStyle w:val="a5"/>
        <w:numPr>
          <w:ilvl w:val="0"/>
          <w:numId w:val="9"/>
        </w:numPr>
        <w:jc w:val="both"/>
      </w:pPr>
      <w:proofErr w:type="spellStart"/>
      <w:r w:rsidRPr="00770D12">
        <w:t>Золотина</w:t>
      </w:r>
      <w:proofErr w:type="spellEnd"/>
      <w:r w:rsidRPr="00770D12">
        <w:t xml:space="preserve"> О.А. Статус профессиональной ориентации в системе высшего образования как составляющей государственной политики содействия занятости // V Социальный форум «Рынок труда и политика занятости: состояние и перспективы развития»: Сборник докладов, Правительство Москвы, Департамент труда и социальной защиты населения г. Москвы, место издания Москва, 2015. – 240 с, с. 66-72</w:t>
      </w:r>
    </w:p>
    <w:p w:rsidR="00770D12" w:rsidRPr="00770D12" w:rsidRDefault="00770D12" w:rsidP="00770D12">
      <w:pPr>
        <w:pStyle w:val="a5"/>
        <w:numPr>
          <w:ilvl w:val="0"/>
          <w:numId w:val="9"/>
        </w:numPr>
        <w:jc w:val="both"/>
      </w:pPr>
      <w:r w:rsidRPr="00770D12">
        <w:t xml:space="preserve">Колосова Р.П., </w:t>
      </w:r>
      <w:proofErr w:type="spellStart"/>
      <w:r w:rsidRPr="00770D12">
        <w:t>Луданик</w:t>
      </w:r>
      <w:proofErr w:type="spellEnd"/>
      <w:r w:rsidRPr="00770D12">
        <w:t xml:space="preserve"> М.В. Возрастная структуризация рынка труда в цифровой экономике: проблемы и решения// сборник статей Международного форума «Будущее сферы труда: достойный труд для всех» (г. Уфа, 4-5 февраля 2019 г.)/под ред. </w:t>
      </w:r>
      <w:proofErr w:type="spellStart"/>
      <w:r w:rsidRPr="00770D12">
        <w:t>Г.Р.Баймурзиной</w:t>
      </w:r>
      <w:proofErr w:type="spellEnd"/>
      <w:r w:rsidRPr="00770D12">
        <w:t xml:space="preserve">, </w:t>
      </w:r>
      <w:proofErr w:type="spellStart"/>
      <w:r w:rsidRPr="00770D12">
        <w:t>Р.М.Валиахметова</w:t>
      </w:r>
      <w:proofErr w:type="spellEnd"/>
      <w:r w:rsidRPr="00770D12">
        <w:t>–</w:t>
      </w:r>
      <w:proofErr w:type="spellStart"/>
      <w:proofErr w:type="gramStart"/>
      <w:r w:rsidRPr="00770D12">
        <w:t>Уфа:Мир</w:t>
      </w:r>
      <w:proofErr w:type="spellEnd"/>
      <w:proofErr w:type="gramEnd"/>
      <w:r w:rsidRPr="00770D12">
        <w:t xml:space="preserve"> Печати, 2019. - 492 с.; с. 31-38</w:t>
      </w:r>
    </w:p>
    <w:p w:rsidR="00770D12" w:rsidRPr="00770D12" w:rsidRDefault="00770D12" w:rsidP="00770D12">
      <w:pPr>
        <w:pStyle w:val="a5"/>
        <w:numPr>
          <w:ilvl w:val="0"/>
          <w:numId w:val="9"/>
        </w:numPr>
        <w:jc w:val="both"/>
      </w:pPr>
      <w:proofErr w:type="spellStart"/>
      <w:r w:rsidRPr="00770D12">
        <w:lastRenderedPageBreak/>
        <w:t>Луданик</w:t>
      </w:r>
      <w:proofErr w:type="spellEnd"/>
      <w:r w:rsidRPr="00770D12">
        <w:t xml:space="preserve"> М.В., Колосова Р.П. «Новая архитектура российского рынка труда в условиях цифровой экономики» // Сборник научных статей международной научно-практической конференции "Социально-экономическое развитие организаций и регионов Беларуси: эффективность и инновации" (31 октября-1 </w:t>
      </w:r>
      <w:proofErr w:type="spellStart"/>
      <w:r w:rsidRPr="00770D12">
        <w:t>нояьря</w:t>
      </w:r>
      <w:proofErr w:type="spellEnd"/>
      <w:r w:rsidRPr="00770D12">
        <w:t xml:space="preserve"> 2018 г.), место издания Научное издание Витебск, с. 100-108</w:t>
      </w:r>
    </w:p>
    <w:p w:rsidR="00770D12" w:rsidRPr="00770D12" w:rsidRDefault="00770D12" w:rsidP="00770D12">
      <w:pPr>
        <w:pStyle w:val="a5"/>
        <w:numPr>
          <w:ilvl w:val="0"/>
          <w:numId w:val="9"/>
        </w:numPr>
        <w:suppressAutoHyphens w:val="0"/>
        <w:autoSpaceDE w:val="0"/>
        <w:autoSpaceDN w:val="0"/>
        <w:jc w:val="both"/>
      </w:pPr>
      <w:proofErr w:type="spellStart"/>
      <w:r w:rsidRPr="00770D12">
        <w:t>Луданик</w:t>
      </w:r>
      <w:proofErr w:type="spellEnd"/>
      <w:r w:rsidRPr="00770D12">
        <w:t xml:space="preserve"> М.В. Социально-экономический анализ трудового права: Учебно-методическое пособие. — М.: Экономический факультет МГУ, ТЕИС, 2010. – 152 с. </w:t>
      </w:r>
    </w:p>
    <w:p w:rsidR="00676878" w:rsidRDefault="7D253D2D" w:rsidP="00770D12">
      <w:pPr>
        <w:pStyle w:val="a5"/>
        <w:numPr>
          <w:ilvl w:val="0"/>
          <w:numId w:val="9"/>
        </w:numPr>
        <w:jc w:val="both"/>
      </w:pPr>
      <w:r w:rsidRPr="00770D12">
        <w:t xml:space="preserve">Развитие навыков с целью повышения эффективности – Вестник </w:t>
      </w:r>
      <w:proofErr w:type="spellStart"/>
      <w:r w:rsidRPr="00770D12">
        <w:t>McKinsey&amp;Compalny</w:t>
      </w:r>
      <w:proofErr w:type="spellEnd"/>
      <w:r w:rsidRPr="00770D12">
        <w:t xml:space="preserve"> №31 (2014) - [Электронный ресурс] - http://www.vestnikmckinsey.ru/organizational-models-and-management-systems/Razvitie-navykov-s-tselyu-povysheniya-effectivnosti </w:t>
      </w:r>
    </w:p>
    <w:p w:rsidR="00770D12" w:rsidRPr="00770D12" w:rsidRDefault="00770D12" w:rsidP="00770D12">
      <w:pPr>
        <w:pStyle w:val="a5"/>
        <w:numPr>
          <w:ilvl w:val="0"/>
          <w:numId w:val="9"/>
        </w:numPr>
        <w:jc w:val="both"/>
      </w:pPr>
      <w:proofErr w:type="spellStart"/>
      <w:r w:rsidRPr="00770D12">
        <w:t>Разумова</w:t>
      </w:r>
      <w:proofErr w:type="spellEnd"/>
      <w:r w:rsidRPr="00770D12">
        <w:t xml:space="preserve"> Т.О., </w:t>
      </w:r>
      <w:proofErr w:type="spellStart"/>
      <w:r w:rsidRPr="00770D12">
        <w:t>Золотина</w:t>
      </w:r>
      <w:proofErr w:type="spellEnd"/>
      <w:r w:rsidRPr="00770D12">
        <w:t xml:space="preserve"> О.А. Особенности занятости выпускников вузов на российском рынке труда // Вестник Московского университета. Серия 6: Экономика, издательство Изд-во </w:t>
      </w:r>
      <w:proofErr w:type="spellStart"/>
      <w:r w:rsidRPr="00770D12">
        <w:t>Моск</w:t>
      </w:r>
      <w:proofErr w:type="spellEnd"/>
      <w:r w:rsidRPr="00770D12">
        <w:t>. ун-та (М.), № 2, 2019г. с. 138-157</w:t>
      </w:r>
    </w:p>
    <w:p w:rsidR="00676878" w:rsidRPr="00770D12" w:rsidRDefault="7D253D2D" w:rsidP="00770D12">
      <w:pPr>
        <w:pStyle w:val="a5"/>
        <w:numPr>
          <w:ilvl w:val="0"/>
          <w:numId w:val="9"/>
        </w:numPr>
        <w:jc w:val="both"/>
      </w:pPr>
      <w:r w:rsidRPr="00770D12">
        <w:t>Сборники ФСГН (Росстат): Российский статистический ежегодник; Труд и занятость в России; Социальное положение и уровень жизни населения России;</w:t>
      </w:r>
    </w:p>
    <w:p w:rsidR="00676878" w:rsidRPr="00770D12" w:rsidRDefault="7D253D2D" w:rsidP="00770D12">
      <w:pPr>
        <w:pStyle w:val="a5"/>
        <w:numPr>
          <w:ilvl w:val="0"/>
          <w:numId w:val="9"/>
        </w:numPr>
        <w:jc w:val="both"/>
      </w:pPr>
      <w:r w:rsidRPr="00770D12">
        <w:t xml:space="preserve">Человеческий капитал как конкурентное преимущество - Как справиться с вызовами в области управления персоналом в двухскоростном мире – Доклад </w:t>
      </w:r>
      <w:proofErr w:type="spellStart"/>
      <w:r w:rsidRPr="00770D12">
        <w:t>The</w:t>
      </w:r>
      <w:proofErr w:type="spellEnd"/>
      <w:r w:rsidRPr="00770D12">
        <w:t xml:space="preserve"> </w:t>
      </w:r>
      <w:proofErr w:type="spellStart"/>
      <w:r w:rsidRPr="00770D12">
        <w:t>Boston</w:t>
      </w:r>
      <w:proofErr w:type="spellEnd"/>
      <w:r w:rsidRPr="00770D12">
        <w:t xml:space="preserve"> </w:t>
      </w:r>
      <w:proofErr w:type="spellStart"/>
      <w:r w:rsidRPr="00770D12">
        <w:t>Consulting</w:t>
      </w:r>
      <w:proofErr w:type="spellEnd"/>
      <w:r w:rsidRPr="00770D12">
        <w:t xml:space="preserve"> </w:t>
      </w:r>
      <w:proofErr w:type="spellStart"/>
      <w:r w:rsidRPr="00770D12">
        <w:t>Group</w:t>
      </w:r>
      <w:proofErr w:type="spellEnd"/>
      <w:r w:rsidRPr="00770D12">
        <w:t>, 2012</w:t>
      </w:r>
    </w:p>
    <w:p w:rsidR="00676878" w:rsidRPr="00770D12" w:rsidRDefault="7D253D2D" w:rsidP="00770D12">
      <w:pPr>
        <w:pStyle w:val="a5"/>
        <w:numPr>
          <w:ilvl w:val="0"/>
          <w:numId w:val="9"/>
        </w:numPr>
        <w:jc w:val="both"/>
      </w:pPr>
      <w:r w:rsidRPr="00770D12">
        <w:t>Трудовой кодекс Российской Федерации</w:t>
      </w:r>
    </w:p>
    <w:p w:rsidR="00676878" w:rsidRPr="00770D12" w:rsidRDefault="7D253D2D" w:rsidP="00770D12">
      <w:pPr>
        <w:pStyle w:val="a5"/>
        <w:numPr>
          <w:ilvl w:val="0"/>
          <w:numId w:val="9"/>
        </w:numPr>
        <w:jc w:val="both"/>
      </w:pPr>
      <w:r w:rsidRPr="00770D12">
        <w:t xml:space="preserve">Архангельский Г.А., Бехтерев С.В., Лукашенко М.А., Телегина Т.В. Тайм-менеджмент: учебное пособие для вузов.  М.: </w:t>
      </w:r>
      <w:proofErr w:type="spellStart"/>
      <w:r w:rsidRPr="00770D12">
        <w:t>Маркет</w:t>
      </w:r>
      <w:proofErr w:type="spellEnd"/>
      <w:r w:rsidRPr="00770D12">
        <w:t xml:space="preserve"> ДС, 2008.</w:t>
      </w:r>
    </w:p>
    <w:p w:rsidR="00676878" w:rsidRPr="00770D12" w:rsidRDefault="7D253D2D" w:rsidP="00770D12">
      <w:pPr>
        <w:pStyle w:val="a5"/>
        <w:numPr>
          <w:ilvl w:val="0"/>
          <w:numId w:val="9"/>
        </w:numPr>
        <w:jc w:val="both"/>
      </w:pPr>
      <w:r w:rsidRPr="00770D12">
        <w:t>Берн Э. Игры, в которые играют люди (психология человеческих взаимоотношений). - Издательство «АСТ», 2006</w:t>
      </w:r>
    </w:p>
    <w:p w:rsidR="00676878" w:rsidRPr="00770D12" w:rsidRDefault="7D253D2D" w:rsidP="00770D12">
      <w:pPr>
        <w:pStyle w:val="a5"/>
        <w:numPr>
          <w:ilvl w:val="0"/>
          <w:numId w:val="9"/>
        </w:numPr>
        <w:jc w:val="both"/>
      </w:pPr>
      <w:proofErr w:type="spellStart"/>
      <w:r w:rsidRPr="00770D12">
        <w:t>Гимпельсон</w:t>
      </w:r>
      <w:proofErr w:type="spellEnd"/>
      <w:r w:rsidRPr="00770D12">
        <w:t xml:space="preserve"> В., </w:t>
      </w:r>
      <w:proofErr w:type="spellStart"/>
      <w:r w:rsidRPr="00770D12">
        <w:t>Капелюшников</w:t>
      </w:r>
      <w:proofErr w:type="spellEnd"/>
      <w:r w:rsidRPr="00770D12">
        <w:t xml:space="preserve"> Р. Нестандартная занятость и российский рынок труда- М.: ГУ ВШЭ, 2005; </w:t>
      </w:r>
      <w:proofErr w:type="spellStart"/>
      <w:r w:rsidRPr="00770D12">
        <w:t>Гимпельсон</w:t>
      </w:r>
      <w:proofErr w:type="spellEnd"/>
      <w:r w:rsidRPr="00770D12">
        <w:t xml:space="preserve"> В., </w:t>
      </w:r>
      <w:proofErr w:type="spellStart"/>
      <w:r w:rsidRPr="00770D12">
        <w:t>Капелюшников</w:t>
      </w:r>
      <w:proofErr w:type="spellEnd"/>
      <w:r w:rsidRPr="00770D12">
        <w:t xml:space="preserve"> Р. «Российская модель рынка труда: испытание новым кризисом». Материалы Доклада на Конференции Новой Экономической Ассоциации 18.11.2015</w:t>
      </w:r>
    </w:p>
    <w:p w:rsidR="00676878" w:rsidRPr="00770D12" w:rsidRDefault="7D253D2D" w:rsidP="00770D12">
      <w:pPr>
        <w:pStyle w:val="a5"/>
        <w:numPr>
          <w:ilvl w:val="0"/>
          <w:numId w:val="9"/>
        </w:numPr>
        <w:jc w:val="both"/>
      </w:pPr>
      <w:r w:rsidRPr="00770D12">
        <w:t xml:space="preserve">Гудкова Е.В. Основы профориентации и профессионального консультирования: Учебное пособие/ Под ред. Е.Л. Солдатовой. – Челябинск: Изд-во </w:t>
      </w:r>
      <w:proofErr w:type="spellStart"/>
      <w:r w:rsidRPr="00770D12">
        <w:t>ЮУрГУ</w:t>
      </w:r>
      <w:proofErr w:type="spellEnd"/>
      <w:r w:rsidRPr="00770D12">
        <w:t>, 2004</w:t>
      </w:r>
    </w:p>
    <w:p w:rsidR="00676878" w:rsidRPr="00770D12" w:rsidRDefault="7D253D2D" w:rsidP="00770D12">
      <w:pPr>
        <w:pStyle w:val="a5"/>
        <w:numPr>
          <w:ilvl w:val="0"/>
          <w:numId w:val="9"/>
        </w:numPr>
        <w:jc w:val="both"/>
      </w:pPr>
      <w:r w:rsidRPr="00770D12">
        <w:t xml:space="preserve">Зайцев, Г. Г. Управление деловой </w:t>
      </w:r>
      <w:proofErr w:type="gramStart"/>
      <w:r w:rsidRPr="00770D12">
        <w:t>карьерой :</w:t>
      </w:r>
      <w:proofErr w:type="gramEnd"/>
      <w:r w:rsidRPr="00770D12">
        <w:t xml:space="preserve"> учеб. пособие для студ. </w:t>
      </w:r>
      <w:proofErr w:type="spellStart"/>
      <w:r w:rsidRPr="00770D12">
        <w:t>высш</w:t>
      </w:r>
      <w:proofErr w:type="spellEnd"/>
      <w:r w:rsidRPr="00770D12">
        <w:t xml:space="preserve">. учеб. заведений / Г. Г.  Зайцев, Г. В. Черкасская. – </w:t>
      </w:r>
      <w:proofErr w:type="gramStart"/>
      <w:r w:rsidRPr="00770D12">
        <w:t>М. :</w:t>
      </w:r>
      <w:proofErr w:type="gramEnd"/>
      <w:r w:rsidRPr="00770D12">
        <w:t xml:space="preserve"> Издательский центр «Академия», 2007</w:t>
      </w:r>
    </w:p>
    <w:p w:rsidR="00676878" w:rsidRPr="00770D12" w:rsidRDefault="7D253D2D" w:rsidP="00770D12">
      <w:pPr>
        <w:pStyle w:val="a5"/>
        <w:numPr>
          <w:ilvl w:val="0"/>
          <w:numId w:val="9"/>
        </w:numPr>
        <w:jc w:val="both"/>
      </w:pPr>
      <w:r w:rsidRPr="00770D12">
        <w:t>Егоршин А.П., Зайцев А.К., Организация труда персонала: учебник для студентов, обучающихся на специальности «Управление персоналом». М.: ИНФРА-М, 2008.</w:t>
      </w:r>
    </w:p>
    <w:p w:rsidR="00676878" w:rsidRPr="00770D12" w:rsidRDefault="7D253D2D" w:rsidP="00770D12">
      <w:pPr>
        <w:pStyle w:val="a5"/>
        <w:numPr>
          <w:ilvl w:val="0"/>
          <w:numId w:val="9"/>
        </w:numPr>
        <w:jc w:val="both"/>
      </w:pPr>
      <w:r w:rsidRPr="00770D12">
        <w:t xml:space="preserve">Киселева, Е. В. Планирование и развитие карьеры: учебное пособие для студентов высших учебных заведений / Е. В. Киселева. – </w:t>
      </w:r>
      <w:proofErr w:type="gramStart"/>
      <w:r w:rsidRPr="00770D12">
        <w:t>Вологда :</w:t>
      </w:r>
      <w:proofErr w:type="gramEnd"/>
      <w:r w:rsidRPr="00770D12">
        <w:t xml:space="preserve"> </w:t>
      </w:r>
      <w:proofErr w:type="spellStart"/>
      <w:r w:rsidRPr="00770D12">
        <w:t>Легия</w:t>
      </w:r>
      <w:proofErr w:type="spellEnd"/>
      <w:r w:rsidRPr="00770D12">
        <w:t xml:space="preserve">, 2010. </w:t>
      </w:r>
    </w:p>
    <w:p w:rsidR="00676878" w:rsidRPr="00770D12" w:rsidRDefault="7D253D2D" w:rsidP="00770D12">
      <w:pPr>
        <w:pStyle w:val="a5"/>
        <w:numPr>
          <w:ilvl w:val="0"/>
          <w:numId w:val="9"/>
        </w:numPr>
        <w:jc w:val="both"/>
      </w:pPr>
      <w:proofErr w:type="spellStart"/>
      <w:r w:rsidRPr="00770D12">
        <w:t>Разумова</w:t>
      </w:r>
      <w:proofErr w:type="spellEnd"/>
      <w:r w:rsidRPr="00770D12">
        <w:t xml:space="preserve"> Т.О. Выпускники вузов на рынке труда России. М.: ТЕИС, 2007</w:t>
      </w:r>
    </w:p>
    <w:p w:rsidR="00676878" w:rsidRDefault="7D253D2D" w:rsidP="00770D12">
      <w:pPr>
        <w:pStyle w:val="a5"/>
        <w:numPr>
          <w:ilvl w:val="0"/>
          <w:numId w:val="9"/>
        </w:numPr>
        <w:jc w:val="both"/>
      </w:pPr>
      <w:r w:rsidRPr="00770D12">
        <w:t>Чернявский В. Поколение Y: понедельник начинается в субботу</w:t>
      </w:r>
      <w:r w:rsidR="00405041" w:rsidRPr="00770D12">
        <w:t xml:space="preserve"> </w:t>
      </w:r>
      <w:r w:rsidRPr="00770D12">
        <w:t xml:space="preserve">- [Электронный ресурс] - </w:t>
      </w:r>
      <w:hyperlink r:id="rId7" w:history="1">
        <w:r w:rsidR="00770D12" w:rsidRPr="00386FB5">
          <w:rPr>
            <w:rStyle w:val="a6"/>
          </w:rPr>
          <w:t>http://slon.ru/biz/1097658/</w:t>
        </w:r>
      </w:hyperlink>
    </w:p>
    <w:p w:rsidR="00770D12" w:rsidRPr="00770D12" w:rsidRDefault="00770D12" w:rsidP="00770D12">
      <w:pPr>
        <w:pStyle w:val="a5"/>
        <w:numPr>
          <w:ilvl w:val="0"/>
          <w:numId w:val="9"/>
        </w:numPr>
        <w:jc w:val="both"/>
      </w:pPr>
      <w:r w:rsidRPr="00770D12">
        <w:t xml:space="preserve">Управление по компетенциям. Учебно-методические материалы - Воронина Анна Владимировна, Косолапова Жанна Валерьевна, Краснова Наталья Владимировна, </w:t>
      </w:r>
      <w:proofErr w:type="spellStart"/>
      <w:r w:rsidRPr="00770D12">
        <w:t>Хорошильцева</w:t>
      </w:r>
      <w:proofErr w:type="spellEnd"/>
      <w:r w:rsidRPr="00770D12">
        <w:t xml:space="preserve"> Наталья Анатольевна, 2019. место издания Газпром корпоративный институт Москва, 144 с.</w:t>
      </w:r>
    </w:p>
    <w:p w:rsidR="00770D12" w:rsidRPr="00770D12" w:rsidRDefault="00770D12" w:rsidP="00770D12">
      <w:pPr>
        <w:numPr>
          <w:ilvl w:val="0"/>
          <w:numId w:val="9"/>
        </w:numPr>
        <w:jc w:val="both"/>
      </w:pPr>
      <w:r w:rsidRPr="00770D12">
        <w:t xml:space="preserve">Человеческий капитал как конкурентное преимущество - Как справиться с вызовами в области управления персоналом в двухскоростном мире – Доклад </w:t>
      </w:r>
      <w:proofErr w:type="spellStart"/>
      <w:r w:rsidRPr="00770D12">
        <w:t>The</w:t>
      </w:r>
      <w:proofErr w:type="spellEnd"/>
      <w:r w:rsidRPr="00770D12">
        <w:t xml:space="preserve"> </w:t>
      </w:r>
      <w:proofErr w:type="spellStart"/>
      <w:r w:rsidRPr="00770D12">
        <w:t>Boston</w:t>
      </w:r>
      <w:proofErr w:type="spellEnd"/>
      <w:r w:rsidRPr="00770D12">
        <w:t xml:space="preserve"> </w:t>
      </w:r>
      <w:proofErr w:type="spellStart"/>
      <w:r w:rsidRPr="00770D12">
        <w:t>Consulting</w:t>
      </w:r>
      <w:proofErr w:type="spellEnd"/>
      <w:r w:rsidRPr="00770D12">
        <w:t xml:space="preserve"> </w:t>
      </w:r>
      <w:proofErr w:type="spellStart"/>
      <w:r w:rsidRPr="00770D12">
        <w:t>Group</w:t>
      </w:r>
      <w:proofErr w:type="spellEnd"/>
      <w:r w:rsidRPr="00770D12">
        <w:t xml:space="preserve">, 2012 </w:t>
      </w:r>
    </w:p>
    <w:sectPr w:rsidR="00770D12" w:rsidRPr="00770D12" w:rsidSect="00676878">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00"/>
    <w:family w:val="roman"/>
    <w:pitch w:val="variable"/>
  </w:font>
  <w:font w:name="DejaVu Sans">
    <w:altName w:val="Calibri"/>
    <w:panose1 w:val="020B0603030804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00"/>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2"/>
    <w:lvl w:ilvl="0">
      <w:start w:val="1"/>
      <w:numFmt w:val="bullet"/>
      <w:pStyle w:val="a"/>
      <w:lvlText w:val=""/>
      <w:lvlJc w:val="left"/>
      <w:pPr>
        <w:tabs>
          <w:tab w:val="num" w:pos="0"/>
        </w:tabs>
        <w:ind w:left="1494" w:hanging="360"/>
      </w:pPr>
      <w:rPr>
        <w:rFonts w:ascii="Symbol" w:hAnsi="Symbol"/>
      </w:rPr>
    </w:lvl>
  </w:abstractNum>
  <w:abstractNum w:abstractNumId="1" w15:restartNumberingAfterBreak="0">
    <w:nsid w:val="105B139A"/>
    <w:multiLevelType w:val="multilevel"/>
    <w:tmpl w:val="3870A9E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56F86"/>
    <w:multiLevelType w:val="multilevel"/>
    <w:tmpl w:val="BF22FBB0"/>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B136F7"/>
    <w:multiLevelType w:val="hybridMultilevel"/>
    <w:tmpl w:val="C86A0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D240BD"/>
    <w:multiLevelType w:val="hybridMultilevel"/>
    <w:tmpl w:val="99225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FE2523"/>
    <w:multiLevelType w:val="hybridMultilevel"/>
    <w:tmpl w:val="5A1A12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C64F80"/>
    <w:multiLevelType w:val="hybridMultilevel"/>
    <w:tmpl w:val="2C9E383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595B40F5"/>
    <w:multiLevelType w:val="hybridMultilevel"/>
    <w:tmpl w:val="4FD05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A549DF"/>
    <w:multiLevelType w:val="hybridMultilevel"/>
    <w:tmpl w:val="CDD600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81130"/>
    <w:multiLevelType w:val="hybridMultilevel"/>
    <w:tmpl w:val="074412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3"/>
  </w:num>
  <w:num w:numId="5">
    <w:abstractNumId w:val="5"/>
  </w:num>
  <w:num w:numId="6">
    <w:abstractNumId w:val="0"/>
  </w:num>
  <w:num w:numId="7">
    <w:abstractNumId w:val="6"/>
  </w:num>
  <w:num w:numId="8">
    <w:abstractNumId w:val="4"/>
  </w:num>
  <w:num w:numId="9">
    <w:abstractNumId w:val="9"/>
  </w:num>
  <w:num w:numId="10">
    <w:abstractNumId w:val="7"/>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53D2D"/>
    <w:rsid w:val="000D2E32"/>
    <w:rsid w:val="000D3DE4"/>
    <w:rsid w:val="000F4DEC"/>
    <w:rsid w:val="00192A65"/>
    <w:rsid w:val="001B111C"/>
    <w:rsid w:val="001C38E7"/>
    <w:rsid w:val="001F3072"/>
    <w:rsid w:val="001F6B4B"/>
    <w:rsid w:val="00220BB4"/>
    <w:rsid w:val="00235BA4"/>
    <w:rsid w:val="00242EFF"/>
    <w:rsid w:val="002F31F5"/>
    <w:rsid w:val="003460CC"/>
    <w:rsid w:val="00366EDB"/>
    <w:rsid w:val="00401CEB"/>
    <w:rsid w:val="00402A45"/>
    <w:rsid w:val="00405041"/>
    <w:rsid w:val="00450E7F"/>
    <w:rsid w:val="0046018E"/>
    <w:rsid w:val="00476DB5"/>
    <w:rsid w:val="004807A9"/>
    <w:rsid w:val="00577AD9"/>
    <w:rsid w:val="00581CC5"/>
    <w:rsid w:val="00596CC5"/>
    <w:rsid w:val="005F484B"/>
    <w:rsid w:val="00605BC3"/>
    <w:rsid w:val="006430B8"/>
    <w:rsid w:val="00676878"/>
    <w:rsid w:val="006771D0"/>
    <w:rsid w:val="006E4962"/>
    <w:rsid w:val="007271FD"/>
    <w:rsid w:val="0074088F"/>
    <w:rsid w:val="00770D12"/>
    <w:rsid w:val="0078178E"/>
    <w:rsid w:val="007C0A1D"/>
    <w:rsid w:val="007C5523"/>
    <w:rsid w:val="00887249"/>
    <w:rsid w:val="008B7F45"/>
    <w:rsid w:val="008D20A6"/>
    <w:rsid w:val="00944E7B"/>
    <w:rsid w:val="00976D2C"/>
    <w:rsid w:val="00994CC3"/>
    <w:rsid w:val="009B6140"/>
    <w:rsid w:val="009E3172"/>
    <w:rsid w:val="009F1434"/>
    <w:rsid w:val="00A14A54"/>
    <w:rsid w:val="00A23334"/>
    <w:rsid w:val="00A34F33"/>
    <w:rsid w:val="00AD22C1"/>
    <w:rsid w:val="00B5125E"/>
    <w:rsid w:val="00B775E8"/>
    <w:rsid w:val="00B84D39"/>
    <w:rsid w:val="00BC37BB"/>
    <w:rsid w:val="00C1504E"/>
    <w:rsid w:val="00C42F63"/>
    <w:rsid w:val="00CC1831"/>
    <w:rsid w:val="00DB3C28"/>
    <w:rsid w:val="00E11E89"/>
    <w:rsid w:val="00E13E28"/>
    <w:rsid w:val="00E16781"/>
    <w:rsid w:val="00E4517C"/>
    <w:rsid w:val="00E81EE9"/>
    <w:rsid w:val="00E91A4C"/>
    <w:rsid w:val="00E962C1"/>
    <w:rsid w:val="00EA1A04"/>
    <w:rsid w:val="00EC22D2"/>
    <w:rsid w:val="00F01941"/>
    <w:rsid w:val="00F30134"/>
    <w:rsid w:val="00F442D6"/>
    <w:rsid w:val="00F57403"/>
    <w:rsid w:val="00F87E97"/>
    <w:rsid w:val="00FA1363"/>
    <w:rsid w:val="00FA3EB0"/>
    <w:rsid w:val="00FA4812"/>
    <w:rsid w:val="00FF3D7F"/>
    <w:rsid w:val="7D25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8F8C"/>
  <w15:docId w15:val="{3F703CAA-9C7F-4CB0-998C-DF5BCCE9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76878"/>
    <w:pPr>
      <w:suppressAutoHyphens/>
    </w:pPr>
    <w:rPr>
      <w:rFonts w:ascii="Times New Roman" w:eastAsia="Times New Roman" w:hAnsi="Times New Roman" w:cs="Times New Roman"/>
      <w:lang w:val="ru-RU" w:bidi="ar-SA"/>
    </w:rPr>
  </w:style>
  <w:style w:type="paragraph" w:styleId="1">
    <w:name w:val="heading 1"/>
    <w:basedOn w:val="a0"/>
    <w:next w:val="a0"/>
    <w:rsid w:val="00676878"/>
    <w:pPr>
      <w:keepNext/>
      <w:numPr>
        <w:numId w:val="1"/>
      </w:numPr>
      <w:spacing w:before="240" w:after="60"/>
      <w:outlineLvl w:val="0"/>
    </w:pPr>
    <w:rPr>
      <w:rFonts w:ascii="Calibri Light" w:hAnsi="Calibri Light" w:cs="Calibri Light"/>
      <w:b/>
      <w:bCs/>
      <w:sz w:val="32"/>
      <w:szCs w:val="32"/>
      <w:lang w:val="en-US"/>
    </w:rPr>
  </w:style>
  <w:style w:type="paragraph" w:styleId="2">
    <w:name w:val="heading 2"/>
    <w:basedOn w:val="a0"/>
    <w:next w:val="TextBody"/>
    <w:rsid w:val="00676878"/>
    <w:pPr>
      <w:numPr>
        <w:ilvl w:val="1"/>
        <w:numId w:val="1"/>
      </w:numPr>
      <w:spacing w:before="280" w:after="280"/>
      <w:outlineLvl w:val="1"/>
    </w:pPr>
    <w:rPr>
      <w:b/>
      <w:bCs/>
      <w:sz w:val="36"/>
      <w:szCs w:val="3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6878"/>
  </w:style>
  <w:style w:type="character" w:customStyle="1" w:styleId="WW8Num1z1">
    <w:name w:val="WW8Num1z1"/>
    <w:rsid w:val="00676878"/>
  </w:style>
  <w:style w:type="character" w:customStyle="1" w:styleId="WW8Num1z2">
    <w:name w:val="WW8Num1z2"/>
    <w:rsid w:val="00676878"/>
  </w:style>
  <w:style w:type="character" w:customStyle="1" w:styleId="WW8Num1z3">
    <w:name w:val="WW8Num1z3"/>
    <w:rsid w:val="00676878"/>
  </w:style>
  <w:style w:type="character" w:customStyle="1" w:styleId="WW8Num1z4">
    <w:name w:val="WW8Num1z4"/>
    <w:rsid w:val="00676878"/>
  </w:style>
  <w:style w:type="character" w:customStyle="1" w:styleId="WW8Num1z5">
    <w:name w:val="WW8Num1z5"/>
    <w:rsid w:val="00676878"/>
  </w:style>
  <w:style w:type="character" w:customStyle="1" w:styleId="WW8Num1z6">
    <w:name w:val="WW8Num1z6"/>
    <w:rsid w:val="00676878"/>
  </w:style>
  <w:style w:type="character" w:customStyle="1" w:styleId="WW8Num1z7">
    <w:name w:val="WW8Num1z7"/>
    <w:rsid w:val="00676878"/>
  </w:style>
  <w:style w:type="character" w:customStyle="1" w:styleId="WW8Num1z8">
    <w:name w:val="WW8Num1z8"/>
    <w:rsid w:val="00676878"/>
  </w:style>
  <w:style w:type="character" w:customStyle="1" w:styleId="WW8Num2z0">
    <w:name w:val="WW8Num2z0"/>
    <w:rsid w:val="00676878"/>
  </w:style>
  <w:style w:type="character" w:customStyle="1" w:styleId="WW8Num2z1">
    <w:name w:val="WW8Num2z1"/>
    <w:rsid w:val="00676878"/>
  </w:style>
  <w:style w:type="character" w:customStyle="1" w:styleId="WW8Num2z2">
    <w:name w:val="WW8Num2z2"/>
    <w:rsid w:val="00676878"/>
  </w:style>
  <w:style w:type="character" w:customStyle="1" w:styleId="WW8Num2z3">
    <w:name w:val="WW8Num2z3"/>
    <w:rsid w:val="00676878"/>
  </w:style>
  <w:style w:type="character" w:customStyle="1" w:styleId="WW8Num2z4">
    <w:name w:val="WW8Num2z4"/>
    <w:rsid w:val="00676878"/>
  </w:style>
  <w:style w:type="character" w:customStyle="1" w:styleId="WW8Num2z5">
    <w:name w:val="WW8Num2z5"/>
    <w:rsid w:val="00676878"/>
  </w:style>
  <w:style w:type="character" w:customStyle="1" w:styleId="WW8Num2z6">
    <w:name w:val="WW8Num2z6"/>
    <w:rsid w:val="00676878"/>
  </w:style>
  <w:style w:type="character" w:customStyle="1" w:styleId="WW8Num2z7">
    <w:name w:val="WW8Num2z7"/>
    <w:rsid w:val="00676878"/>
  </w:style>
  <w:style w:type="character" w:customStyle="1" w:styleId="WW8Num2z8">
    <w:name w:val="WW8Num2z8"/>
    <w:rsid w:val="00676878"/>
  </w:style>
  <w:style w:type="character" w:customStyle="1" w:styleId="WW8Num3z0">
    <w:name w:val="WW8Num3z0"/>
    <w:rsid w:val="00676878"/>
  </w:style>
  <w:style w:type="character" w:customStyle="1" w:styleId="WW8Num3z1">
    <w:name w:val="WW8Num3z1"/>
    <w:rsid w:val="00676878"/>
  </w:style>
  <w:style w:type="character" w:customStyle="1" w:styleId="WW8Num3z2">
    <w:name w:val="WW8Num3z2"/>
    <w:rsid w:val="00676878"/>
  </w:style>
  <w:style w:type="character" w:customStyle="1" w:styleId="WW8Num3z3">
    <w:name w:val="WW8Num3z3"/>
    <w:rsid w:val="00676878"/>
  </w:style>
  <w:style w:type="character" w:customStyle="1" w:styleId="WW8Num3z4">
    <w:name w:val="WW8Num3z4"/>
    <w:rsid w:val="00676878"/>
  </w:style>
  <w:style w:type="character" w:customStyle="1" w:styleId="WW8Num3z5">
    <w:name w:val="WW8Num3z5"/>
    <w:rsid w:val="00676878"/>
  </w:style>
  <w:style w:type="character" w:customStyle="1" w:styleId="WW8Num3z6">
    <w:name w:val="WW8Num3z6"/>
    <w:rsid w:val="00676878"/>
  </w:style>
  <w:style w:type="character" w:customStyle="1" w:styleId="WW8Num3z7">
    <w:name w:val="WW8Num3z7"/>
    <w:rsid w:val="00676878"/>
  </w:style>
  <w:style w:type="character" w:customStyle="1" w:styleId="WW8Num3z8">
    <w:name w:val="WW8Num3z8"/>
    <w:rsid w:val="00676878"/>
  </w:style>
  <w:style w:type="character" w:customStyle="1" w:styleId="WW8Num4z0">
    <w:name w:val="WW8Num4z0"/>
    <w:rsid w:val="00676878"/>
  </w:style>
  <w:style w:type="character" w:customStyle="1" w:styleId="WW8Num4z1">
    <w:name w:val="WW8Num4z1"/>
    <w:rsid w:val="00676878"/>
  </w:style>
  <w:style w:type="character" w:customStyle="1" w:styleId="WW8Num4z2">
    <w:name w:val="WW8Num4z2"/>
    <w:rsid w:val="00676878"/>
  </w:style>
  <w:style w:type="character" w:customStyle="1" w:styleId="WW8Num4z3">
    <w:name w:val="WW8Num4z3"/>
    <w:rsid w:val="00676878"/>
  </w:style>
  <w:style w:type="character" w:customStyle="1" w:styleId="WW8Num4z4">
    <w:name w:val="WW8Num4z4"/>
    <w:rsid w:val="00676878"/>
  </w:style>
  <w:style w:type="character" w:customStyle="1" w:styleId="WW8Num4z5">
    <w:name w:val="WW8Num4z5"/>
    <w:rsid w:val="00676878"/>
  </w:style>
  <w:style w:type="character" w:customStyle="1" w:styleId="WW8Num4z6">
    <w:name w:val="WW8Num4z6"/>
    <w:rsid w:val="00676878"/>
  </w:style>
  <w:style w:type="character" w:customStyle="1" w:styleId="WW8Num4z7">
    <w:name w:val="WW8Num4z7"/>
    <w:rsid w:val="00676878"/>
  </w:style>
  <w:style w:type="character" w:customStyle="1" w:styleId="WW8Num4z8">
    <w:name w:val="WW8Num4z8"/>
    <w:rsid w:val="00676878"/>
  </w:style>
  <w:style w:type="character" w:customStyle="1" w:styleId="InternetLink">
    <w:name w:val="Internet Link"/>
    <w:rsid w:val="00676878"/>
    <w:rPr>
      <w:color w:val="0000FF"/>
      <w:u w:val="single"/>
    </w:rPr>
  </w:style>
  <w:style w:type="character" w:customStyle="1" w:styleId="VisitedInternetLink">
    <w:name w:val="Visited Internet Link"/>
    <w:rsid w:val="00676878"/>
    <w:rPr>
      <w:color w:val="800080"/>
      <w:u w:val="single"/>
    </w:rPr>
  </w:style>
  <w:style w:type="character" w:customStyle="1" w:styleId="20">
    <w:name w:val="Заголовок 2 Знак"/>
    <w:rsid w:val="00676878"/>
    <w:rPr>
      <w:b/>
      <w:bCs/>
      <w:sz w:val="36"/>
      <w:szCs w:val="36"/>
    </w:rPr>
  </w:style>
  <w:style w:type="character" w:customStyle="1" w:styleId="apple-converted-space">
    <w:name w:val="apple-converted-space"/>
    <w:rsid w:val="00676878"/>
  </w:style>
  <w:style w:type="character" w:customStyle="1" w:styleId="10">
    <w:name w:val="Заголовок 1 Знак"/>
    <w:rsid w:val="00676878"/>
    <w:rPr>
      <w:rFonts w:ascii="Calibri Light" w:eastAsia="Times New Roman" w:hAnsi="Calibri Light" w:cs="Times New Roman"/>
      <w:b/>
      <w:bCs/>
      <w:sz w:val="32"/>
      <w:szCs w:val="32"/>
    </w:rPr>
  </w:style>
  <w:style w:type="paragraph" w:customStyle="1" w:styleId="Heading">
    <w:name w:val="Heading"/>
    <w:basedOn w:val="a0"/>
    <w:next w:val="TextBody"/>
    <w:rsid w:val="00676878"/>
    <w:pPr>
      <w:keepNext/>
      <w:spacing w:before="240" w:after="120"/>
    </w:pPr>
    <w:rPr>
      <w:rFonts w:ascii="Liberation Sans" w:eastAsia="DejaVu Sans" w:hAnsi="Liberation Sans" w:cs="DejaVu Sans"/>
      <w:sz w:val="28"/>
      <w:szCs w:val="28"/>
    </w:rPr>
  </w:style>
  <w:style w:type="paragraph" w:customStyle="1" w:styleId="TextBody">
    <w:name w:val="Text Body"/>
    <w:basedOn w:val="a0"/>
    <w:rsid w:val="00676878"/>
    <w:pPr>
      <w:spacing w:after="140" w:line="288" w:lineRule="auto"/>
    </w:pPr>
  </w:style>
  <w:style w:type="paragraph" w:styleId="a4">
    <w:name w:val="List"/>
    <w:basedOn w:val="TextBody"/>
    <w:rsid w:val="00676878"/>
  </w:style>
  <w:style w:type="paragraph" w:customStyle="1" w:styleId="11">
    <w:name w:val="Название объекта1"/>
    <w:basedOn w:val="a0"/>
    <w:rsid w:val="00676878"/>
    <w:pPr>
      <w:suppressLineNumbers/>
      <w:spacing w:before="120" w:after="120"/>
    </w:pPr>
    <w:rPr>
      <w:i/>
      <w:iCs/>
    </w:rPr>
  </w:style>
  <w:style w:type="paragraph" w:customStyle="1" w:styleId="Index">
    <w:name w:val="Index"/>
    <w:basedOn w:val="a0"/>
    <w:rsid w:val="00676878"/>
    <w:pPr>
      <w:suppressLineNumbers/>
    </w:pPr>
  </w:style>
  <w:style w:type="paragraph" w:customStyle="1" w:styleId="TableContents">
    <w:name w:val="Table Contents"/>
    <w:basedOn w:val="a0"/>
    <w:rsid w:val="00676878"/>
    <w:pPr>
      <w:suppressLineNumbers/>
    </w:pPr>
  </w:style>
  <w:style w:type="paragraph" w:customStyle="1" w:styleId="TableHeading">
    <w:name w:val="Table Heading"/>
    <w:basedOn w:val="TableContents"/>
    <w:rsid w:val="00676878"/>
    <w:pPr>
      <w:jc w:val="center"/>
    </w:pPr>
    <w:rPr>
      <w:b/>
      <w:bCs/>
    </w:rPr>
  </w:style>
  <w:style w:type="numbering" w:customStyle="1" w:styleId="WW8Num1">
    <w:name w:val="WW8Num1"/>
    <w:rsid w:val="00676878"/>
  </w:style>
  <w:style w:type="numbering" w:customStyle="1" w:styleId="WW8Num2">
    <w:name w:val="WW8Num2"/>
    <w:rsid w:val="00676878"/>
  </w:style>
  <w:style w:type="numbering" w:customStyle="1" w:styleId="WW8Num3">
    <w:name w:val="WW8Num3"/>
    <w:rsid w:val="00676878"/>
  </w:style>
  <w:style w:type="numbering" w:customStyle="1" w:styleId="WW8Num4">
    <w:name w:val="WW8Num4"/>
    <w:rsid w:val="00676878"/>
  </w:style>
  <w:style w:type="paragraph" w:styleId="a5">
    <w:name w:val="List Paragraph"/>
    <w:basedOn w:val="a0"/>
    <w:uiPriority w:val="34"/>
    <w:qFormat/>
    <w:rsid w:val="00E962C1"/>
    <w:pPr>
      <w:ind w:left="720"/>
      <w:contextualSpacing/>
    </w:pPr>
  </w:style>
  <w:style w:type="paragraph" w:customStyle="1" w:styleId="a">
    <w:name w:val="Маркированный."/>
    <w:basedOn w:val="a0"/>
    <w:rsid w:val="00770D12"/>
    <w:pPr>
      <w:numPr>
        <w:numId w:val="6"/>
      </w:numPr>
    </w:pPr>
    <w:rPr>
      <w:rFonts w:eastAsia="Calibri"/>
      <w:szCs w:val="22"/>
      <w:lang w:eastAsia="ar-SA"/>
    </w:rPr>
  </w:style>
  <w:style w:type="character" w:styleId="a6">
    <w:name w:val="Hyperlink"/>
    <w:basedOn w:val="a1"/>
    <w:uiPriority w:val="99"/>
    <w:unhideWhenUsed/>
    <w:rsid w:val="00770D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1841">
      <w:bodyDiv w:val="1"/>
      <w:marLeft w:val="0"/>
      <w:marRight w:val="0"/>
      <w:marTop w:val="0"/>
      <w:marBottom w:val="0"/>
      <w:divBdr>
        <w:top w:val="none" w:sz="0" w:space="0" w:color="auto"/>
        <w:left w:val="none" w:sz="0" w:space="0" w:color="auto"/>
        <w:bottom w:val="none" w:sz="0" w:space="0" w:color="auto"/>
        <w:right w:val="none" w:sz="0" w:space="0" w:color="auto"/>
      </w:divBdr>
    </w:div>
    <w:div w:id="634336432">
      <w:bodyDiv w:val="1"/>
      <w:marLeft w:val="0"/>
      <w:marRight w:val="0"/>
      <w:marTop w:val="0"/>
      <w:marBottom w:val="0"/>
      <w:divBdr>
        <w:top w:val="none" w:sz="0" w:space="0" w:color="auto"/>
        <w:left w:val="none" w:sz="0" w:space="0" w:color="auto"/>
        <w:bottom w:val="none" w:sz="0" w:space="0" w:color="auto"/>
        <w:right w:val="none" w:sz="0" w:space="0" w:color="auto"/>
      </w:divBdr>
      <w:divsChild>
        <w:div w:id="493954585">
          <w:marLeft w:val="0"/>
          <w:marRight w:val="0"/>
          <w:marTop w:val="0"/>
          <w:marBottom w:val="0"/>
          <w:divBdr>
            <w:top w:val="none" w:sz="0" w:space="0" w:color="auto"/>
            <w:left w:val="none" w:sz="0" w:space="0" w:color="auto"/>
            <w:bottom w:val="none" w:sz="0" w:space="0" w:color="auto"/>
            <w:right w:val="none" w:sz="0" w:space="0" w:color="auto"/>
          </w:divBdr>
        </w:div>
        <w:div w:id="829642195">
          <w:marLeft w:val="0"/>
          <w:marRight w:val="0"/>
          <w:marTop w:val="0"/>
          <w:marBottom w:val="0"/>
          <w:divBdr>
            <w:top w:val="none" w:sz="0" w:space="0" w:color="auto"/>
            <w:left w:val="none" w:sz="0" w:space="0" w:color="auto"/>
            <w:bottom w:val="none" w:sz="0" w:space="0" w:color="auto"/>
            <w:right w:val="none" w:sz="0" w:space="0" w:color="auto"/>
          </w:divBdr>
        </w:div>
        <w:div w:id="843516896">
          <w:marLeft w:val="0"/>
          <w:marRight w:val="0"/>
          <w:marTop w:val="0"/>
          <w:marBottom w:val="0"/>
          <w:divBdr>
            <w:top w:val="none" w:sz="0" w:space="0" w:color="auto"/>
            <w:left w:val="none" w:sz="0" w:space="0" w:color="auto"/>
            <w:bottom w:val="none" w:sz="0" w:space="0" w:color="auto"/>
            <w:right w:val="none" w:sz="0" w:space="0" w:color="auto"/>
          </w:divBdr>
        </w:div>
        <w:div w:id="1848293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n.ru/biz/10976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hl.ru/issledovanie-shl/otchet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E13C-945D-4A19-B11D-A337BFF7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2458</Words>
  <Characters>14014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deshko</dc:creator>
  <cp:lastModifiedBy>Dasha</cp:lastModifiedBy>
  <cp:revision>6</cp:revision>
  <dcterms:created xsi:type="dcterms:W3CDTF">2021-12-01T13:16:00Z</dcterms:created>
  <dcterms:modified xsi:type="dcterms:W3CDTF">2021-12-13T09:11:00Z</dcterms:modified>
  <dc:language>en-US</dc:language>
</cp:coreProperties>
</file>