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C4CEC" w14:textId="77777777" w:rsidR="00F26766" w:rsidRDefault="00F26766" w:rsidP="00F26766">
      <w:pPr>
        <w:pStyle w:val="3"/>
        <w:spacing w:line="360" w:lineRule="auto"/>
        <w:ind w:firstLine="0"/>
        <w:jc w:val="center"/>
        <w:rPr>
          <w:bCs w:val="0"/>
        </w:rPr>
      </w:pPr>
      <w:bookmarkStart w:id="0" w:name="_GoBack"/>
      <w:bookmarkEnd w:id="0"/>
      <w:r>
        <w:rPr>
          <w:bCs w:val="0"/>
        </w:rPr>
        <w:t>Трудности</w:t>
      </w:r>
      <w:r w:rsidRPr="007463B7">
        <w:rPr>
          <w:bCs w:val="0"/>
        </w:rPr>
        <w:t xml:space="preserve"> </w:t>
      </w:r>
      <w:r>
        <w:rPr>
          <w:bCs w:val="0"/>
        </w:rPr>
        <w:t>русской</w:t>
      </w:r>
      <w:r w:rsidRPr="007463B7">
        <w:rPr>
          <w:bCs w:val="0"/>
        </w:rPr>
        <w:t xml:space="preserve"> </w:t>
      </w:r>
      <w:r>
        <w:rPr>
          <w:bCs w:val="0"/>
        </w:rPr>
        <w:t>пунктуации</w:t>
      </w:r>
      <w:r w:rsidRPr="007463B7">
        <w:rPr>
          <w:bCs w:val="0"/>
        </w:rPr>
        <w:t xml:space="preserve">: </w:t>
      </w:r>
      <w:r>
        <w:rPr>
          <w:bCs w:val="0"/>
        </w:rPr>
        <w:t>корректирующий</w:t>
      </w:r>
      <w:r w:rsidRPr="007463B7">
        <w:rPr>
          <w:bCs w:val="0"/>
        </w:rPr>
        <w:t xml:space="preserve"> </w:t>
      </w:r>
      <w:r>
        <w:rPr>
          <w:bCs w:val="0"/>
        </w:rPr>
        <w:t>курс</w:t>
      </w:r>
    </w:p>
    <w:p w14:paraId="5D66D929" w14:textId="77777777" w:rsidR="00F26766" w:rsidRPr="006C5FB8" w:rsidRDefault="00F26766" w:rsidP="00F26766">
      <w:pPr>
        <w:pStyle w:val="3"/>
        <w:spacing w:line="360" w:lineRule="auto"/>
        <w:ind w:firstLine="0"/>
        <w:jc w:val="center"/>
        <w:rPr>
          <w:bCs w:val="0"/>
        </w:rPr>
      </w:pPr>
    </w:p>
    <w:p w14:paraId="4DA5F381" w14:textId="30397391" w:rsidR="00F26766" w:rsidRDefault="00F26766" w:rsidP="00F26766">
      <w:pPr>
        <w:pStyle w:val="3"/>
        <w:spacing w:line="360" w:lineRule="auto"/>
        <w:ind w:firstLine="0"/>
        <w:jc w:val="center"/>
        <w:rPr>
          <w:bCs w:val="0"/>
        </w:rPr>
      </w:pPr>
      <w:r>
        <w:rPr>
          <w:bCs w:val="0"/>
        </w:rPr>
        <w:t>Вопросы к зачету</w:t>
      </w:r>
    </w:p>
    <w:p w14:paraId="727B6E22" w14:textId="20A325AF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1. Общие представления об основах русской пунктуации.</w:t>
      </w:r>
    </w:p>
    <w:p w14:paraId="043CF921" w14:textId="24091525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2. П</w:t>
      </w:r>
      <w:r w:rsidR="002778FC">
        <w:rPr>
          <w:bCs w:val="0"/>
        </w:rPr>
        <w:t>равила п</w:t>
      </w:r>
      <w:r>
        <w:rPr>
          <w:bCs w:val="0"/>
        </w:rPr>
        <w:t>унктуаци</w:t>
      </w:r>
      <w:r w:rsidR="002778FC">
        <w:rPr>
          <w:bCs w:val="0"/>
        </w:rPr>
        <w:t>и</w:t>
      </w:r>
      <w:r>
        <w:rPr>
          <w:bCs w:val="0"/>
        </w:rPr>
        <w:t xml:space="preserve"> при однородных членах предложения</w:t>
      </w:r>
      <w:r w:rsidR="00455A9F">
        <w:rPr>
          <w:bCs w:val="0"/>
        </w:rPr>
        <w:t xml:space="preserve"> и их применение</w:t>
      </w:r>
      <w:r>
        <w:rPr>
          <w:bCs w:val="0"/>
        </w:rPr>
        <w:t>.</w:t>
      </w:r>
    </w:p>
    <w:p w14:paraId="322E1452" w14:textId="0C36162D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3. </w:t>
      </w:r>
      <w:r w:rsidR="00455A9F">
        <w:rPr>
          <w:bCs w:val="0"/>
        </w:rPr>
        <w:t xml:space="preserve">Правила пунктуации </w:t>
      </w:r>
      <w:r>
        <w:rPr>
          <w:bCs w:val="0"/>
        </w:rPr>
        <w:t>при обособленных членах предложения</w:t>
      </w:r>
      <w:r w:rsidR="008B6053">
        <w:rPr>
          <w:bCs w:val="0"/>
        </w:rPr>
        <w:t xml:space="preserve"> и их применение.</w:t>
      </w:r>
    </w:p>
    <w:p w14:paraId="2CCE6382" w14:textId="611F7DCA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4.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при уточнении, пояснении и присоединении</w:t>
      </w:r>
      <w:r w:rsidR="008B6053">
        <w:rPr>
          <w:bCs w:val="0"/>
        </w:rPr>
        <w:t xml:space="preserve"> и их применение.</w:t>
      </w:r>
    </w:p>
    <w:p w14:paraId="04CC4447" w14:textId="247B62F5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5.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при сравнительном обороте</w:t>
      </w:r>
      <w:r w:rsidR="008B6053">
        <w:rPr>
          <w:bCs w:val="0"/>
        </w:rPr>
        <w:t xml:space="preserve"> и их применение.</w:t>
      </w:r>
    </w:p>
    <w:p w14:paraId="2B64074D" w14:textId="30ABDEF2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6.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при вводных словах и конструкциях</w:t>
      </w:r>
      <w:r w:rsidR="008B6053">
        <w:rPr>
          <w:bCs w:val="0"/>
        </w:rPr>
        <w:t xml:space="preserve"> и их применение.</w:t>
      </w:r>
    </w:p>
    <w:p w14:paraId="3778CE98" w14:textId="7FFBCDBE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7.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в сложносочиненном предложении</w:t>
      </w:r>
      <w:r w:rsidR="008B6053">
        <w:rPr>
          <w:bCs w:val="0"/>
        </w:rPr>
        <w:t xml:space="preserve"> и их применение.</w:t>
      </w:r>
    </w:p>
    <w:p w14:paraId="309A6AD9" w14:textId="758E5F3C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8. 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в сложноподчиненном предложении</w:t>
      </w:r>
      <w:r w:rsidR="008B6053">
        <w:rPr>
          <w:bCs w:val="0"/>
        </w:rPr>
        <w:t xml:space="preserve"> и их применение.</w:t>
      </w:r>
    </w:p>
    <w:p w14:paraId="2F01C134" w14:textId="7BEF59AE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9.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в бессоюзном предложении</w:t>
      </w:r>
      <w:r w:rsidR="008B6053">
        <w:rPr>
          <w:bCs w:val="0"/>
        </w:rPr>
        <w:t xml:space="preserve"> и их применение.</w:t>
      </w:r>
    </w:p>
    <w:p w14:paraId="715DAE78" w14:textId="2ED1071F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10.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в сложной синтаксической конструкции</w:t>
      </w:r>
      <w:r w:rsidR="008B6053">
        <w:rPr>
          <w:bCs w:val="0"/>
        </w:rPr>
        <w:t xml:space="preserve"> и их применение.</w:t>
      </w:r>
    </w:p>
    <w:p w14:paraId="31FB35D8" w14:textId="51EC2E87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11.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при цитировании</w:t>
      </w:r>
      <w:r w:rsidR="008B6053">
        <w:rPr>
          <w:bCs w:val="0"/>
        </w:rPr>
        <w:t xml:space="preserve"> и их применение.</w:t>
      </w:r>
    </w:p>
    <w:p w14:paraId="6123F409" w14:textId="7569D208" w:rsidR="000B31EC" w:rsidRP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12. Правила сочетания знаков препинания</w:t>
      </w:r>
      <w:r w:rsidR="008B6053">
        <w:rPr>
          <w:bCs w:val="0"/>
        </w:rPr>
        <w:t xml:space="preserve"> и их применение.</w:t>
      </w:r>
    </w:p>
    <w:sectPr w:rsidR="000B31EC" w:rsidRPr="00F2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66"/>
    <w:rsid w:val="000B31EC"/>
    <w:rsid w:val="002778FC"/>
    <w:rsid w:val="002931D2"/>
    <w:rsid w:val="003B5BB4"/>
    <w:rsid w:val="00455A9F"/>
    <w:rsid w:val="006C5FB8"/>
    <w:rsid w:val="008B6053"/>
    <w:rsid w:val="008D5242"/>
    <w:rsid w:val="00A13605"/>
    <w:rsid w:val="00F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22FB"/>
  <w15:chartTrackingRefBased/>
  <w15:docId w15:val="{22F27595-6C3A-45A2-B2DC-C527182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6766"/>
    <w:pPr>
      <w:ind w:firstLine="708"/>
    </w:pPr>
    <w:rPr>
      <w:rFonts w:eastAsia="Times New Roman"/>
      <w:bCs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6766"/>
    <w:rPr>
      <w:rFonts w:eastAsia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kaverina</dc:creator>
  <cp:keywords/>
  <dc:description/>
  <cp:lastModifiedBy>Yana Zabudskaya</cp:lastModifiedBy>
  <cp:revision>6</cp:revision>
  <dcterms:created xsi:type="dcterms:W3CDTF">2021-01-24T17:51:00Z</dcterms:created>
  <dcterms:modified xsi:type="dcterms:W3CDTF">2021-12-07T17:30:00Z</dcterms:modified>
</cp:coreProperties>
</file>