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C130" w14:textId="77777777" w:rsidR="00AB7017" w:rsidRPr="00E0635F" w:rsidRDefault="00AB7017" w:rsidP="00AB7017">
      <w:pPr>
        <w:rPr>
          <w:rFonts w:ascii="Times" w:eastAsia="Times New Roman" w:hAnsi="Times" w:cs="Times New Roman"/>
          <w:sz w:val="20"/>
          <w:szCs w:val="20"/>
        </w:rPr>
      </w:pPr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Доц. Янгляева М.М. </w:t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r w:rsidRPr="00E0635F">
        <w:rPr>
          <w:rFonts w:ascii="Times New Roman" w:hAnsi="Times New Roman" w:cs="Times New Roman"/>
          <w:color w:val="000000"/>
          <w:sz w:val="32"/>
          <w:szCs w:val="32"/>
        </w:rPr>
        <w:t>Особенности масс-медиа регионов мира</w:t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Аннотация </w:t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Курс даёт студентам  комплексные знания о развитии медиа и коммуникаций в различных государствах и регионах мира, помогает понять устройство современного информационного пространства, медиасистем, механизмы и инструменты, при помощи которых у потребителей информации  формируется картина мира.  В ходе лекций используются актуальные статистические данные, результаты работы с big data. </w:t>
      </w:r>
    </w:p>
    <w:p w14:paraId="27267BFC" w14:textId="61833087" w:rsidR="005F2374" w:rsidRDefault="005F2374">
      <w:pPr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14:paraId="0A6F2A86" w14:textId="77777777" w:rsidR="005F2374" w:rsidRDefault="005F237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Программа</w:t>
      </w:r>
    </w:p>
    <w:p w14:paraId="65BEFE17" w14:textId="77777777" w:rsidR="005F2374" w:rsidRDefault="005F237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B26A706" w14:textId="77777777" w:rsidR="00344D72" w:rsidRDefault="005F2374" w:rsidP="005F237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1. Массмедиа в XX в. : основные тенденции развития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СМИ и журналистики разных стран в контексте эволюции информационно-коммуникационных сетей: радио, телевидение, спутниковое и кабельное ТВ, интернет, мобильная связь; послевоенное устройство мира: массмедиа в условиях холодной войны; распад СССР и конец биполярной системы: деятельность транснациональных медийных концернов.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2. Медиасистемы XXI в.: основные модели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Структура современной медиасистемы; медиасистема среди других сложных систем. Классификация медиасистем и выбор моделей в начале века (североатлантическая, североевропейская и средиземноморская; появление новых теорий прессы: для СМИ стран переходного периода и партисипационная). Роль медийных ТНК и платформ Facebook и Netflix в формировании современной картины мира.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3. Массмедиа в Западной Европе (часть первая)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  СМИ и коммуникаций в Великобритании, Германии, Франции, странах Бенилюкса, их отличительные черты.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4. Массмедиа в Западной Европе (часть вторая)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СМИ и коммуникаций в странах Юго-Западной Европы: Испании,  Италии, их отличительные черты.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5.  Массмедиа в Северной Европе (часть первая)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средств массовой информации и коммуникации в Финляндии и Скандинавии. Современный медиарынок в Швеции и Финляндии.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6. Массмедиа в Северной Европе (часть вторая)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  средств массовой информации и коммуникации в Финляндии и Скандинавии. Современный медиарынок в Норвегии, Дании и Исландии.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7.  Массмедиа в Центральной и Юго-Восточной Европе (часть первая)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средств массовой информации и коммуникации в странах Вышеградской группы. Особенности Венгрии.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lastRenderedPageBreak/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8. Массмедиа в Центральной и Юго-Восточной Европе (часть вторая)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средств массовой информации и коммуникации в странах бывшей Югославии. Особенности Сербии и Хорватии.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9. Массмедиа в США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средств массовой информации и коммуникации в Соединённых Штатах Америки. Американская медиамодель.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10. Массмедиа в регионе АТР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Китайская и японская медиамодели. Особенности развития СМИ и коммуникации в Индии. Массмедиа в Австралии.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11. Массмедиа в странах Латинской Америки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массмедиа и коммуникаций в Латинской Америке. Особенности Аргентины и Бразилии.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12. Развитие креативных индустрий в зарубежных странах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Креативные индустрии в Европе. Креативные индустрии в Азии. Индексы креативности, рейтинги. </w:t>
      </w:r>
    </w:p>
    <w:p w14:paraId="44E275E2" w14:textId="77777777" w:rsidR="00344D72" w:rsidRDefault="00344D72" w:rsidP="005F237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ED13DBD" w14:textId="77777777" w:rsidR="00344D72" w:rsidRPr="00344D72" w:rsidRDefault="00344D72" w:rsidP="00344D72">
      <w:pPr>
        <w:rPr>
          <w:rFonts w:ascii="Times" w:eastAsia="Times New Roman" w:hAnsi="Times" w:cs="Times New Roman"/>
          <w:sz w:val="20"/>
          <w:szCs w:val="20"/>
        </w:rPr>
      </w:pPr>
      <w:r w:rsidRPr="00344D72">
        <w:rPr>
          <w:rFonts w:ascii="Arial" w:eastAsia="Times New Roman" w:hAnsi="Arial" w:cs="Arial"/>
          <w:color w:val="222222"/>
          <w:shd w:val="clear" w:color="auto" w:fill="FFFFFF"/>
        </w:rPr>
        <w:t>Лекция 13. Медиагегорафический подход в социо-гуманитарных исследованиях</w:t>
      </w:r>
      <w:r w:rsidRPr="00344D72">
        <w:rPr>
          <w:rFonts w:ascii="Arial" w:eastAsia="Times New Roman" w:hAnsi="Arial" w:cs="Arial"/>
          <w:color w:val="222222"/>
        </w:rPr>
        <w:br/>
      </w:r>
      <w:r w:rsidRPr="00344D72">
        <w:rPr>
          <w:rFonts w:ascii="Arial" w:eastAsia="Times New Roman" w:hAnsi="Arial" w:cs="Arial"/>
          <w:color w:val="222222"/>
        </w:rPr>
        <w:br/>
      </w:r>
      <w:r w:rsidRPr="00344D72">
        <w:rPr>
          <w:rFonts w:ascii="Arial" w:eastAsia="Times New Roman" w:hAnsi="Arial" w:cs="Arial"/>
          <w:color w:val="222222"/>
          <w:shd w:val="clear" w:color="auto" w:fill="FFFFFF"/>
        </w:rPr>
        <w:t>Конструирование регионов в ментальном пространстве. Феномен built environment. Старая Европа vs Новая Европа. "Крепость Европа". </w:t>
      </w:r>
    </w:p>
    <w:p w14:paraId="7D8D7CC2" w14:textId="77777777" w:rsidR="00AB7017" w:rsidRDefault="005F2374" w:rsidP="00AB70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F2374">
        <w:rPr>
          <w:rFonts w:ascii="Arial" w:eastAsia="Times New Roman" w:hAnsi="Arial" w:cs="Arial"/>
          <w:color w:val="222222"/>
        </w:rPr>
        <w:br/>
      </w:r>
      <w:r w:rsidR="00AB7017" w:rsidRPr="00E0635F">
        <w:rPr>
          <w:rFonts w:ascii="Times New Roman" w:hAnsi="Times New Roman" w:cs="Times New Roman"/>
          <w:color w:val="000000"/>
          <w:sz w:val="32"/>
          <w:szCs w:val="32"/>
        </w:rPr>
        <w:t>Особенности масс-медиа регионов мира</w:t>
      </w:r>
    </w:p>
    <w:p w14:paraId="37F80D5F" w14:textId="77777777" w:rsidR="00AB7017" w:rsidRDefault="00AB7017" w:rsidP="00AB7017"/>
    <w:p w14:paraId="4225C8C2" w14:textId="77777777" w:rsidR="00AB7017" w:rsidRDefault="00AB7017" w:rsidP="00AB7017">
      <w:r>
        <w:t>Вопросы к зачету</w:t>
      </w:r>
    </w:p>
    <w:p w14:paraId="3E938CC0" w14:textId="77777777" w:rsidR="00AB7017" w:rsidRDefault="00AB7017" w:rsidP="00AB7017"/>
    <w:p w14:paraId="3D8B6629" w14:textId="77777777" w:rsidR="00AB7017" w:rsidRPr="005B7954" w:rsidRDefault="00AB7017" w:rsidP="00AB7017">
      <w:pPr>
        <w:rPr>
          <w:rFonts w:ascii="Times" w:eastAsia="Times New Roman" w:hAnsi="Times" w:cs="Times New Roman"/>
          <w:sz w:val="20"/>
          <w:szCs w:val="20"/>
        </w:rPr>
      </w:pPr>
      <w:r w:rsidRPr="005B7954">
        <w:rPr>
          <w:rFonts w:ascii="Arial" w:eastAsia="Times New Roman" w:hAnsi="Arial" w:cs="Arial"/>
          <w:color w:val="222222"/>
          <w:shd w:val="clear" w:color="auto" w:fill="FFFFFF"/>
        </w:rPr>
        <w:t>1. Основные этапы развития массмедиа и коммуникаций в XX в.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2. Основные элементы медиасистемы, их взаимодействие (на примере любой страны, региона)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3. Примеры классификации медиасистем (на примере нескольких моделей)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4. Особенности функционирования массмедиа в Западной Европе на современном этапе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5. Особенности функционирования массмедиа в ЦЮВЕ на современном этапе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6. Особенности функционирования массмедиа в Северной Европе на современном этапе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7. Основные характеристики американской медиамодели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8. Основные характеристики китайской медиамодели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9. Особенности функционирования массмедиа в регионе АТР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10. Особенности функционирования массмедиа в Латинской Америке (на примере 2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11. Основные отрасли креативных индустрий, их развитие в Европе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12. Основные отрасли креативных индустрий, их развитие в Азии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13. Роль массмедиа в конструировании региона</w:t>
      </w:r>
    </w:p>
    <w:p w14:paraId="7C3A3EF1" w14:textId="77777777" w:rsidR="005F2374" w:rsidRPr="005F2374" w:rsidRDefault="005F2374" w:rsidP="005F2374">
      <w:pPr>
        <w:rPr>
          <w:rFonts w:ascii="Times" w:eastAsia="Times New Roman" w:hAnsi="Times" w:cs="Times New Roman"/>
          <w:sz w:val="20"/>
          <w:szCs w:val="20"/>
        </w:rPr>
      </w:pPr>
    </w:p>
    <w:p w14:paraId="618DA819" w14:textId="77777777" w:rsidR="005F2374" w:rsidRDefault="005F2374"/>
    <w:sectPr w:rsidR="005F2374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74"/>
    <w:rsid w:val="00344D72"/>
    <w:rsid w:val="005F2374"/>
    <w:rsid w:val="00AA4728"/>
    <w:rsid w:val="00AB7017"/>
    <w:rsid w:val="00B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579F0"/>
  <w14:defaultImageDpi w14:val="300"/>
  <w15:docId w15:val="{E84AEB48-5FB3-4828-A6F0-2F1083EC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Dasha</cp:lastModifiedBy>
  <cp:revision>4</cp:revision>
  <dcterms:created xsi:type="dcterms:W3CDTF">2021-02-04T10:00:00Z</dcterms:created>
  <dcterms:modified xsi:type="dcterms:W3CDTF">2021-12-13T10:01:00Z</dcterms:modified>
</cp:coreProperties>
</file>