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7" w:rsidRPr="00987496" w:rsidRDefault="003B2057" w:rsidP="003B2057">
      <w:pPr>
        <w:rPr>
          <w:b/>
          <w:bCs/>
        </w:rPr>
      </w:pPr>
      <w:r w:rsidRPr="00987496">
        <w:rPr>
          <w:b/>
          <w:bCs/>
        </w:rPr>
        <w:t>Русская история XX века глазами поэтов</w:t>
      </w:r>
    </w:p>
    <w:p w:rsidR="003B2057" w:rsidRDefault="003B2057" w:rsidP="003B2057"/>
    <w:p w:rsidR="003B2057" w:rsidRDefault="003B2057" w:rsidP="003B2057">
      <w:bookmarkStart w:id="0" w:name="_GoBack"/>
      <w:bookmarkEnd w:id="0"/>
    </w:p>
    <w:p w:rsidR="003B2057" w:rsidRDefault="003B2057" w:rsidP="003B2057">
      <w:r>
        <w:t>Вопросы к зачету: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Предмет и методы истории литературы.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Реально-исторический комментарий и его значение для понимания произведения.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Художественный мир и его особенности. Соотношение с реальным миром.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 xml:space="preserve">События рубежа веков, их отражение в поэзии. 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Революция 1905 года. Поэмы Б. Пастернака (на выбор).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Первая мировая война как повод для творчества (на примере одного из поэтов).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1917 год в истории поэзии и судьбах русских поэтов.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Революция в поэзии А. Блока.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Революция в поэзии Б. Пастернака.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Сгущенная современность футуризма (на примере творчества одного из поэтов).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О. Мандельштам и его взгляд на историю.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Первая волна эмиграции в поэзии: темы и образы.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Современная история в творчестве одного из поэтов-эмигрантов (по выбору).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Вторая мировая война: взгляд поэта (на выбор).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 xml:space="preserve"> Холокост в поэзии (Е. Евтушенко или др. поэт на выбор).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 xml:space="preserve">О чем говорили поэты-концептуалисты? Суть </w:t>
      </w:r>
      <w:proofErr w:type="spellStart"/>
      <w:r>
        <w:t>акционизма</w:t>
      </w:r>
      <w:proofErr w:type="spellEnd"/>
      <w:r>
        <w:t>.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 xml:space="preserve">Одно из стихотворений Т. </w:t>
      </w:r>
      <w:proofErr w:type="spellStart"/>
      <w:r>
        <w:t>Кибирова</w:t>
      </w:r>
      <w:proofErr w:type="spellEnd"/>
      <w:r>
        <w:t xml:space="preserve"> о перестройке: отражении исторической ситуации. </w:t>
      </w:r>
    </w:p>
    <w:p w:rsidR="003B2057" w:rsidRDefault="003B2057" w:rsidP="003B2057">
      <w:pPr>
        <w:pStyle w:val="a3"/>
        <w:numPr>
          <w:ilvl w:val="0"/>
          <w:numId w:val="1"/>
        </w:numPr>
      </w:pPr>
      <w:r>
        <w:t>Современность в поэзии 21 века.</w:t>
      </w:r>
    </w:p>
    <w:p w:rsidR="009607B7" w:rsidRDefault="009607B7"/>
    <w:sectPr w:rsidR="009607B7" w:rsidSect="00AA47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355"/>
    <w:multiLevelType w:val="hybridMultilevel"/>
    <w:tmpl w:val="F5E0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57"/>
    <w:rsid w:val="003B2057"/>
    <w:rsid w:val="009607B7"/>
    <w:rsid w:val="00A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6D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2021-12-20T08:46:00Z</dcterms:created>
  <dcterms:modified xsi:type="dcterms:W3CDTF">2021-12-20T08:47:00Z</dcterms:modified>
</cp:coreProperties>
</file>