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00D9" w14:textId="77777777" w:rsidR="00E74F0C" w:rsidRPr="00E74F0C" w:rsidRDefault="00E74F0C" w:rsidP="00E74F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F0C">
        <w:rPr>
          <w:rFonts w:ascii="Times New Roman" w:hAnsi="Times New Roman" w:cs="Times New Roman"/>
          <w:b/>
          <w:sz w:val="36"/>
          <w:szCs w:val="36"/>
        </w:rPr>
        <w:t>Межфакультетский курс</w:t>
      </w:r>
    </w:p>
    <w:p w14:paraId="1E2D784D" w14:textId="77777777" w:rsidR="00E74F0C" w:rsidRPr="00E74F0C" w:rsidRDefault="00E74F0C" w:rsidP="00E74F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4F0C">
        <w:rPr>
          <w:rFonts w:ascii="Times New Roman" w:hAnsi="Times New Roman" w:cs="Times New Roman"/>
          <w:b/>
          <w:sz w:val="36"/>
          <w:szCs w:val="36"/>
        </w:rPr>
        <w:t>«</w:t>
      </w:r>
      <w:r w:rsidR="00E44426" w:rsidRPr="00E44426">
        <w:rPr>
          <w:rFonts w:ascii="Times New Roman" w:hAnsi="Times New Roman" w:cs="Times New Roman"/>
          <w:b/>
          <w:sz w:val="36"/>
          <w:szCs w:val="36"/>
        </w:rPr>
        <w:t xml:space="preserve">Теория реформ, типы капитализма и </w:t>
      </w:r>
      <w:proofErr w:type="spellStart"/>
      <w:r w:rsidR="00E44426" w:rsidRPr="00E44426">
        <w:rPr>
          <w:rFonts w:ascii="Times New Roman" w:hAnsi="Times New Roman" w:cs="Times New Roman"/>
          <w:b/>
          <w:sz w:val="36"/>
          <w:szCs w:val="36"/>
        </w:rPr>
        <w:t>коллаборативное</w:t>
      </w:r>
      <w:proofErr w:type="spellEnd"/>
      <w:r w:rsidR="00E44426" w:rsidRPr="00E44426">
        <w:rPr>
          <w:rFonts w:ascii="Times New Roman" w:hAnsi="Times New Roman" w:cs="Times New Roman"/>
          <w:b/>
          <w:sz w:val="36"/>
          <w:szCs w:val="36"/>
        </w:rPr>
        <w:t xml:space="preserve"> управление</w:t>
      </w:r>
      <w:r w:rsidRPr="00E74F0C">
        <w:rPr>
          <w:rFonts w:ascii="Times New Roman" w:hAnsi="Times New Roman" w:cs="Times New Roman"/>
          <w:b/>
          <w:sz w:val="36"/>
          <w:szCs w:val="36"/>
        </w:rPr>
        <w:t>»</w:t>
      </w:r>
    </w:p>
    <w:p w14:paraId="516CD1ED" w14:textId="77777777" w:rsidR="00E74F0C" w:rsidRDefault="00E74F0C" w:rsidP="00E74F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Лекторы: </w:t>
      </w:r>
    </w:p>
    <w:p w14:paraId="47716B8D" w14:textId="2A4DFCEB" w:rsidR="0056261E" w:rsidRPr="00D60C7B" w:rsidRDefault="00E74F0C" w:rsidP="00D60C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МШЭ МГУ, академик РАН, д.э.н., профессор В.М. Полтерович;</w:t>
      </w:r>
      <w:r w:rsidR="002F46CA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>аместитель директора МШЭ МГУ, к.э.н. А.А. Яковлев.</w:t>
      </w:r>
    </w:p>
    <w:p w14:paraId="6537DA82" w14:textId="7AEAFD92" w:rsidR="00BF566E" w:rsidRPr="00D60C7B" w:rsidRDefault="004F0AEA" w:rsidP="005C170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C7B">
        <w:rPr>
          <w:rFonts w:ascii="Times New Roman" w:hAnsi="Times New Roman" w:cs="Times New Roman"/>
          <w:b/>
          <w:bCs/>
          <w:sz w:val="28"/>
          <w:szCs w:val="28"/>
        </w:rPr>
        <w:t>Вопросы к з</w:t>
      </w:r>
      <w:r w:rsidR="002F46CA" w:rsidRPr="00D60C7B">
        <w:rPr>
          <w:rFonts w:ascii="Times New Roman" w:hAnsi="Times New Roman" w:cs="Times New Roman"/>
          <w:b/>
          <w:bCs/>
          <w:sz w:val="28"/>
          <w:szCs w:val="28"/>
        </w:rPr>
        <w:t>ачет</w:t>
      </w:r>
      <w:r w:rsidRPr="00D60C7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F46CA" w:rsidRPr="00D60C7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40EC273" w14:textId="77777777" w:rsidR="005C1701" w:rsidRPr="005C1701" w:rsidRDefault="005C1701" w:rsidP="005C1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AC6A8B6" w14:textId="77777777" w:rsidR="00C142D9" w:rsidRPr="00AB7649" w:rsidRDefault="00C142D9" w:rsidP="007D5017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B7649">
        <w:rPr>
          <w:rFonts w:ascii="Times New Roman" w:hAnsi="Times New Roman" w:cs="Times New Roman"/>
          <w:sz w:val="28"/>
          <w:szCs w:val="28"/>
        </w:rPr>
        <w:t xml:space="preserve">Стратегии проведения реформ: шоковая терапия и градуализм. </w:t>
      </w:r>
    </w:p>
    <w:p w14:paraId="22430EC8" w14:textId="77777777" w:rsidR="00AB7649" w:rsidRPr="00AB7649" w:rsidRDefault="00D82667" w:rsidP="007D5017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реформирования и</w:t>
      </w:r>
      <w:r w:rsidR="00AB7649" w:rsidRPr="00AB7649">
        <w:rPr>
          <w:rFonts w:ascii="Times New Roman" w:hAnsi="Times New Roman" w:cs="Times New Roman"/>
          <w:sz w:val="28"/>
          <w:szCs w:val="28"/>
        </w:rPr>
        <w:t>нститу</w:t>
      </w:r>
      <w:r>
        <w:rPr>
          <w:rFonts w:ascii="Times New Roman" w:hAnsi="Times New Roman" w:cs="Times New Roman"/>
          <w:sz w:val="28"/>
          <w:szCs w:val="28"/>
        </w:rPr>
        <w:t>тов</w:t>
      </w:r>
      <w:r w:rsidR="00AB7649" w:rsidRPr="00AB7649">
        <w:rPr>
          <w:rFonts w:ascii="Times New Roman" w:hAnsi="Times New Roman" w:cs="Times New Roman"/>
          <w:sz w:val="28"/>
          <w:szCs w:val="28"/>
        </w:rPr>
        <w:t>: выращивание, заимствование, стратегия промежуточных институтов.</w:t>
      </w:r>
    </w:p>
    <w:p w14:paraId="019ADF22" w14:textId="77777777" w:rsidR="00AB7649" w:rsidRPr="00AB7649" w:rsidRDefault="00C142D9" w:rsidP="007D5017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B7649">
        <w:rPr>
          <w:rFonts w:ascii="Times New Roman" w:hAnsi="Times New Roman" w:cs="Times New Roman"/>
          <w:sz w:val="28"/>
          <w:szCs w:val="28"/>
        </w:rPr>
        <w:t xml:space="preserve">Институциональные ловушки: определение, примеры, </w:t>
      </w:r>
      <w:r w:rsidR="00D82667">
        <w:rPr>
          <w:rFonts w:ascii="Times New Roman" w:hAnsi="Times New Roman" w:cs="Times New Roman"/>
          <w:sz w:val="28"/>
          <w:szCs w:val="28"/>
        </w:rPr>
        <w:t>инструменты и механизмы</w:t>
      </w:r>
      <w:r w:rsidRPr="00AB7649">
        <w:rPr>
          <w:rFonts w:ascii="Times New Roman" w:hAnsi="Times New Roman" w:cs="Times New Roman"/>
          <w:sz w:val="28"/>
          <w:szCs w:val="28"/>
        </w:rPr>
        <w:t xml:space="preserve"> выхода.</w:t>
      </w:r>
    </w:p>
    <w:p w14:paraId="2D6ED1FA" w14:textId="77777777" w:rsidR="00AB7649" w:rsidRPr="00AB7649" w:rsidRDefault="00AB7649" w:rsidP="007D5017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B7649">
        <w:rPr>
          <w:rFonts w:ascii="Times New Roman" w:hAnsi="Times New Roman" w:cs="Times New Roman"/>
          <w:sz w:val="28"/>
          <w:szCs w:val="28"/>
        </w:rPr>
        <w:t>Подходы к выделению различных типов рыночной экономики.</w:t>
      </w:r>
    </w:p>
    <w:p w14:paraId="0F7A2743" w14:textId="77777777" w:rsidR="00B75870" w:rsidRPr="00AB7649" w:rsidRDefault="00B75870" w:rsidP="007D5017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B7649">
        <w:rPr>
          <w:rFonts w:ascii="Times New Roman" w:hAnsi="Times New Roman" w:cs="Times New Roman"/>
          <w:sz w:val="28"/>
          <w:szCs w:val="28"/>
        </w:rPr>
        <w:t>Дуальная либерализация цен в Китае.</w:t>
      </w:r>
    </w:p>
    <w:p w14:paraId="5C40E03C" w14:textId="77777777" w:rsidR="00B75870" w:rsidRPr="00AB7649" w:rsidRDefault="00B75870" w:rsidP="007D5017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B7649">
        <w:rPr>
          <w:rFonts w:ascii="Times New Roman" w:hAnsi="Times New Roman" w:cs="Times New Roman"/>
          <w:sz w:val="28"/>
          <w:szCs w:val="28"/>
        </w:rPr>
        <w:t>Вашингтонск</w:t>
      </w:r>
      <w:r w:rsidR="00D82667">
        <w:rPr>
          <w:rFonts w:ascii="Times New Roman" w:hAnsi="Times New Roman" w:cs="Times New Roman"/>
          <w:sz w:val="28"/>
          <w:szCs w:val="28"/>
        </w:rPr>
        <w:t>ий</w:t>
      </w:r>
      <w:r w:rsidRPr="00AB7649">
        <w:rPr>
          <w:rFonts w:ascii="Times New Roman" w:hAnsi="Times New Roman" w:cs="Times New Roman"/>
          <w:sz w:val="28"/>
          <w:szCs w:val="28"/>
        </w:rPr>
        <w:t xml:space="preserve"> консенсус. Причины неэффективности.</w:t>
      </w:r>
    </w:p>
    <w:p w14:paraId="3FE74A68" w14:textId="77777777" w:rsidR="00B75870" w:rsidRDefault="00D82667" w:rsidP="007D5017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 и национализация</w:t>
      </w:r>
      <w:r w:rsidR="00B75870" w:rsidRPr="00AB76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Методы</w:t>
      </w:r>
      <w:r w:rsidR="00B75870" w:rsidRPr="00AB7649">
        <w:rPr>
          <w:rFonts w:ascii="Times New Roman" w:hAnsi="Times New Roman" w:cs="Times New Roman"/>
          <w:sz w:val="28"/>
          <w:szCs w:val="28"/>
        </w:rPr>
        <w:t xml:space="preserve"> проведения приватизации на примере России и стран ЦВЕ.</w:t>
      </w:r>
    </w:p>
    <w:p w14:paraId="271E4974" w14:textId="77777777" w:rsidR="007D5017" w:rsidRDefault="007D5017" w:rsidP="007D5017">
      <w:pPr>
        <w:pStyle w:val="a3"/>
        <w:numPr>
          <w:ilvl w:val="0"/>
          <w:numId w:val="2"/>
        </w:numPr>
        <w:spacing w:after="0"/>
        <w:ind w:left="714" w:hanging="357"/>
        <w:rPr>
          <w:rFonts w:ascii="Times New Roman" w:hAnsi="Times New Roman" w:cs="Times New Roman"/>
          <w:sz w:val="28"/>
          <w:szCs w:val="28"/>
        </w:rPr>
      </w:pPr>
      <w:r w:rsidRPr="007D5017">
        <w:rPr>
          <w:rFonts w:ascii="Times New Roman" w:hAnsi="Times New Roman" w:cs="Times New Roman"/>
          <w:sz w:val="28"/>
          <w:szCs w:val="28"/>
        </w:rPr>
        <w:t>Проектирование промежуточных институтов.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FF4C088" w14:textId="77777777" w:rsidR="00AB7649" w:rsidRPr="007D5017" w:rsidRDefault="00114B80" w:rsidP="007D50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</w:t>
      </w:r>
      <w:r w:rsidR="007D5017">
        <w:rPr>
          <w:rFonts w:ascii="Times New Roman" w:hAnsi="Times New Roman" w:cs="Times New Roman"/>
          <w:sz w:val="28"/>
          <w:szCs w:val="28"/>
        </w:rPr>
        <w:t xml:space="preserve">) </w:t>
      </w:r>
      <w:r w:rsidR="00AB7649" w:rsidRPr="007D5017">
        <w:rPr>
          <w:rFonts w:ascii="Times New Roman" w:hAnsi="Times New Roman" w:cs="Times New Roman"/>
          <w:sz w:val="28"/>
          <w:szCs w:val="28"/>
        </w:rPr>
        <w:t>Роль промежуточных институтов в трансформации отношений собственности в Китае.</w:t>
      </w:r>
    </w:p>
    <w:p w14:paraId="7B8AEFA1" w14:textId="77777777" w:rsidR="00AB7649" w:rsidRDefault="00114B80" w:rsidP="007D5017">
      <w:pPr>
        <w:pStyle w:val="a3"/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5017">
        <w:rPr>
          <w:rFonts w:ascii="Times New Roman" w:hAnsi="Times New Roman" w:cs="Times New Roman"/>
          <w:sz w:val="28"/>
          <w:szCs w:val="28"/>
        </w:rPr>
        <w:t>) Институты догоняющего развития</w:t>
      </w:r>
      <w:r w:rsidR="00AB7649" w:rsidRPr="00AB7649">
        <w:rPr>
          <w:rFonts w:ascii="Times New Roman" w:hAnsi="Times New Roman" w:cs="Times New Roman"/>
          <w:sz w:val="28"/>
          <w:szCs w:val="28"/>
        </w:rPr>
        <w:t>.</w:t>
      </w:r>
    </w:p>
    <w:p w14:paraId="1C17E59B" w14:textId="77777777" w:rsidR="00114B80" w:rsidRPr="00AB7649" w:rsidRDefault="00114B80" w:rsidP="007D5017">
      <w:pPr>
        <w:pStyle w:val="a3"/>
        <w:spacing w:after="0"/>
        <w:ind w:lef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Коллаборативные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иерархии.</w:t>
      </w:r>
    </w:p>
    <w:sectPr w:rsidR="00114B80" w:rsidRPr="00AB7649" w:rsidSect="0048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6D61AB"/>
    <w:multiLevelType w:val="hybridMultilevel"/>
    <w:tmpl w:val="0BB6B76C"/>
    <w:lvl w:ilvl="0" w:tplc="04190011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C371A"/>
    <w:multiLevelType w:val="hybridMultilevel"/>
    <w:tmpl w:val="DE9E0140"/>
    <w:lvl w:ilvl="0" w:tplc="3200AC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BF1126C"/>
    <w:multiLevelType w:val="hybridMultilevel"/>
    <w:tmpl w:val="B4246D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244D0"/>
    <w:multiLevelType w:val="hybridMultilevel"/>
    <w:tmpl w:val="DE9E0140"/>
    <w:lvl w:ilvl="0" w:tplc="3200AC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41A"/>
    <w:rsid w:val="00114B80"/>
    <w:rsid w:val="001F558D"/>
    <w:rsid w:val="002823FE"/>
    <w:rsid w:val="002F46CA"/>
    <w:rsid w:val="00314EA5"/>
    <w:rsid w:val="0033012D"/>
    <w:rsid w:val="00361E7E"/>
    <w:rsid w:val="003B1868"/>
    <w:rsid w:val="004857A6"/>
    <w:rsid w:val="004C2469"/>
    <w:rsid w:val="004F0AEA"/>
    <w:rsid w:val="00516A8B"/>
    <w:rsid w:val="0056261E"/>
    <w:rsid w:val="005B5746"/>
    <w:rsid w:val="005C1701"/>
    <w:rsid w:val="005E0252"/>
    <w:rsid w:val="005E5988"/>
    <w:rsid w:val="00622F7E"/>
    <w:rsid w:val="00657D43"/>
    <w:rsid w:val="006879B4"/>
    <w:rsid w:val="007235F1"/>
    <w:rsid w:val="00750F66"/>
    <w:rsid w:val="007A65C9"/>
    <w:rsid w:val="007C6F6E"/>
    <w:rsid w:val="007D5017"/>
    <w:rsid w:val="007D768F"/>
    <w:rsid w:val="00806C6B"/>
    <w:rsid w:val="00831353"/>
    <w:rsid w:val="00941F9A"/>
    <w:rsid w:val="00966E6B"/>
    <w:rsid w:val="009C71B5"/>
    <w:rsid w:val="00AA239B"/>
    <w:rsid w:val="00AB7649"/>
    <w:rsid w:val="00B46863"/>
    <w:rsid w:val="00B75870"/>
    <w:rsid w:val="00BF566E"/>
    <w:rsid w:val="00C109E3"/>
    <w:rsid w:val="00C142D9"/>
    <w:rsid w:val="00D429F5"/>
    <w:rsid w:val="00D60C7B"/>
    <w:rsid w:val="00D82667"/>
    <w:rsid w:val="00E44426"/>
    <w:rsid w:val="00E6744A"/>
    <w:rsid w:val="00E74F0C"/>
    <w:rsid w:val="00EF041A"/>
    <w:rsid w:val="00F049BB"/>
    <w:rsid w:val="00F514EE"/>
    <w:rsid w:val="00FA017D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AC45"/>
  <w15:docId w15:val="{C6628384-5F6A-4F74-819D-E2977E75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7A6"/>
  </w:style>
  <w:style w:type="paragraph" w:styleId="9">
    <w:name w:val="heading 9"/>
    <w:basedOn w:val="a"/>
    <w:next w:val="a"/>
    <w:link w:val="90"/>
    <w:qFormat/>
    <w:rsid w:val="007A65C9"/>
    <w:pPr>
      <w:spacing w:before="240" w:after="60" w:line="240" w:lineRule="auto"/>
      <w:outlineLvl w:val="8"/>
    </w:pPr>
    <w:rPr>
      <w:rFonts w:ascii="Cambria" w:eastAsia="Calibri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61E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7A65C9"/>
    <w:rPr>
      <w:rFonts w:ascii="Cambria" w:eastAsia="Calibri" w:hAnsi="Cambria" w:cs="Times New Roman"/>
      <w:lang w:eastAsia="ru-RU"/>
    </w:rPr>
  </w:style>
  <w:style w:type="paragraph" w:customStyle="1" w:styleId="Default">
    <w:name w:val="Default"/>
    <w:rsid w:val="007A6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 Артем Александрович</dc:creator>
  <cp:lastModifiedBy>Артем</cp:lastModifiedBy>
  <cp:revision>2</cp:revision>
  <dcterms:created xsi:type="dcterms:W3CDTF">2021-12-09T11:40:00Z</dcterms:created>
  <dcterms:modified xsi:type="dcterms:W3CDTF">2021-12-09T11:40:00Z</dcterms:modified>
</cp:coreProperties>
</file>