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FA6F7" w14:textId="6324BE32" w:rsidR="00A1782C" w:rsidRDefault="00450012" w:rsidP="00450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012">
        <w:rPr>
          <w:rFonts w:ascii="Times New Roman" w:hAnsi="Times New Roman" w:cs="Times New Roman"/>
          <w:b/>
          <w:bCs/>
          <w:sz w:val="28"/>
          <w:szCs w:val="28"/>
        </w:rPr>
        <w:t>Вопросы по курсу межфакультетскому курсу «Речевая коммуникация в политике»</w:t>
      </w:r>
    </w:p>
    <w:p w14:paraId="13A17409" w14:textId="33ED3804" w:rsidR="0092109B" w:rsidRPr="0092109B" w:rsidRDefault="0092109B" w:rsidP="004500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AB484" w14:textId="0C99F0EA" w:rsidR="0092109B" w:rsidRDefault="009210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09B">
        <w:rPr>
          <w:rFonts w:ascii="Times New Roman" w:hAnsi="Times New Roman" w:cs="Times New Roman"/>
          <w:sz w:val="28"/>
          <w:szCs w:val="28"/>
        </w:rPr>
        <w:t>Связь языка и политики</w:t>
      </w:r>
    </w:p>
    <w:p w14:paraId="08BBF2C4" w14:textId="32D6752B" w:rsidR="0092109B" w:rsidRDefault="009210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Политический дискурс. Подходы к определению понятия.</w:t>
      </w:r>
    </w:p>
    <w:p w14:paraId="6859D41A" w14:textId="3A6749B6" w:rsidR="0092109B" w:rsidRDefault="009210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политического дискурса</w:t>
      </w:r>
    </w:p>
    <w:p w14:paraId="2783A70E" w14:textId="1A111D54" w:rsidR="0092109B" w:rsidRDefault="009210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Политический дискурс с точки зрения теории коммуникации</w:t>
      </w:r>
    </w:p>
    <w:p w14:paraId="630208D9" w14:textId="559B0248" w:rsidR="0092109B" w:rsidRDefault="009210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09B">
        <w:rPr>
          <w:rFonts w:ascii="Times New Roman" w:hAnsi="Times New Roman" w:cs="Times New Roman"/>
          <w:sz w:val="28"/>
          <w:szCs w:val="28"/>
        </w:rPr>
        <w:t xml:space="preserve">Речевая структура общества в исторической перспективе. </w:t>
      </w:r>
      <w:r>
        <w:rPr>
          <w:rFonts w:ascii="Times New Roman" w:hAnsi="Times New Roman" w:cs="Times New Roman"/>
          <w:sz w:val="28"/>
          <w:szCs w:val="28"/>
        </w:rPr>
        <w:t>Дописьменная устная речь. Письменная речь. Введение книгопечатания.</w:t>
      </w:r>
    </w:p>
    <w:p w14:paraId="4A7CDD2A" w14:textId="69CA817F" w:rsidR="00D50D95" w:rsidRDefault="009210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структура общества в исторической перспективе.</w:t>
      </w:r>
      <w:r w:rsidR="00D50D95">
        <w:rPr>
          <w:rFonts w:ascii="Times New Roman" w:hAnsi="Times New Roman" w:cs="Times New Roman"/>
          <w:sz w:val="28"/>
          <w:szCs w:val="28"/>
        </w:rPr>
        <w:t xml:space="preserve"> Период массовой коммуникации</w:t>
      </w:r>
    </w:p>
    <w:p w14:paraId="36B3615E" w14:textId="64F1CA1F" w:rsidR="0092109B" w:rsidRDefault="00D50D95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структура общества в исторической перспективе</w:t>
      </w:r>
      <w:r w:rsidR="0092109B">
        <w:rPr>
          <w:rFonts w:ascii="Times New Roman" w:hAnsi="Times New Roman" w:cs="Times New Roman"/>
          <w:sz w:val="28"/>
          <w:szCs w:val="28"/>
        </w:rPr>
        <w:t>. Период цифровой коммуникации.</w:t>
      </w:r>
    </w:p>
    <w:p w14:paraId="665E6398" w14:textId="4FBCA758" w:rsidR="0092109B" w:rsidRDefault="009210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Агитационно-политический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09E748" w14:textId="65D93BA8" w:rsidR="00D4510F" w:rsidRDefault="00175F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Электоральная коммуникация. </w:t>
      </w:r>
      <w:r w:rsidR="00D4510F">
        <w:rPr>
          <w:rFonts w:ascii="Times New Roman" w:hAnsi="Times New Roman" w:cs="Times New Roman"/>
          <w:sz w:val="28"/>
          <w:szCs w:val="28"/>
        </w:rPr>
        <w:t xml:space="preserve">Модель и ее </w:t>
      </w:r>
      <w:r w:rsidR="00665923">
        <w:rPr>
          <w:rFonts w:ascii="Times New Roman" w:hAnsi="Times New Roman" w:cs="Times New Roman"/>
          <w:sz w:val="28"/>
          <w:szCs w:val="28"/>
        </w:rPr>
        <w:t>элементы</w:t>
      </w:r>
      <w:r w:rsidR="00D4510F">
        <w:rPr>
          <w:rFonts w:ascii="Times New Roman" w:hAnsi="Times New Roman" w:cs="Times New Roman"/>
          <w:sz w:val="28"/>
          <w:szCs w:val="28"/>
        </w:rPr>
        <w:t>.</w:t>
      </w:r>
    </w:p>
    <w:p w14:paraId="319AE924" w14:textId="76033713" w:rsidR="00175F9B" w:rsidRDefault="00175F9B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электоральной коммуникации.</w:t>
      </w:r>
    </w:p>
    <w:p w14:paraId="7464C99D" w14:textId="1F775BB2" w:rsidR="001233CD" w:rsidRDefault="001233CD" w:rsidP="00921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визуализации в электоральной коммуникации</w:t>
      </w:r>
    </w:p>
    <w:p w14:paraId="4CB0429F" w14:textId="41E2887F" w:rsidR="00175F9B" w:rsidRPr="00175F9B" w:rsidRDefault="00175F9B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F9B">
        <w:rPr>
          <w:rFonts w:ascii="Times New Roman" w:hAnsi="Times New Roman" w:cs="Times New Roman"/>
          <w:sz w:val="28"/>
          <w:szCs w:val="28"/>
        </w:rPr>
        <w:t xml:space="preserve"> </w:t>
      </w:r>
      <w:r w:rsidR="00EA12B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75F9B">
        <w:rPr>
          <w:rFonts w:ascii="Times New Roman" w:hAnsi="Times New Roman" w:cs="Times New Roman"/>
          <w:sz w:val="28"/>
          <w:szCs w:val="28"/>
        </w:rPr>
        <w:t>цифров</w:t>
      </w:r>
      <w:r w:rsidR="00EA12B0">
        <w:rPr>
          <w:rFonts w:ascii="Times New Roman" w:hAnsi="Times New Roman" w:cs="Times New Roman"/>
          <w:sz w:val="28"/>
          <w:szCs w:val="28"/>
        </w:rPr>
        <w:t>ых технологий в</w:t>
      </w:r>
      <w:r w:rsidRPr="00175F9B">
        <w:rPr>
          <w:rFonts w:ascii="Times New Roman" w:hAnsi="Times New Roman" w:cs="Times New Roman"/>
          <w:sz w:val="28"/>
          <w:szCs w:val="28"/>
        </w:rPr>
        <w:t xml:space="preserve"> электоральной коммуникации </w:t>
      </w:r>
    </w:p>
    <w:p w14:paraId="2D55E210" w14:textId="1BBDCDF2" w:rsidR="00450012" w:rsidRPr="009F631D" w:rsidRDefault="00175F9B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проведения т</w:t>
      </w:r>
      <w:r w:rsidRPr="00175F9B">
        <w:rPr>
          <w:rFonts w:ascii="Times New Roman" w:hAnsi="Times New Roman" w:cs="Times New Roman"/>
          <w:sz w:val="28"/>
          <w:szCs w:val="28"/>
        </w:rPr>
        <w:t>елевизионны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5F9B">
        <w:rPr>
          <w:rFonts w:ascii="Times New Roman" w:hAnsi="Times New Roman" w:cs="Times New Roman"/>
          <w:sz w:val="28"/>
          <w:szCs w:val="28"/>
        </w:rPr>
        <w:t xml:space="preserve"> дебат</w:t>
      </w:r>
      <w:r>
        <w:rPr>
          <w:rFonts w:ascii="Times New Roman" w:hAnsi="Times New Roman" w:cs="Times New Roman"/>
          <w:sz w:val="28"/>
          <w:szCs w:val="28"/>
        </w:rPr>
        <w:t>ов в разных странах</w:t>
      </w:r>
      <w:r w:rsidRPr="00175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2867E" w14:textId="2A9B39A5" w:rsidR="009F631D" w:rsidRDefault="009F631D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31D">
        <w:rPr>
          <w:rFonts w:ascii="Times New Roman" w:hAnsi="Times New Roman" w:cs="Times New Roman"/>
          <w:sz w:val="28"/>
          <w:szCs w:val="28"/>
        </w:rPr>
        <w:t xml:space="preserve">Профессионально-политический </w:t>
      </w:r>
      <w:proofErr w:type="spellStart"/>
      <w:r w:rsidRPr="009F631D">
        <w:rPr>
          <w:rFonts w:ascii="Times New Roman" w:hAnsi="Times New Roman" w:cs="Times New Roman"/>
          <w:sz w:val="28"/>
          <w:szCs w:val="28"/>
        </w:rPr>
        <w:t>субдискурс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14:paraId="7DA722E3" w14:textId="41595E4A" w:rsidR="009F631D" w:rsidRDefault="009F631D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D2">
        <w:rPr>
          <w:rFonts w:ascii="Times New Roman" w:hAnsi="Times New Roman" w:cs="Times New Roman"/>
          <w:sz w:val="28"/>
          <w:szCs w:val="28"/>
        </w:rPr>
        <w:t>Сходства и различия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D2">
        <w:rPr>
          <w:rFonts w:ascii="Times New Roman" w:hAnsi="Times New Roman" w:cs="Times New Roman"/>
          <w:sz w:val="28"/>
          <w:szCs w:val="28"/>
        </w:rPr>
        <w:t>парламентской речи в дореволюционной и современной российской Государственной Думе.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31347" w14:textId="0B558BCF" w:rsidR="00FC1DCC" w:rsidRDefault="00FC1DCC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обусловленность профессионально-политического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Великобритании </w:t>
      </w:r>
    </w:p>
    <w:p w14:paraId="1CDC6735" w14:textId="077AE24E" w:rsidR="005978D2" w:rsidRDefault="005978D2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английской парламентской речи</w:t>
      </w:r>
    </w:p>
    <w:p w14:paraId="10487306" w14:textId="744A0FD8" w:rsidR="005978D2" w:rsidRDefault="00647DA7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6348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тактика парламентской речи</w:t>
      </w:r>
      <w:r w:rsidR="00634885">
        <w:rPr>
          <w:rFonts w:ascii="Times New Roman" w:hAnsi="Times New Roman" w:cs="Times New Roman"/>
          <w:sz w:val="28"/>
          <w:szCs w:val="28"/>
        </w:rPr>
        <w:t xml:space="preserve"> </w:t>
      </w:r>
      <w:r w:rsidR="00A96145">
        <w:rPr>
          <w:rFonts w:ascii="Times New Roman" w:hAnsi="Times New Roman" w:cs="Times New Roman"/>
          <w:sz w:val="28"/>
          <w:szCs w:val="28"/>
        </w:rPr>
        <w:t>на примере Британского парламента</w:t>
      </w:r>
    </w:p>
    <w:p w14:paraId="0E04FF8D" w14:textId="13AD5E93" w:rsidR="00CB7DAF" w:rsidRDefault="00CB7DAF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 этика парламентской речи</w:t>
      </w:r>
    </w:p>
    <w:p w14:paraId="05AFCB9A" w14:textId="4EAE805C" w:rsidR="00634885" w:rsidRDefault="00386B7B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Административно-политический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7F21FD" w14:textId="2FD00AF4" w:rsidR="00386B7B" w:rsidRDefault="00386B7B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Инаугурационная церемония как пример реализации стратегии гармонизации в административно-политическом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субдискурсе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FD803A" w14:textId="025D50B8" w:rsidR="00386B7B" w:rsidRDefault="005F27FE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Тактики, реализующие стратегию гармонизации в административно-политическом </w:t>
      </w:r>
      <w:proofErr w:type="spellStart"/>
      <w:r w:rsidR="00DC41A1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</w:p>
    <w:p w14:paraId="04321AAF" w14:textId="0808F1A5" w:rsidR="005F27FE" w:rsidRDefault="005F27FE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Языковые особенности информационного текста</w:t>
      </w:r>
      <w:r w:rsidR="00DC41A1">
        <w:rPr>
          <w:rFonts w:ascii="Times New Roman" w:hAnsi="Times New Roman" w:cs="Times New Roman"/>
          <w:sz w:val="28"/>
          <w:szCs w:val="28"/>
        </w:rPr>
        <w:t xml:space="preserve"> в административно-политическом дискурсе</w:t>
      </w:r>
    </w:p>
    <w:p w14:paraId="5A2AEFB3" w14:textId="20A902F7" w:rsidR="00DC41A1" w:rsidRDefault="00DC41A1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Роль социальных сетей в составе административно-политического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38DFB" w14:textId="3F419B39" w:rsidR="009073CC" w:rsidRDefault="009073CC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Языковые особенности </w:t>
      </w:r>
      <w:r w:rsidR="00116B27">
        <w:rPr>
          <w:rFonts w:ascii="Times New Roman" w:hAnsi="Times New Roman" w:cs="Times New Roman"/>
          <w:sz w:val="28"/>
          <w:szCs w:val="28"/>
        </w:rPr>
        <w:t xml:space="preserve">текстовых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 продвижения региона </w:t>
      </w:r>
    </w:p>
    <w:p w14:paraId="074848F6" w14:textId="6C507280" w:rsidR="009073CC" w:rsidRDefault="009073CC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Медиа-политический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субдискурс</w:t>
      </w:r>
      <w:proofErr w:type="spellEnd"/>
    </w:p>
    <w:p w14:paraId="3ADAB4FF" w14:textId="2E779991" w:rsidR="009073CC" w:rsidRDefault="009073CC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медиатизации политики</w:t>
      </w:r>
    </w:p>
    <w:p w14:paraId="3D4B235F" w14:textId="0BB48022" w:rsidR="009073CC" w:rsidRDefault="00FC1DCC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современного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</w:p>
    <w:p w14:paraId="26A43EB7" w14:textId="379860FC" w:rsidR="00FC1DCC" w:rsidRDefault="00FC1DCC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Языковой инструментарий создания медиа-имиджа политика</w:t>
      </w:r>
    </w:p>
    <w:p w14:paraId="6BCD62EF" w14:textId="6DE37910" w:rsidR="00FC1DCC" w:rsidRDefault="006303BF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как инструмент характеристики политика</w:t>
      </w:r>
    </w:p>
    <w:p w14:paraId="4AA84729" w14:textId="5926F60E" w:rsidR="00A96145" w:rsidRDefault="00A96145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Интертекстуальность как неотъемлемая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</w:p>
    <w:p w14:paraId="46BA5CFD" w14:textId="359EE03A" w:rsidR="00A96145" w:rsidRDefault="0003347A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политического нарратива</w:t>
      </w:r>
    </w:p>
    <w:p w14:paraId="2B0CF361" w14:textId="60E67EDE" w:rsidR="0003347A" w:rsidRDefault="0003347A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Агрессивность как характеристика современного медиа-политического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субдискурса</w:t>
      </w:r>
      <w:proofErr w:type="spellEnd"/>
    </w:p>
    <w:p w14:paraId="49C52AAB" w14:textId="3AE71A0B" w:rsidR="00DA0486" w:rsidRDefault="00DA0486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Вербальный имидж как фактор успешности политика</w:t>
      </w:r>
    </w:p>
    <w:p w14:paraId="4EDEDECE" w14:textId="4BDCC647" w:rsidR="00FB4384" w:rsidRDefault="00FB4384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политической речи и особенности языковой личности политика</w:t>
      </w:r>
    </w:p>
    <w:p w14:paraId="3CCA4A1C" w14:textId="199A623B" w:rsidR="00967C2D" w:rsidRDefault="00967C2D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Спичрайтер как создатель вербального имиджа политика</w:t>
      </w:r>
      <w:r w:rsidR="00F24EE0">
        <w:rPr>
          <w:rFonts w:ascii="Times New Roman" w:hAnsi="Times New Roman" w:cs="Times New Roman"/>
          <w:sz w:val="28"/>
          <w:szCs w:val="28"/>
        </w:rPr>
        <w:t>. Аналитический этап</w:t>
      </w:r>
    </w:p>
    <w:p w14:paraId="2CADF67F" w14:textId="2FA3BB85" w:rsidR="00F24EE0" w:rsidRDefault="00F24EE0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Спичрайтер как создатель вербального имиджа политика. </w:t>
      </w:r>
      <w:r w:rsidR="00FB4384">
        <w:rPr>
          <w:rFonts w:ascii="Times New Roman" w:hAnsi="Times New Roman" w:cs="Times New Roman"/>
          <w:sz w:val="28"/>
          <w:szCs w:val="28"/>
        </w:rPr>
        <w:t>Этап н</w:t>
      </w:r>
      <w:r>
        <w:rPr>
          <w:rFonts w:ascii="Times New Roman" w:hAnsi="Times New Roman" w:cs="Times New Roman"/>
          <w:sz w:val="28"/>
          <w:szCs w:val="28"/>
        </w:rPr>
        <w:t>аписани</w:t>
      </w:r>
      <w:r w:rsidR="00FB4384">
        <w:rPr>
          <w:rFonts w:ascii="Times New Roman" w:hAnsi="Times New Roman" w:cs="Times New Roman"/>
          <w:sz w:val="28"/>
          <w:szCs w:val="28"/>
        </w:rPr>
        <w:t>я и коррекции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</w:p>
    <w:p w14:paraId="429E513C" w14:textId="03E54BCD" w:rsidR="00967C2D" w:rsidRDefault="00967C2D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384">
        <w:rPr>
          <w:rFonts w:ascii="Times New Roman" w:hAnsi="Times New Roman" w:cs="Times New Roman"/>
          <w:sz w:val="28"/>
          <w:szCs w:val="28"/>
        </w:rPr>
        <w:t>Значение п</w:t>
      </w:r>
      <w:r>
        <w:rPr>
          <w:rFonts w:ascii="Times New Roman" w:hAnsi="Times New Roman" w:cs="Times New Roman"/>
          <w:sz w:val="28"/>
          <w:szCs w:val="28"/>
        </w:rPr>
        <w:t>ереводчик</w:t>
      </w:r>
      <w:r w:rsidR="00FB43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создател</w:t>
      </w:r>
      <w:r w:rsidR="00FB43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вербального имиджа политика</w:t>
      </w:r>
      <w:r w:rsidR="00FB4384">
        <w:rPr>
          <w:rFonts w:ascii="Times New Roman" w:hAnsi="Times New Roman" w:cs="Times New Roman"/>
          <w:sz w:val="28"/>
          <w:szCs w:val="28"/>
        </w:rPr>
        <w:t>.</w:t>
      </w:r>
    </w:p>
    <w:p w14:paraId="5EB72459" w14:textId="04D8A7A4" w:rsidR="00FB4384" w:rsidRDefault="00FB4384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242">
        <w:rPr>
          <w:rFonts w:ascii="Times New Roman" w:hAnsi="Times New Roman" w:cs="Times New Roman"/>
          <w:sz w:val="28"/>
          <w:szCs w:val="28"/>
        </w:rPr>
        <w:t>Языковые трудности перевода публичной речи политика</w:t>
      </w:r>
    </w:p>
    <w:p w14:paraId="42F0941B" w14:textId="7C595CFB" w:rsidR="000C5E66" w:rsidRDefault="000C5E66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Стратегии перевода речи политика</w:t>
      </w:r>
    </w:p>
    <w:p w14:paraId="4FC61163" w14:textId="301F4423" w:rsidR="00960C17" w:rsidRDefault="00036668" w:rsidP="00960C1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политической метафоры</w:t>
      </w:r>
      <w:r w:rsidR="000C5E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133615" w14:textId="20269B50" w:rsidR="000C5E66" w:rsidRDefault="000C5E66" w:rsidP="00960C1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риторически ориентированного публичного выступления</w:t>
      </w:r>
    </w:p>
    <w:p w14:paraId="46E9047B" w14:textId="01B1B3FE" w:rsidR="00960C17" w:rsidRDefault="00960C17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Композиционные особенности публичной речи политика</w:t>
      </w:r>
    </w:p>
    <w:p w14:paraId="7BF02D93" w14:textId="598A2F26" w:rsidR="00967C2D" w:rsidRDefault="00967C2D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Просодические особенности публичной речи политика</w:t>
      </w:r>
    </w:p>
    <w:p w14:paraId="253FAE3B" w14:textId="4B54B5A4" w:rsidR="00297FCB" w:rsidRDefault="00297FCB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организация публичной речи политика</w:t>
      </w:r>
    </w:p>
    <w:p w14:paraId="44DCAD05" w14:textId="4FB84262" w:rsidR="0003347A" w:rsidRDefault="00967C2D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Интертекстуальность</w:t>
      </w:r>
      <w:r w:rsidR="00DA0486">
        <w:rPr>
          <w:rFonts w:ascii="Times New Roman" w:hAnsi="Times New Roman" w:cs="Times New Roman"/>
          <w:sz w:val="28"/>
          <w:szCs w:val="28"/>
        </w:rPr>
        <w:t xml:space="preserve"> </w:t>
      </w:r>
      <w:r w:rsidR="00A84D8A">
        <w:rPr>
          <w:rFonts w:ascii="Times New Roman" w:hAnsi="Times New Roman" w:cs="Times New Roman"/>
          <w:sz w:val="28"/>
          <w:szCs w:val="28"/>
        </w:rPr>
        <w:t>как характеристика публичной речи политика</w:t>
      </w:r>
    </w:p>
    <w:p w14:paraId="46449295" w14:textId="74315E77" w:rsidR="002F33EB" w:rsidRDefault="002F33EB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Интертекстуальность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гипертекстуальность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публичной речи политика</w:t>
      </w:r>
    </w:p>
    <w:p w14:paraId="37D5E06C" w14:textId="2155CE8B" w:rsidR="00A810B5" w:rsidRDefault="002F33EB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A810B5">
        <w:rPr>
          <w:rFonts w:ascii="Times New Roman" w:hAnsi="Times New Roman" w:cs="Times New Roman"/>
          <w:sz w:val="28"/>
          <w:szCs w:val="28"/>
        </w:rPr>
        <w:t>. Отличия от политического нарратива</w:t>
      </w:r>
    </w:p>
    <w:p w14:paraId="2501EA5A" w14:textId="4CFED7D9" w:rsidR="002F33EB" w:rsidRDefault="00A810B5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публичной речи политика. Цели и задачи</w:t>
      </w:r>
    </w:p>
    <w:p w14:paraId="67AB6DC1" w14:textId="672A7DE7" w:rsidR="00A810B5" w:rsidRPr="009F631D" w:rsidRDefault="00F24EE0" w:rsidP="00175F9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Диалогичность публичной речи политика</w:t>
      </w:r>
    </w:p>
    <w:p w14:paraId="51F32619" w14:textId="77777777" w:rsidR="00450012" w:rsidRPr="00450012" w:rsidRDefault="00450012" w:rsidP="00450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0012" w:rsidRPr="0045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F35E0"/>
    <w:multiLevelType w:val="hybridMultilevel"/>
    <w:tmpl w:val="461C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9"/>
    <w:rsid w:val="0003347A"/>
    <w:rsid w:val="00036668"/>
    <w:rsid w:val="000C5E66"/>
    <w:rsid w:val="00116B27"/>
    <w:rsid w:val="001233CD"/>
    <w:rsid w:val="00175F9B"/>
    <w:rsid w:val="00297FCB"/>
    <w:rsid w:val="002F33EB"/>
    <w:rsid w:val="00386B7B"/>
    <w:rsid w:val="00450012"/>
    <w:rsid w:val="004A7242"/>
    <w:rsid w:val="004F1602"/>
    <w:rsid w:val="005978D2"/>
    <w:rsid w:val="005F27FE"/>
    <w:rsid w:val="006303BF"/>
    <w:rsid w:val="00634885"/>
    <w:rsid w:val="00647DA7"/>
    <w:rsid w:val="00665923"/>
    <w:rsid w:val="009073CC"/>
    <w:rsid w:val="0092109B"/>
    <w:rsid w:val="00960C17"/>
    <w:rsid w:val="00967C2D"/>
    <w:rsid w:val="009F631D"/>
    <w:rsid w:val="00A1782C"/>
    <w:rsid w:val="00A810B5"/>
    <w:rsid w:val="00A84D8A"/>
    <w:rsid w:val="00A96145"/>
    <w:rsid w:val="00B46E99"/>
    <w:rsid w:val="00B951CD"/>
    <w:rsid w:val="00CB7DAF"/>
    <w:rsid w:val="00CF1D68"/>
    <w:rsid w:val="00D4510F"/>
    <w:rsid w:val="00D50D95"/>
    <w:rsid w:val="00DA0486"/>
    <w:rsid w:val="00DC41A1"/>
    <w:rsid w:val="00EA12B0"/>
    <w:rsid w:val="00F24EE0"/>
    <w:rsid w:val="00FB4384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6737"/>
  <w15:chartTrackingRefBased/>
  <w15:docId w15:val="{9F6D4855-7547-449E-B287-EAFF0000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36</cp:revision>
  <dcterms:created xsi:type="dcterms:W3CDTF">2021-01-20T15:47:00Z</dcterms:created>
  <dcterms:modified xsi:type="dcterms:W3CDTF">2021-01-21T11:06:00Z</dcterms:modified>
</cp:coreProperties>
</file>